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40"/>
          <w:b/>
          <w:szCs w:val="40"/>
          <w:rFonts w:ascii="Times New Roman" w:hAnsi="Times New Roman"/>
        </w:rPr>
        <w:t xml:space="preserve">ГЛАВА </w:t>
      </w:r>
    </w:p>
    <w:p>
      <w:pPr>
        <w:pStyle w:val="style0"/>
        <w:jc w:val="center"/>
        <w:widowControl w:val="off"/>
      </w:pPr>
      <w:r>
        <w:rPr>
          <w:sz w:val="40"/>
          <w:b/>
          <w:szCs w:val="40"/>
          <w:rFonts w:ascii="Times New Roman" w:hAnsi="Times New Roman"/>
        </w:rPr>
        <w:t xml:space="preserve">СЕЛЬСКОГО ПОСЕЛЕНИЯ </w:t>
      </w:r>
    </w:p>
    <w:p>
      <w:pPr>
        <w:pStyle w:val="style0"/>
        <w:jc w:val="center"/>
        <w:widowControl w:val="off"/>
      </w:pPr>
      <w:r>
        <w:rPr>
          <w:sz w:val="40"/>
          <w:b/>
          <w:szCs w:val="40"/>
          <w:rFonts w:ascii="Times New Roman" w:hAnsi="Times New Roman"/>
        </w:rPr>
        <w:t>ВИЛОВАТОЕ МУНИЦИПАЛЬНОГО</w:t>
      </w:r>
    </w:p>
    <w:p>
      <w:pPr>
        <w:pStyle w:val="style0"/>
        <w:jc w:val="center"/>
        <w:widowControl w:val="off"/>
      </w:pPr>
      <w:r>
        <w:rPr>
          <w:sz w:val="40"/>
          <w:b/>
          <w:szCs w:val="40"/>
          <w:rFonts w:ascii="Times New Roman" w:hAnsi="Times New Roman"/>
        </w:rPr>
        <w:t>РАЙОНА БОГАТОВСКИЙ</w:t>
      </w:r>
    </w:p>
    <w:p>
      <w:pPr>
        <w:pStyle w:val="style0"/>
        <w:jc w:val="center"/>
        <w:widowControl w:val="off"/>
      </w:pPr>
      <w:r>
        <w:rPr>
          <w:sz w:val="40"/>
          <w:b/>
          <w:szCs w:val="40"/>
          <w:rFonts w:ascii="Times New Roman" w:hAnsi="Times New Roman"/>
        </w:rPr>
        <w:t>САМАРСКОЙ ОБЛАСТИ</w:t>
      </w:r>
    </w:p>
    <w:p>
      <w:pPr>
        <w:pStyle w:val="style0"/>
        <w:jc w:val="center"/>
        <w:widowControl w:val="off"/>
      </w:pPr>
      <w:r>
        <w:rPr/>
      </w:r>
    </w:p>
    <w:p>
      <w:pPr>
        <w:pStyle w:val="style0"/>
        <w:jc w:val="center"/>
        <w:widowControl w:val="off"/>
      </w:pPr>
      <w:r>
        <w:rPr>
          <w:sz w:val="48"/>
          <w:szCs w:val="48"/>
          <w:bCs/>
          <w:rFonts w:ascii="Times New Roman" w:hAnsi="Times New Roman"/>
        </w:rPr>
        <w:t>ПОСТАНОВЛЕНИЕ</w:t>
      </w:r>
    </w:p>
    <w:p>
      <w:pPr>
        <w:pStyle w:val="style0"/>
        <w:jc w:val="center"/>
        <w:widowControl w:val="off"/>
      </w:pPr>
      <w:r>
        <w:rPr/>
      </w:r>
    </w:p>
    <w:p>
      <w:pPr>
        <w:pStyle w:val="style0"/>
        <w:jc w:val="center"/>
        <w:widowControl w:val="off"/>
      </w:pPr>
      <w:r>
        <w:rPr>
          <w:sz w:val="28"/>
          <w:szCs w:val="28"/>
          <w:bCs/>
          <w:rFonts w:ascii="Times New Roman" w:hAnsi="Times New Roman"/>
        </w:rPr>
        <w:t>от «</w:t>
      </w:r>
      <w:r>
        <w:rPr>
          <w:sz w:val="28"/>
          <w:szCs w:val="28"/>
          <w:bCs/>
          <w:rFonts w:ascii="Times New Roman" w:hAnsi="Times New Roman"/>
        </w:rPr>
        <w:t>08</w:t>
      </w:r>
      <w:r>
        <w:rPr>
          <w:sz w:val="28"/>
          <w:szCs w:val="28"/>
          <w:bCs/>
          <w:rFonts w:ascii="Times New Roman" w:hAnsi="Times New Roman"/>
        </w:rPr>
        <w:t xml:space="preserve">» августа 2011 года № </w:t>
      </w:r>
      <w:r>
        <w:rPr>
          <w:sz w:val="28"/>
          <w:szCs w:val="28"/>
          <w:bCs/>
          <w:rFonts w:ascii="Times New Roman" w:hAnsi="Times New Roman"/>
        </w:rPr>
        <w:t>46</w:t>
      </w:r>
    </w:p>
    <w:p>
      <w:pPr>
        <w:pStyle w:val="style0"/>
        <w:jc w:val="center"/>
        <w:widowControl w:val="off"/>
      </w:pPr>
      <w:r>
        <w:rPr/>
      </w:r>
    </w:p>
    <w:p>
      <w:pPr>
        <w:pStyle w:val="style17"/>
        <w:jc w:val="center"/>
        <w:widowControl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Об утверждении Положения о порядке формирования и опубликования</w:t>
      </w:r>
      <w:bookmarkStart w:id="0" w:name="YANDEX_0"/>
      <w:bookmarkEnd w:id="0"/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 xml:space="preserve"> </w:t>
      </w:r>
    </w:p>
    <w:p>
      <w:pPr>
        <w:pStyle w:val="style17"/>
        <w:jc w:val="center"/>
        <w:widowControl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 xml:space="preserve">Плана передачи религиозным организациям имущества </w:t>
      </w:r>
    </w:p>
    <w:p>
      <w:pPr>
        <w:pStyle w:val="style17"/>
        <w:jc w:val="center"/>
        <w:widowControl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 xml:space="preserve">религиозного назначения, находящегося в собственности сельского </w:t>
      </w:r>
    </w:p>
    <w:p>
      <w:pPr>
        <w:pStyle w:val="style17"/>
        <w:jc w:val="center"/>
        <w:widowControl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 xml:space="preserve">поселения Виловатое муниципального района Богатовский </w:t>
      </w:r>
    </w:p>
    <w:p>
      <w:pPr>
        <w:pStyle w:val="style17"/>
        <w:jc w:val="center"/>
        <w:widowControl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Самарской области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szCs w:val="28"/>
          <w:bCs/>
          <w:rFonts w:ascii="Times New Roman" w:hAnsi="Times New Roman"/>
          <w:lang w:val="ru-RU"/>
        </w:rPr>
        <w:t>.</w:t>
      </w:r>
    </w:p>
    <w:p>
      <w:pPr>
        <w:pStyle w:val="style17"/>
        <w:jc w:val="both"/>
        <w:widowControl/>
        <w:ind w:firstLine="284" w:left="0" w:right="0"/>
        <w:spacing w:after="0" w:before="0"/>
      </w:pPr>
      <w:r>
        <w:rPr/>
      </w:r>
    </w:p>
    <w:p>
      <w:pPr>
        <w:pStyle w:val="style17"/>
        <w:jc w:val="both"/>
        <w:widowControl/>
        <w:ind w:firstLine="284" w:left="0" w:right="0"/>
        <w:spacing w:after="0" w:before="0"/>
      </w:pPr>
      <w:r>
        <w:rPr/>
      </w:r>
    </w:p>
    <w:p>
      <w:pPr>
        <w:pStyle w:val="style17"/>
        <w:jc w:val="both"/>
        <w:widowControl/>
        <w:ind w:firstLine="562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szCs w:val="28"/>
          <w:rFonts w:ascii="Times New Roman" w:hAnsi="Times New Roman"/>
          <w:lang w:val="ru-RU"/>
        </w:rPr>
        <w:t xml:space="preserve">В соответствии с пунктом 5 статьи 5 Федерального закона от 30 ноября 2010 года № 327-ФЗ «О передаче религиозным организациям имущества религиозного назначения, находящегося в государственной или муниципальной собственности», </w:t>
      </w:r>
      <w:r>
        <w:rPr>
          <w:sz w:val="28"/>
          <w:b/>
          <w:szCs w:val="28"/>
          <w:rFonts w:ascii="Times New Roman" w:hAnsi="Times New Roman"/>
        </w:rPr>
        <w:t>ПОСТАНОВЛЯЮ:</w:t>
      </w:r>
    </w:p>
    <w:p>
      <w:pPr>
        <w:pStyle w:val="style17"/>
        <w:jc w:val="both"/>
        <w:widowControl/>
        <w:ind w:firstLine="562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" w:hAnsi="Times New Roman"/>
          <w:lang w:val="ru-RU"/>
        </w:rPr>
        <w:t xml:space="preserve">   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" w:hAnsi="Times New Roman"/>
          <w:lang w:val="ru-RU"/>
        </w:rPr>
        <w:t>1. Утвердить прилагаемое Положение о порядке формирования и опубликования Плана передачи религиозным организациям имущества религиозного назначения, находящегося в собственности сельского поселения Виловатое муниципального района Богатовский Самарской области.</w:t>
      </w:r>
    </w:p>
    <w:p>
      <w:pPr>
        <w:pStyle w:val="style17"/>
        <w:jc w:val="both"/>
        <w:widowControl/>
        <w:ind w:firstLine="562" w:left="0" w:right="0"/>
        <w:spacing w:after="0" w:before="0"/>
      </w:pPr>
      <w:r>
        <w:rPr/>
      </w:r>
    </w:p>
    <w:p>
      <w:pPr>
        <w:pStyle w:val="style17"/>
        <w:jc w:val="both"/>
        <w:widowControl/>
        <w:ind w:firstLine="562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" w:hAnsi="Times New Roman"/>
          <w:lang w:val="ru-RU"/>
        </w:rPr>
        <w:t xml:space="preserve"> 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" w:hAnsi="Times New Roman"/>
          <w:lang w:val="ru-RU"/>
        </w:rPr>
        <w:t xml:space="preserve">2. </w:t>
      </w:r>
      <w:bookmarkStart w:id="1" w:name="sub_3"/>
      <w:r>
        <w:rPr>
          <w:sz w:val="28"/>
          <w:szCs w:val="28"/>
          <w:rFonts w:ascii="Times New Roman" w:hAnsi="Times New Roman"/>
        </w:rPr>
      </w:r>
      <w:bookmarkStart w:id="2" w:name="sub_3"/>
      <w:r>
        <w:rPr>
          <w:sz w:val="28"/>
          <w:szCs w:val="28"/>
          <w:rFonts w:ascii="Times New Roman" w:hAnsi="Times New Roman"/>
        </w:rPr>
        <w:t xml:space="preserve"> Опубликовать настоящее Постановление в газете "Красное знамя".</w:t>
      </w:r>
    </w:p>
    <w:p>
      <w:pPr>
        <w:pStyle w:val="style17"/>
        <w:jc w:val="both"/>
        <w:widowControl/>
        <w:ind w:firstLine="562" w:left="0" w:right="0"/>
        <w:spacing w:after="0" w:before="0"/>
      </w:pPr>
      <w:r>
        <w:rPr/>
      </w:r>
    </w:p>
    <w:p>
      <w:pPr>
        <w:pStyle w:val="style0"/>
        <w:jc w:val="both"/>
        <w:ind w:firstLine="567" w:left="0" w:right="0"/>
      </w:pPr>
      <w:bookmarkEnd w:id="2"/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3. </w:t>
      </w:r>
      <w:bookmarkStart w:id="3" w:name="sub_3"/>
      <w:r>
        <w:rPr>
          <w:sz w:val="28"/>
          <w:szCs w:val="28"/>
          <w:rFonts w:ascii="Times New Roman" w:hAnsi="Times New Roman"/>
        </w:rPr>
        <w:t xml:space="preserve">Настоящее Постановление вступает в силу с момента опубликования.  </w:t>
      </w:r>
    </w:p>
    <w:p>
      <w:pPr>
        <w:pStyle w:val="style0"/>
        <w:jc w:val="both"/>
        <w:widowControl w:val="off"/>
        <w:ind w:firstLine="525" w:left="0" w:right="0"/>
        <w:spacing w:line="360" w:lineRule="atLeast"/>
      </w:pPr>
      <w:r>
        <w:rPr/>
      </w:r>
    </w:p>
    <w:p>
      <w:pPr>
        <w:pStyle w:val="style0"/>
        <w:jc w:val="both"/>
        <w:widowControl w:val="off"/>
        <w:ind w:firstLine="525" w:left="0" w:right="0"/>
        <w:spacing w:line="200" w:lineRule="atLeast"/>
      </w:pPr>
      <w:r>
        <w:rPr>
          <w:sz w:val="28"/>
          <w:szCs w:val="28"/>
          <w:rFonts w:ascii="Times New Roman" w:hAnsi="Times New Roman"/>
        </w:rPr>
        <w:t>Глава сельского поселения Виловатое</w:t>
      </w:r>
    </w:p>
    <w:p>
      <w:pPr>
        <w:pStyle w:val="style0"/>
        <w:jc w:val="both"/>
        <w:widowControl w:val="off"/>
        <w:ind w:firstLine="525" w:left="0" w:right="0"/>
        <w:spacing w:line="200" w:lineRule="atLeast"/>
      </w:pPr>
      <w:r>
        <w:rPr>
          <w:sz w:val="28"/>
          <w:szCs w:val="28"/>
          <w:rFonts w:ascii="Times New Roman" w:hAnsi="Times New Roman"/>
        </w:rPr>
        <w:t xml:space="preserve">муниципального района </w:t>
      </w:r>
      <w:r>
        <w:rPr>
          <w:sz w:val="28"/>
          <w:szCs w:val="28"/>
          <w:bCs/>
          <w:rFonts w:ascii="Times New Roman" w:hAnsi="Times New Roman"/>
        </w:rPr>
        <w:t xml:space="preserve">Богатовский </w:t>
      </w:r>
    </w:p>
    <w:p>
      <w:pPr>
        <w:pStyle w:val="style0"/>
        <w:jc w:val="both"/>
        <w:widowControl w:val="off"/>
        <w:ind w:firstLine="525" w:left="0" w:right="0"/>
        <w:spacing w:line="200" w:lineRule="atLeast"/>
      </w:pPr>
      <w:r>
        <w:rPr>
          <w:sz w:val="28"/>
          <w:szCs w:val="28"/>
          <w:bCs/>
          <w:rFonts w:ascii="Times New Roman" w:hAnsi="Times New Roman"/>
        </w:rPr>
        <w:t>Самарской области                                                                 С.М. Пестровский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center"/>
        <w:ind w:firstLine="698" w:left="0" w:right="0"/>
      </w:pPr>
      <w:bookmarkStart w:id="4" w:name="sub_1000"/>
      <w:bookmarkEnd w:id="4"/>
      <w:r>
        <w:rPr>
          <w:sz w:val="26"/>
          <w:b/>
          <w:szCs w:val="26"/>
          <w:bCs/>
        </w:rPr>
        <w:t xml:space="preserve">                        </w:t>
      </w:r>
    </w:p>
    <w:p>
      <w:pPr>
        <w:pStyle w:val="style0"/>
        <w:jc w:val="center"/>
        <w:ind w:firstLine="698" w:left="0" w:right="0"/>
      </w:pPr>
      <w:r>
        <w:rPr/>
      </w:r>
    </w:p>
    <w:p>
      <w:pPr>
        <w:pStyle w:val="style0"/>
        <w:jc w:val="center"/>
        <w:ind w:firstLine="698" w:left="0" w:right="0"/>
      </w:pPr>
      <w:r>
        <w:rPr/>
      </w:r>
    </w:p>
    <w:p>
      <w:pPr>
        <w:pStyle w:val="style0"/>
        <w:jc w:val="center"/>
        <w:ind w:firstLine="698" w:left="0" w:right="0"/>
      </w:pPr>
      <w:r>
        <w:rPr/>
      </w:r>
    </w:p>
    <w:p>
      <w:pPr>
        <w:pStyle w:val="style0"/>
        <w:jc w:val="center"/>
        <w:ind w:firstLine="698" w:left="0" w:right="0"/>
      </w:pPr>
      <w:r>
        <w:rPr/>
      </w:r>
    </w:p>
    <w:p>
      <w:pPr>
        <w:pStyle w:val="style0"/>
        <w:jc w:val="center"/>
        <w:ind w:firstLine="698" w:left="0" w:right="0"/>
      </w:pPr>
      <w:r>
        <w:rPr/>
      </w:r>
    </w:p>
    <w:p>
      <w:pPr>
        <w:pStyle w:val="style0"/>
        <w:jc w:val="center"/>
        <w:ind w:firstLine="708" w:left="3540" w:right="0"/>
      </w:pPr>
      <w:r>
        <w:rPr>
          <w:sz w:val="26"/>
          <w:b/>
          <w:szCs w:val="26"/>
          <w:bCs/>
        </w:rPr>
        <w:t xml:space="preserve"> </w:t>
      </w:r>
    </w:p>
    <w:p>
      <w:pPr>
        <w:pStyle w:val="style0"/>
        <w:jc w:val="center"/>
        <w:ind w:firstLine="708" w:left="3540" w:right="0"/>
      </w:pPr>
      <w:r>
        <w:rPr/>
      </w:r>
    </w:p>
    <w:p>
      <w:pPr>
        <w:pStyle w:val="style0"/>
        <w:jc w:val="center"/>
        <w:ind w:firstLine="708" w:left="3540" w:right="0"/>
      </w:pPr>
      <w:r>
        <w:rPr/>
      </w:r>
    </w:p>
    <w:p>
      <w:pPr>
        <w:pStyle w:val="style0"/>
        <w:jc w:val="center"/>
        <w:ind w:firstLine="708" w:left="3540" w:right="0"/>
      </w:pPr>
      <w:r>
        <w:rPr/>
      </w:r>
    </w:p>
    <w:p>
      <w:pPr>
        <w:pStyle w:val="style0"/>
        <w:jc w:val="center"/>
        <w:ind w:firstLine="708" w:left="3540" w:right="0"/>
      </w:pPr>
      <w:r>
        <w:rPr>
          <w:sz w:val="26"/>
          <w:b/>
          <w:szCs w:val="26"/>
          <w:bCs/>
        </w:rPr>
        <w:t xml:space="preserve"> </w:t>
      </w:r>
    </w:p>
    <w:p>
      <w:pPr>
        <w:pStyle w:val="style0"/>
        <w:jc w:val="center"/>
        <w:tabs>
          <w:tab w:leader="none" w:pos="6574" w:val="left"/>
          <w:tab w:leader="none" w:pos="12439" w:val="left"/>
          <w:tab w:leader="none" w:pos="17595" w:val="left"/>
        </w:tabs>
        <w:ind w:hanging="0" w:left="5865" w:right="0"/>
      </w:pPr>
      <w:r>
        <w:rPr>
          <w:sz w:val="24"/>
          <w:b w:val="off"/>
          <w:szCs w:val="24"/>
          <w:bCs w:val="off"/>
          <w:rFonts w:ascii="Times New Roman" w:hAnsi="Times New Roman"/>
        </w:rPr>
        <w:t>Приложение № 1</w:t>
      </w:r>
    </w:p>
    <w:p>
      <w:pPr>
        <w:pStyle w:val="style0"/>
        <w:jc w:val="center"/>
        <w:tabs>
          <w:tab w:leader="none" w:pos="6304" w:val="left"/>
          <w:tab w:leader="none" w:pos="11899" w:val="left"/>
          <w:tab w:leader="none" w:pos="16785" w:val="left"/>
        </w:tabs>
        <w:ind w:hanging="0" w:left="5595" w:right="0"/>
      </w:pPr>
      <w:bookmarkStart w:id="5" w:name="sub_10001"/>
      <w:bookmarkEnd w:id="5"/>
      <w:r>
        <w:rPr>
          <w:sz w:val="24"/>
          <w:b w:val="off"/>
          <w:szCs w:val="24"/>
          <w:bCs w:val="off"/>
          <w:rFonts w:ascii="Times New Roman" w:hAnsi="Times New Roman"/>
        </w:rPr>
        <w:t>к Постановлению администрации сельского поселения Виловатое</w:t>
      </w:r>
    </w:p>
    <w:p>
      <w:pPr>
        <w:pStyle w:val="style0"/>
        <w:jc w:val="center"/>
        <w:tabs>
          <w:tab w:leader="none" w:pos="6574" w:val="left"/>
          <w:tab w:leader="none" w:pos="12439" w:val="left"/>
          <w:tab w:leader="none" w:pos="17595" w:val="left"/>
        </w:tabs>
        <w:ind w:hanging="0" w:left="5865" w:right="0"/>
      </w:pPr>
      <w:r>
        <w:rPr>
          <w:sz w:val="24"/>
          <w:b w:val="off"/>
          <w:szCs w:val="24"/>
          <w:bCs w:val="off"/>
          <w:rFonts w:ascii="Times New Roman" w:hAnsi="Times New Roman"/>
        </w:rPr>
        <w:t>муниципального района Богатовский  Самарской области</w:t>
      </w:r>
    </w:p>
    <w:p>
      <w:pPr>
        <w:pStyle w:val="style0"/>
        <w:jc w:val="center"/>
        <w:widowControl/>
        <w:tabs>
          <w:tab w:leader="none" w:pos="6574" w:val="left"/>
          <w:tab w:leader="none" w:pos="12439" w:val="left"/>
          <w:tab w:leader="none" w:pos="17595" w:val="left"/>
        </w:tabs>
        <w:ind w:hanging="0" w:left="5865" w:right="0"/>
        <w:spacing w:after="0" w:before="0"/>
      </w:pPr>
      <w:r>
        <w:rPr>
          <w:smallCaps w:val="off"/>
          <w:caps w:val="off"/>
          <w:color w:val="000000"/>
          <w:sz w:val="24"/>
          <w:spacing w:val="0"/>
          <w:i w:val="off"/>
          <w:b w:val="off"/>
          <w:szCs w:val="24"/>
          <w:bCs w:val="off"/>
          <w:rFonts w:ascii="Times New Roman" w:hAnsi="Times New Roman"/>
          <w:lang w:val="ru-RU"/>
        </w:rPr>
        <w:t xml:space="preserve">  </w:t>
      </w:r>
      <w:r>
        <w:rPr>
          <w:smallCaps w:val="off"/>
          <w:caps w:val="off"/>
          <w:color w:val="000000"/>
          <w:sz w:val="24"/>
          <w:spacing w:val="0"/>
          <w:i w:val="off"/>
          <w:b w:val="off"/>
          <w:szCs w:val="24"/>
          <w:bCs w:val="off"/>
          <w:rFonts w:ascii="Times New Roman" w:hAnsi="Times New Roman"/>
          <w:lang w:val="ru-RU"/>
        </w:rPr>
        <w:t>от «___» _______ 2011 г. №   ____</w:t>
      </w:r>
    </w:p>
    <w:p>
      <w:pPr>
        <w:pStyle w:val="style17"/>
        <w:jc w:val="center"/>
        <w:widowControl/>
        <w:ind w:hanging="0" w:left="0" w:right="0"/>
        <w:spacing w:after="0" w:before="0"/>
      </w:pPr>
      <w:r>
        <w:rPr/>
      </w:r>
    </w:p>
    <w:p>
      <w:pPr>
        <w:pStyle w:val="style17"/>
        <w:jc w:val="center"/>
        <w:widowControl/>
        <w:ind w:hanging="0" w:left="0" w:right="0"/>
        <w:spacing w:after="0" w:before="0"/>
      </w:pPr>
      <w:r>
        <w:rPr/>
      </w:r>
    </w:p>
    <w:p>
      <w:pPr>
        <w:pStyle w:val="style17"/>
        <w:jc w:val="both"/>
        <w:widowControl/>
        <w:ind w:hanging="0" w:left="5947" w:right="0"/>
        <w:spacing w:after="0" w:before="0"/>
      </w:pPr>
      <w:r>
        <w:rPr/>
      </w:r>
    </w:p>
    <w:p>
      <w:pPr>
        <w:pStyle w:val="style17"/>
        <w:jc w:val="center"/>
        <w:widowControl/>
        <w:ind w:firstLine="720" w:left="0" w:right="0"/>
        <w:spacing w:after="0" w:before="0"/>
      </w:pPr>
      <w:r>
        <w:rPr/>
      </w:r>
    </w:p>
    <w:p>
      <w:pPr>
        <w:pStyle w:val="style17"/>
        <w:jc w:val="center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/>
          <w:rFonts w:ascii="Times New Roman;serif" w:hAnsi="Times New Roman;serif"/>
          <w:lang w:val="ru-RU"/>
        </w:rPr>
        <w:t>ПОЛОЖЕНИЕ</w:t>
      </w:r>
    </w:p>
    <w:p>
      <w:pPr>
        <w:pStyle w:val="style17"/>
        <w:jc w:val="center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о порядке формирования и опубликования  Плана передачи религиозным организациям имущества религиозного назначения, находящегося в собственности сельского поселения Виловатое муниципального района Богатовский Самарской области</w:t>
      </w:r>
    </w:p>
    <w:p>
      <w:pPr>
        <w:pStyle w:val="style17"/>
        <w:jc w:val="center"/>
        <w:widowControl/>
        <w:ind w:firstLine="720" w:left="0" w:right="0"/>
        <w:spacing w:after="0" w:before="0"/>
      </w:pPr>
      <w:r>
        <w:rPr/>
      </w:r>
    </w:p>
    <w:p>
      <w:pPr>
        <w:pStyle w:val="style17"/>
        <w:jc w:val="center"/>
        <w:widowControl/>
        <w:tabs>
          <w:tab w:leader="none" w:pos="1416" w:val="left"/>
          <w:tab w:leader="none" w:pos="2123" w:val="left"/>
          <w:tab w:leader="none" w:pos="2830" w:val="left"/>
          <w:tab w:leader="none" w:pos="3535" w:val="left"/>
          <w:tab w:leader="none" w:pos="3537" w:val="left"/>
        </w:tabs>
        <w:ind w:hanging="283" w:left="707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1. Общие положения</w:t>
      </w:r>
    </w:p>
    <w:p>
      <w:pPr>
        <w:pStyle w:val="style17"/>
        <w:jc w:val="center"/>
        <w:widowControl/>
        <w:ind w:hanging="0" w:left="720" w:right="0"/>
        <w:spacing w:after="0" w:before="0"/>
      </w:pPr>
      <w:r>
        <w:rPr/>
      </w:r>
    </w:p>
    <w:p>
      <w:pPr>
        <w:pStyle w:val="style17"/>
        <w:jc w:val="both"/>
        <w:widowControl/>
        <w:tabs>
          <w:tab w:leader="none" w:pos="0" w:val="left"/>
          <w:tab w:leader="none" w:pos="709" w:val="left"/>
        </w:tabs>
        <w:ind w:firstLine="705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 xml:space="preserve">       </w:t>
      </w: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1.1. Настоящее Положение о порядке формирования и опубликования Плана передачи религиозным организациям имущества религиозного назначения, находящегося в собственности сельского поселения Виловатое муниципального района Богатовский Самарской области Плана передачи религиозным организациям имущества религиозного назначения, находящегося в собственности сельского поселения Виловатое муниципального района Богатовский Самарской области  разработано в соответствии с Федеральным законом от 30 ноября 2010 года № 327-ФЗ«О передаче религиозным организациям имущества религиозного назначения, находящегося в государственной или муниципальной собственности».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1.2. Муниципальное имущество религиозного назначения передается религиозной организации безвозмездно в собственность для использования в соответствии с целями деятельности религиозной организации, определенными её уставом. Передача имущества религиозного назначения религиозным организациям осуществляется с учетом конфессиональной принадлежности указанного имущества в соответствии с законодательством Российской Федерации о свободе совести, свободе вероисповедания и о религиозных объединениях в соответствии с утвержденным Планом передачи религиозным организациям имущества</w:t>
      </w:r>
      <w:bookmarkStart w:id="6" w:name="YANDEX_52"/>
      <w:bookmarkStart w:id="7" w:name="YANDEX_521"/>
      <w:bookmarkEnd w:id="6"/>
      <w:bookmarkEnd w:id="7"/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 xml:space="preserve"> религиозного назначения, находящегося в собственности сельского поселения Виловатое муниципального района Богатовский Самарской области (далее – План).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1.3. Передача имущества, включенного в План, осуществляется в соответствии с действующим законодательством.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/>
      </w:r>
    </w:p>
    <w:p>
      <w:pPr>
        <w:pStyle w:val="style17"/>
        <w:jc w:val="center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2.Формирование Плана</w:t>
      </w:r>
    </w:p>
    <w:p>
      <w:pPr>
        <w:pStyle w:val="style17"/>
        <w:jc w:val="center"/>
        <w:widowControl/>
        <w:ind w:firstLine="720" w:left="0" w:right="0"/>
        <w:spacing w:after="0" w:before="0"/>
      </w:pPr>
      <w:r>
        <w:rPr/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2.1. Органом, осуществляющим формирование Плана, является Администрация сельского поселения Виловатое муниципального района Богатовский Самарской области.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2.2. В Плане указываются: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1) перечень муниципального недвижимого имущества религиозного назначения, планируемого для передачи религиозным организациям;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2) наименование муниципальных унитарных предприятий либо муниципальных бюджетных учреждений, которым принадлежит на праве хозяйственного ведения или оперативного управления недвижимое имущество религиозного назначения, планируемого для передачи религиозным организациям;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3) наименование органа местного самоуправления, в ведении которого находятся соответствующие муниципальные унитарные предприятия или муниципальные бюджетные учреждения;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4) перечень мероприятий по высвобождению имущества, органы, ответственные за их осуществление, а также срок осуществления таких мероприятий;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5) перечень мероприятий по передаче религиозной    организации имущества религиозного назначения, органы, ответственные за их осуществление, а также срок осуществления таких мероприятий;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6) сведения об источнике (средства соответствующих бюджетов, внебюджетные источники финансирования) и о размере финансового обеспечения мероприятий по высвобождению имущества, мероприятий по передаче религиозной организации имущества религиозного назначения;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7) иные сведения.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2.3. Основанием для включения имущества в План является заявление религиозной организации о передаче имущества религиозного назначения, находящегося в муниципальной собственности: недвижимое имущество (помещения, здания, строения, сооружения, включая объекты культурного наследия (памятники истории и культуры народов Российской Федерации, монастырские, храмовые и (или) иные культовые комплексы), построенные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здания для временного проживания паломников), а также движимого имущества религиозного назначения (предметов внутреннего убранства культовых зданий и сооружений, предметов, предназначенных для богослужений и иных религиозных целей) в собственность или безвозмездное пользование.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2.4. План</w:t>
      </w:r>
      <w:bookmarkStart w:id="8" w:name="YANDEX_LAST"/>
      <w:bookmarkStart w:id="9" w:name="YANDEX_LAST1"/>
      <w:bookmarkEnd w:id="8"/>
      <w:bookmarkEnd w:id="9"/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, внесение изменений и дополнений в План утверждается решением Собрания представителей сельского поселения Виловатое муниципального района Богатовский Самарской области.</w:t>
      </w:r>
    </w:p>
    <w:p>
      <w:pPr>
        <w:pStyle w:val="style17"/>
        <w:jc w:val="both"/>
        <w:widowControl/>
        <w:ind w:firstLine="720" w:left="0" w:right="0"/>
        <w:spacing w:after="0" w:before="0"/>
      </w:pPr>
      <w:r>
        <w:rPr>
          <w:smallCaps w:val="off"/>
          <w:caps w:val="off"/>
          <w:color w:val="000000"/>
          <w:sz w:val="28"/>
          <w:spacing w:val="0"/>
          <w:i w:val="off"/>
          <w:b w:val="off"/>
          <w:rFonts w:ascii="Times New Roman;serif" w:hAnsi="Times New Roman;serif"/>
          <w:lang w:val="ru-RU"/>
        </w:rPr>
        <w:t>2.5. План, внесение изменений и дополнений в План подлежат обязательному опубликованию в газете «Красное знамя» и размещению на официальном сайте Администрации муниципального района Богатовский Самарской области в сети Интернет.</w:t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tabs>
        <w:tab w:leader="none" w:pos="709" w:val="left"/>
      </w:tabs>
      <w:suppressAutoHyphens w:val="true"/>
    </w:pPr>
    <w:rPr>
      <w:color w:val="00000A"/>
      <w:sz w:val="20"/>
      <w:szCs w:val="24"/>
      <w:rFonts w:ascii="Arial" w:cs="Mangal" w:eastAsia="Lucida Sans Unicode" w:hAnsi="Arial"/>
      <w:lang w:bidi="hi-IN" w:eastAsia="zh-CN" w:val="ru-RU"/>
    </w:rPr>
  </w:style>
  <w:style w:styleId="style2" w:type="paragraph">
    <w:name w:val="Заголовок 2"/>
    <w:basedOn w:val="style16"/>
    <w:next w:val="style17"/>
    <w:pPr>
      <w:outlineLvl w:val="1"/>
      <w:numPr>
        <w:ilvl w:val="1"/>
        <w:numId w:val="1"/>
      </w:numPr>
    </w:pPr>
    <w:rPr>
      <w:sz w:val="28"/>
      <w:i/>
      <w:b/>
      <w:szCs w:val="28"/>
      <w:iCs/>
      <w:bCs/>
    </w:rPr>
  </w:style>
  <w:style w:styleId="style15" w:type="character">
    <w:name w:val="Интернет-ссылка"/>
    <w:next w:val="style15"/>
    <w:rPr>
      <w:color w:val="000080"/>
      <w:u w:val="single"/>
      <w:lang w:bidi="ru-RU" w:eastAsia="ru-RU" w:val="ru-RU"/>
    </w:rPr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2011-08-04T08:39:38.00Z</dcterms:created>
  <cp:revision>0</cp:revision>
</cp:coreProperties>
</file>