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7" w:rsidRDefault="00EB70C7" w:rsidP="00EB70C7">
      <w:pPr>
        <w:jc w:val="center"/>
      </w:pPr>
      <w:r>
        <w:rPr>
          <w:noProof/>
        </w:rPr>
        <w:drawing>
          <wp:inline distT="0" distB="0" distL="0" distR="0" wp14:anchorId="7426EA92" wp14:editId="1401D17D">
            <wp:extent cx="6477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EB70C7" w:rsidRDefault="00EB70C7" w:rsidP="00EB70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B70C7" w:rsidRDefault="00EB70C7" w:rsidP="00EB70C7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EB70C7" w:rsidRDefault="00EB70C7" w:rsidP="00EB70C7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EB70C7" w:rsidRDefault="00EB70C7" w:rsidP="00EB70C7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EB70C7" w:rsidRDefault="00EB70C7" w:rsidP="00EB70C7">
      <w:pPr>
        <w:widowControl w:val="0"/>
        <w:autoSpaceDE w:val="0"/>
        <w:autoSpaceDN w:val="0"/>
        <w:jc w:val="center"/>
        <w:rPr>
          <w:b/>
          <w:bCs/>
        </w:rPr>
      </w:pPr>
    </w:p>
    <w:p w:rsidR="00EB70C7" w:rsidRDefault="00EB70C7" w:rsidP="00EB70C7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EB70C7" w:rsidRDefault="00EB70C7" w:rsidP="00EB70C7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EB70C7" w:rsidRDefault="006272A9" w:rsidP="006272A9">
      <w:pPr>
        <w:widowControl w:val="0"/>
        <w:autoSpaceDE w:val="0"/>
        <w:autoSpaceDN w:val="0"/>
        <w:spacing w:line="480" w:lineRule="auto"/>
        <w:jc w:val="center"/>
        <w:rPr>
          <w:sz w:val="26"/>
          <w:szCs w:val="26"/>
        </w:rPr>
      </w:pPr>
      <w:r>
        <w:rPr>
          <w:sz w:val="22"/>
          <w:szCs w:val="22"/>
        </w:rPr>
        <w:t>о</w:t>
      </w:r>
      <w:r w:rsidR="00EB70C7">
        <w:rPr>
          <w:sz w:val="22"/>
          <w:szCs w:val="22"/>
        </w:rPr>
        <w:t>т</w:t>
      </w:r>
      <w:r>
        <w:rPr>
          <w:sz w:val="22"/>
          <w:szCs w:val="22"/>
        </w:rPr>
        <w:t xml:space="preserve">   </w:t>
      </w:r>
      <w:r w:rsidRPr="006272A9">
        <w:rPr>
          <w:b/>
          <w:sz w:val="22"/>
          <w:szCs w:val="22"/>
          <w:u w:val="single"/>
        </w:rPr>
        <w:t>05.09.2013</w:t>
      </w:r>
      <w:r w:rsidR="00EB70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B70C7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="00EB70C7">
        <w:rPr>
          <w:sz w:val="22"/>
          <w:szCs w:val="22"/>
        </w:rPr>
        <w:t xml:space="preserve"> </w:t>
      </w:r>
      <w:r w:rsidRPr="006272A9">
        <w:rPr>
          <w:b/>
          <w:sz w:val="22"/>
          <w:szCs w:val="22"/>
          <w:u w:val="single"/>
        </w:rPr>
        <w:t>934</w:t>
      </w:r>
    </w:p>
    <w:p w:rsidR="00EB70C7" w:rsidRPr="00EB70C7" w:rsidRDefault="00EB70C7" w:rsidP="00EB70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70C7">
        <w:rPr>
          <w:sz w:val="26"/>
          <w:szCs w:val="26"/>
        </w:rPr>
        <w:t xml:space="preserve">О проведении антикоррупционного мониторинга </w:t>
      </w:r>
    </w:p>
    <w:p w:rsidR="00EB70C7" w:rsidRPr="00EB70C7" w:rsidRDefault="00EB70C7" w:rsidP="00EB70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B70C7" w:rsidRPr="00EB70C7" w:rsidRDefault="00EB70C7" w:rsidP="00EB70C7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2ED" w:rsidRPr="00EB70C7" w:rsidRDefault="00EB70C7" w:rsidP="00EB70C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70C7">
        <w:rPr>
          <w:color w:val="000000"/>
          <w:sz w:val="26"/>
          <w:szCs w:val="26"/>
        </w:rPr>
        <w:tab/>
      </w:r>
      <w:r w:rsidRPr="00EB70C7">
        <w:rPr>
          <w:sz w:val="26"/>
          <w:szCs w:val="26"/>
        </w:rPr>
        <w:t>В  целях обеспечения комплексного анализа коррупционных проявлений и коррупциогенных факторов, оценки эффективности мер по реализации антикоррупционной политики на территории муниципального района Богатовский,  руководствуясь Уставом муниципального района Богатовский</w:t>
      </w:r>
      <w:r w:rsidR="00DD69E3" w:rsidRPr="00EB70C7">
        <w:rPr>
          <w:sz w:val="26"/>
          <w:szCs w:val="26"/>
        </w:rPr>
        <w:t>, ПОСТАНОВЛЯЕТ:</w:t>
      </w:r>
    </w:p>
    <w:p w:rsidR="009372ED" w:rsidRPr="00EB70C7" w:rsidRDefault="009372ED" w:rsidP="00EB70C7">
      <w:pPr>
        <w:spacing w:line="360" w:lineRule="auto"/>
        <w:ind w:firstLine="708"/>
        <w:jc w:val="both"/>
        <w:rPr>
          <w:sz w:val="26"/>
          <w:szCs w:val="26"/>
        </w:rPr>
      </w:pPr>
      <w:r w:rsidRPr="00EB70C7">
        <w:rPr>
          <w:sz w:val="26"/>
          <w:szCs w:val="26"/>
        </w:rPr>
        <w:t xml:space="preserve">1. Утвердить прилагаемый </w:t>
      </w:r>
      <w:r w:rsidR="007A7260" w:rsidRPr="00EB70C7">
        <w:rPr>
          <w:sz w:val="26"/>
          <w:szCs w:val="26"/>
        </w:rPr>
        <w:t xml:space="preserve"> </w:t>
      </w:r>
      <w:r w:rsidRPr="00EB70C7">
        <w:rPr>
          <w:sz w:val="26"/>
          <w:szCs w:val="26"/>
        </w:rPr>
        <w:t>Порядок</w:t>
      </w:r>
      <w:r w:rsidR="007A7260" w:rsidRPr="00EB70C7">
        <w:rPr>
          <w:sz w:val="26"/>
          <w:szCs w:val="26"/>
        </w:rPr>
        <w:t xml:space="preserve"> </w:t>
      </w:r>
      <w:r w:rsidRPr="00EB70C7">
        <w:rPr>
          <w:sz w:val="26"/>
          <w:szCs w:val="26"/>
        </w:rPr>
        <w:t>проведения антикоррупционного мониторинга.</w:t>
      </w:r>
    </w:p>
    <w:p w:rsidR="009372ED" w:rsidRPr="00EB70C7" w:rsidRDefault="009372ED" w:rsidP="00EB70C7">
      <w:pPr>
        <w:spacing w:line="360" w:lineRule="auto"/>
        <w:ind w:firstLine="708"/>
        <w:rPr>
          <w:sz w:val="26"/>
          <w:szCs w:val="26"/>
        </w:rPr>
      </w:pPr>
      <w:r w:rsidRPr="00EB70C7">
        <w:rPr>
          <w:sz w:val="26"/>
          <w:szCs w:val="26"/>
        </w:rPr>
        <w:t xml:space="preserve">2. </w:t>
      </w:r>
      <w:r w:rsidR="00DD69E3" w:rsidRPr="00EB70C7">
        <w:rPr>
          <w:sz w:val="26"/>
          <w:szCs w:val="26"/>
        </w:rPr>
        <w:t>Руководителю аппарата</w:t>
      </w:r>
      <w:r w:rsidR="00EB70C7" w:rsidRPr="00EB70C7">
        <w:rPr>
          <w:sz w:val="26"/>
          <w:szCs w:val="26"/>
        </w:rPr>
        <w:t xml:space="preserve"> администрации муниципального района Богатовский</w:t>
      </w:r>
      <w:r w:rsidRPr="00EB70C7">
        <w:rPr>
          <w:sz w:val="26"/>
          <w:szCs w:val="26"/>
        </w:rPr>
        <w:t>:</w:t>
      </w:r>
    </w:p>
    <w:p w:rsidR="009372ED" w:rsidRPr="00EB70C7" w:rsidRDefault="009372ED" w:rsidP="00EB70C7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B70C7">
        <w:rPr>
          <w:sz w:val="26"/>
          <w:szCs w:val="26"/>
        </w:rPr>
        <w:t>осуществлять координацию проведения антикоррупционного мониторинга;</w:t>
      </w:r>
    </w:p>
    <w:p w:rsidR="009372ED" w:rsidRPr="00EB70C7" w:rsidRDefault="00EB70C7" w:rsidP="00EB70C7">
      <w:pPr>
        <w:spacing w:line="360" w:lineRule="auto"/>
        <w:ind w:firstLine="360"/>
        <w:jc w:val="both"/>
        <w:rPr>
          <w:sz w:val="26"/>
          <w:szCs w:val="26"/>
        </w:rPr>
      </w:pPr>
      <w:r w:rsidRPr="00EB70C7">
        <w:rPr>
          <w:sz w:val="26"/>
          <w:szCs w:val="26"/>
        </w:rPr>
        <w:t xml:space="preserve">2) </w:t>
      </w:r>
      <w:r w:rsidR="009372ED" w:rsidRPr="00EB70C7">
        <w:rPr>
          <w:sz w:val="26"/>
          <w:szCs w:val="26"/>
        </w:rPr>
        <w:t xml:space="preserve">проводить анализ результатов проведения антикоррупционного мониторинга </w:t>
      </w:r>
      <w:r w:rsidR="007A7260" w:rsidRPr="00EB70C7">
        <w:rPr>
          <w:sz w:val="26"/>
          <w:szCs w:val="26"/>
        </w:rPr>
        <w:t>к</w:t>
      </w:r>
      <w:r w:rsidR="009372ED" w:rsidRPr="00EB70C7">
        <w:rPr>
          <w:sz w:val="26"/>
          <w:szCs w:val="26"/>
        </w:rPr>
        <w:t xml:space="preserve">аждое </w:t>
      </w:r>
      <w:r w:rsidR="007A7260" w:rsidRPr="00EB70C7">
        <w:rPr>
          <w:sz w:val="26"/>
          <w:szCs w:val="26"/>
        </w:rPr>
        <w:t xml:space="preserve"> </w:t>
      </w:r>
      <w:r w:rsidR="009372ED" w:rsidRPr="00EB70C7">
        <w:rPr>
          <w:sz w:val="26"/>
          <w:szCs w:val="26"/>
        </w:rPr>
        <w:t>полугодие;</w:t>
      </w:r>
    </w:p>
    <w:p w:rsidR="009372ED" w:rsidRPr="00EB70C7" w:rsidRDefault="007A7260" w:rsidP="00EB70C7">
      <w:pPr>
        <w:spacing w:line="360" w:lineRule="auto"/>
        <w:jc w:val="both"/>
        <w:rPr>
          <w:sz w:val="26"/>
          <w:szCs w:val="26"/>
        </w:rPr>
      </w:pPr>
      <w:r w:rsidRPr="00EB70C7">
        <w:rPr>
          <w:sz w:val="26"/>
          <w:szCs w:val="26"/>
        </w:rPr>
        <w:t xml:space="preserve">     </w:t>
      </w:r>
      <w:r w:rsidR="009372ED" w:rsidRPr="00EB70C7">
        <w:rPr>
          <w:sz w:val="26"/>
          <w:szCs w:val="26"/>
        </w:rPr>
        <w:t xml:space="preserve">3) обеспечить размещение результатов проведения антикоррупционного мониторинга на </w:t>
      </w:r>
      <w:r w:rsidRPr="00EB70C7">
        <w:rPr>
          <w:sz w:val="26"/>
          <w:szCs w:val="26"/>
        </w:rPr>
        <w:t xml:space="preserve"> </w:t>
      </w:r>
      <w:r w:rsidR="009372ED" w:rsidRPr="00EB70C7">
        <w:rPr>
          <w:sz w:val="26"/>
          <w:szCs w:val="26"/>
        </w:rPr>
        <w:t xml:space="preserve">официальном сайте </w:t>
      </w:r>
      <w:r w:rsidR="00EB70C7" w:rsidRPr="00EB70C7">
        <w:rPr>
          <w:sz w:val="26"/>
          <w:szCs w:val="26"/>
        </w:rPr>
        <w:t xml:space="preserve">органов местного самоуправления муниципального района Богатовский Самарской области </w:t>
      </w:r>
      <w:r w:rsidR="009372ED" w:rsidRPr="00EB70C7">
        <w:rPr>
          <w:sz w:val="26"/>
          <w:szCs w:val="26"/>
        </w:rPr>
        <w:t xml:space="preserve"> в сети </w:t>
      </w:r>
      <w:r w:rsidRPr="00EB70C7">
        <w:rPr>
          <w:sz w:val="26"/>
          <w:szCs w:val="26"/>
        </w:rPr>
        <w:t>И</w:t>
      </w:r>
      <w:r w:rsidR="009372ED" w:rsidRPr="00EB70C7">
        <w:rPr>
          <w:sz w:val="26"/>
          <w:szCs w:val="26"/>
        </w:rPr>
        <w:t xml:space="preserve">нтернет. </w:t>
      </w:r>
    </w:p>
    <w:p w:rsidR="009372ED" w:rsidRPr="00EB70C7" w:rsidRDefault="009372ED" w:rsidP="00EB70C7">
      <w:pPr>
        <w:spacing w:line="360" w:lineRule="auto"/>
        <w:ind w:firstLine="708"/>
        <w:rPr>
          <w:sz w:val="26"/>
          <w:szCs w:val="26"/>
        </w:rPr>
      </w:pPr>
      <w:r w:rsidRPr="00EB70C7">
        <w:rPr>
          <w:sz w:val="26"/>
          <w:szCs w:val="26"/>
        </w:rPr>
        <w:t>3. Рекомендовать органам местного самоуправления</w:t>
      </w:r>
      <w:r w:rsidR="00EB70C7" w:rsidRPr="00EB70C7">
        <w:rPr>
          <w:sz w:val="26"/>
          <w:szCs w:val="26"/>
        </w:rPr>
        <w:t xml:space="preserve"> </w:t>
      </w:r>
      <w:r w:rsidRPr="00EB70C7">
        <w:rPr>
          <w:sz w:val="26"/>
          <w:szCs w:val="26"/>
        </w:rPr>
        <w:t>поселений:</w:t>
      </w:r>
    </w:p>
    <w:p w:rsidR="009372ED" w:rsidRPr="00EB70C7" w:rsidRDefault="00D36DD2" w:rsidP="00D36D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72ED" w:rsidRPr="00EB70C7">
        <w:rPr>
          <w:sz w:val="26"/>
          <w:szCs w:val="26"/>
        </w:rPr>
        <w:t>1)</w:t>
      </w:r>
      <w:r w:rsidR="007A7260" w:rsidRPr="00EB70C7">
        <w:rPr>
          <w:sz w:val="26"/>
          <w:szCs w:val="26"/>
        </w:rPr>
        <w:t xml:space="preserve"> </w:t>
      </w:r>
      <w:r w:rsidR="009372ED" w:rsidRPr="00EB70C7">
        <w:rPr>
          <w:sz w:val="26"/>
          <w:szCs w:val="26"/>
        </w:rPr>
        <w:t xml:space="preserve">принять аналогичные порядки и организовать проведение антикоррупционного мониторинга в муниципальных образованиях </w:t>
      </w:r>
      <w:r w:rsidR="00EB70C7" w:rsidRPr="00EB70C7">
        <w:rPr>
          <w:sz w:val="26"/>
          <w:szCs w:val="26"/>
        </w:rPr>
        <w:t>муниципального района Богатовский</w:t>
      </w:r>
      <w:r w:rsidR="009372ED" w:rsidRPr="00EB70C7">
        <w:rPr>
          <w:sz w:val="26"/>
          <w:szCs w:val="26"/>
        </w:rPr>
        <w:t xml:space="preserve"> в соответствии с Порядком проведения </w:t>
      </w:r>
      <w:r w:rsidR="009372ED" w:rsidRPr="00EB70C7">
        <w:rPr>
          <w:sz w:val="26"/>
          <w:szCs w:val="26"/>
        </w:rPr>
        <w:lastRenderedPageBreak/>
        <w:t>антикоррупционного мониторинга, утвержденным пунктом 1 настоящего постановления;</w:t>
      </w:r>
    </w:p>
    <w:p w:rsidR="009372ED" w:rsidRPr="00EB70C7" w:rsidRDefault="009372ED" w:rsidP="00EB70C7">
      <w:pPr>
        <w:spacing w:line="360" w:lineRule="auto"/>
        <w:ind w:firstLine="708"/>
        <w:jc w:val="both"/>
        <w:rPr>
          <w:sz w:val="26"/>
          <w:szCs w:val="26"/>
        </w:rPr>
      </w:pPr>
      <w:r w:rsidRPr="00EB70C7">
        <w:rPr>
          <w:sz w:val="26"/>
          <w:szCs w:val="26"/>
        </w:rPr>
        <w:t>2)</w:t>
      </w:r>
      <w:r w:rsidR="00EB70C7" w:rsidRPr="00EB70C7">
        <w:rPr>
          <w:sz w:val="26"/>
          <w:szCs w:val="26"/>
        </w:rPr>
        <w:t xml:space="preserve"> </w:t>
      </w:r>
      <w:r w:rsidRPr="00EB70C7">
        <w:rPr>
          <w:sz w:val="26"/>
          <w:szCs w:val="26"/>
        </w:rPr>
        <w:t xml:space="preserve">представлять сведения в соответствии с Порядком проведения </w:t>
      </w:r>
      <w:r w:rsidR="00EB70C7" w:rsidRPr="00EB70C7">
        <w:rPr>
          <w:sz w:val="26"/>
          <w:szCs w:val="26"/>
        </w:rPr>
        <w:t>а</w:t>
      </w:r>
      <w:r w:rsidRPr="00EB70C7">
        <w:rPr>
          <w:sz w:val="26"/>
          <w:szCs w:val="26"/>
        </w:rPr>
        <w:t xml:space="preserve">нтикоррупционного мониторинга, утвержденным пунктом 1 настоящего </w:t>
      </w:r>
      <w:r w:rsidR="00EB70C7" w:rsidRPr="00EB70C7">
        <w:rPr>
          <w:sz w:val="26"/>
          <w:szCs w:val="26"/>
        </w:rPr>
        <w:t xml:space="preserve">постановления. </w:t>
      </w:r>
    </w:p>
    <w:p w:rsidR="009372ED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  <w:r w:rsidRPr="00EB70C7">
        <w:rPr>
          <w:sz w:val="26"/>
          <w:szCs w:val="26"/>
        </w:rPr>
        <w:t xml:space="preserve">4. </w:t>
      </w:r>
      <w:r w:rsidR="009372ED" w:rsidRPr="00EB70C7">
        <w:rPr>
          <w:sz w:val="26"/>
          <w:szCs w:val="26"/>
        </w:rPr>
        <w:t xml:space="preserve">Контроль за исполнением </w:t>
      </w:r>
      <w:r w:rsidRPr="00EB70C7">
        <w:rPr>
          <w:sz w:val="26"/>
          <w:szCs w:val="26"/>
        </w:rPr>
        <w:t xml:space="preserve">настоящего постановления </w:t>
      </w:r>
      <w:r w:rsidR="009372ED" w:rsidRPr="00EB70C7">
        <w:rPr>
          <w:sz w:val="26"/>
          <w:szCs w:val="26"/>
        </w:rPr>
        <w:t xml:space="preserve"> возложить на </w:t>
      </w:r>
      <w:r w:rsidRPr="00EB70C7">
        <w:rPr>
          <w:sz w:val="26"/>
          <w:szCs w:val="26"/>
        </w:rPr>
        <w:t xml:space="preserve">руководителя аппарата администрации муниципального района Богатовский. </w:t>
      </w: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И.о.Главы муниципального района</w:t>
      </w:r>
    </w:p>
    <w:p w:rsidR="00EB70C7" w:rsidRPr="00EB70C7" w:rsidRDefault="00EB70C7" w:rsidP="00EB70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Богатовский Самарской области                                                   В.В.Туркин</w:t>
      </w: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Павлова 88466621565</w:t>
      </w: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  <w:rPr>
          <w:sz w:val="26"/>
          <w:szCs w:val="26"/>
        </w:rPr>
      </w:pPr>
    </w:p>
    <w:p w:rsidR="00EB70C7" w:rsidRDefault="00EB70C7" w:rsidP="00EB70C7">
      <w:pPr>
        <w:spacing w:line="360" w:lineRule="auto"/>
        <w:ind w:firstLine="708"/>
        <w:jc w:val="both"/>
      </w:pPr>
    </w:p>
    <w:p w:rsidR="005B7F5C" w:rsidRDefault="005B7F5C" w:rsidP="00EB70C7">
      <w:pPr>
        <w:spacing w:line="360" w:lineRule="auto"/>
        <w:ind w:firstLine="708"/>
        <w:jc w:val="both"/>
      </w:pPr>
    </w:p>
    <w:p w:rsidR="005B7F5C" w:rsidRDefault="005B7F5C" w:rsidP="005B7F5C">
      <w:pPr>
        <w:ind w:firstLine="709"/>
        <w:jc w:val="right"/>
      </w:pPr>
      <w:r>
        <w:lastRenderedPageBreak/>
        <w:t>Приложение</w:t>
      </w:r>
    </w:p>
    <w:p w:rsidR="00D36DD2" w:rsidRDefault="00D36DD2" w:rsidP="005B7F5C">
      <w:pPr>
        <w:ind w:firstLine="709"/>
        <w:jc w:val="right"/>
      </w:pPr>
      <w:r>
        <w:t>к</w:t>
      </w:r>
      <w:r w:rsidR="005B7F5C">
        <w:t xml:space="preserve"> Постановлению администрации </w:t>
      </w:r>
    </w:p>
    <w:p w:rsidR="005B7F5C" w:rsidRDefault="005B7F5C" w:rsidP="005B7F5C">
      <w:pPr>
        <w:ind w:firstLine="709"/>
        <w:jc w:val="right"/>
      </w:pPr>
      <w:r>
        <w:t xml:space="preserve">муниципального района </w:t>
      </w:r>
    </w:p>
    <w:p w:rsidR="005B7F5C" w:rsidRDefault="005B7F5C" w:rsidP="005B7F5C">
      <w:pPr>
        <w:ind w:firstLine="709"/>
        <w:jc w:val="right"/>
      </w:pPr>
      <w:r>
        <w:t>Богатовский Самарской области</w:t>
      </w:r>
    </w:p>
    <w:p w:rsidR="005B7F5C" w:rsidRDefault="006272A9" w:rsidP="005B7F5C">
      <w:pPr>
        <w:ind w:firstLine="709"/>
        <w:jc w:val="right"/>
      </w:pPr>
      <w:r>
        <w:t>от 05.09.</w:t>
      </w:r>
      <w:r w:rsidR="005B7F5C">
        <w:t>2013 №</w:t>
      </w:r>
      <w:r>
        <w:t xml:space="preserve"> 934</w:t>
      </w:r>
    </w:p>
    <w:p w:rsidR="00EB70C7" w:rsidRDefault="00EB70C7" w:rsidP="00EB70C7">
      <w:pPr>
        <w:spacing w:line="360" w:lineRule="auto"/>
        <w:ind w:firstLine="708"/>
        <w:jc w:val="both"/>
      </w:pPr>
    </w:p>
    <w:p w:rsidR="00EB70C7" w:rsidRPr="009372ED" w:rsidRDefault="00EB70C7" w:rsidP="00EB70C7">
      <w:pPr>
        <w:ind w:firstLine="708"/>
        <w:jc w:val="both"/>
      </w:pPr>
    </w:p>
    <w:p w:rsidR="009372ED" w:rsidRPr="009372ED" w:rsidRDefault="009372ED" w:rsidP="005B7F5C">
      <w:pPr>
        <w:jc w:val="center"/>
      </w:pPr>
      <w:r w:rsidRPr="009372ED">
        <w:t>ПОРЯДОК</w:t>
      </w:r>
    </w:p>
    <w:p w:rsidR="009372ED" w:rsidRDefault="009372ED" w:rsidP="005B7F5C">
      <w:pPr>
        <w:jc w:val="center"/>
      </w:pPr>
      <w:r w:rsidRPr="009372ED">
        <w:t>ПРОВЕДЕНИЯ АНТИКОРРУПЦИОННОГО МОНИТОРИНГА</w:t>
      </w:r>
    </w:p>
    <w:p w:rsidR="005B7F5C" w:rsidRPr="009372ED" w:rsidRDefault="005B7F5C" w:rsidP="005B7F5C">
      <w:pPr>
        <w:jc w:val="center"/>
      </w:pPr>
    </w:p>
    <w:p w:rsidR="009372ED" w:rsidRDefault="009372ED" w:rsidP="005B7F5C">
      <w:pPr>
        <w:jc w:val="center"/>
        <w:rPr>
          <w:b/>
        </w:rPr>
      </w:pPr>
      <w:r w:rsidRPr="005B7F5C">
        <w:rPr>
          <w:b/>
        </w:rPr>
        <w:t>1. Общие положения</w:t>
      </w:r>
    </w:p>
    <w:p w:rsidR="005B7F5C" w:rsidRPr="005B7F5C" w:rsidRDefault="005B7F5C" w:rsidP="005B7F5C">
      <w:pPr>
        <w:jc w:val="center"/>
        <w:rPr>
          <w:b/>
        </w:rPr>
      </w:pPr>
    </w:p>
    <w:p w:rsidR="009372ED" w:rsidRPr="009372ED" w:rsidRDefault="009372ED" w:rsidP="005B7F5C">
      <w:pPr>
        <w:ind w:firstLine="708"/>
        <w:jc w:val="both"/>
      </w:pPr>
      <w:r w:rsidRPr="009372ED">
        <w:t>1.</w:t>
      </w:r>
      <w:r w:rsidR="005B7F5C">
        <w:t>1.</w:t>
      </w:r>
      <w:r w:rsidRPr="009372ED">
        <w:t xml:space="preserve"> Настоящий Порядок проведения антикоррупционного мониторинга (далее</w:t>
      </w:r>
      <w:r w:rsidR="00376406">
        <w:t xml:space="preserve"> </w:t>
      </w:r>
      <w:r w:rsidR="005B7F5C">
        <w:t>–</w:t>
      </w:r>
      <w:r w:rsidR="00376406">
        <w:t xml:space="preserve"> </w:t>
      </w:r>
      <w:r w:rsidRPr="009372ED">
        <w:t>Порядок</w:t>
      </w:r>
      <w:r w:rsidR="005B7F5C">
        <w:t>)</w:t>
      </w:r>
      <w:r w:rsidR="003A7AC4">
        <w:t xml:space="preserve"> </w:t>
      </w:r>
      <w:r w:rsidRPr="009372ED">
        <w:t xml:space="preserve">устанавливает последовательность действий по проведению антикоррупционного </w:t>
      </w:r>
      <w:r w:rsidR="003A7AC4">
        <w:t>м</w:t>
      </w:r>
      <w:r w:rsidRPr="009372ED">
        <w:t xml:space="preserve">ониторинга, </w:t>
      </w:r>
      <w:r w:rsidR="003A7AC4">
        <w:t xml:space="preserve"> </w:t>
      </w:r>
      <w:r w:rsidRPr="009372ED">
        <w:t>а также определяет перечень сведений, показателей и информационных материалов антикоррупционного мониторинга.</w:t>
      </w:r>
    </w:p>
    <w:p w:rsidR="009372ED" w:rsidRPr="009372ED" w:rsidRDefault="009372ED" w:rsidP="003A7AC4">
      <w:pPr>
        <w:jc w:val="both"/>
      </w:pPr>
      <w:r w:rsidRPr="009372ED">
        <w:t>Антикоррупционный мониторинг (далее –</w:t>
      </w:r>
      <w:r w:rsidR="00376406">
        <w:t xml:space="preserve"> </w:t>
      </w:r>
      <w:r w:rsidRPr="009372ED">
        <w:t xml:space="preserve">мониторинг) –периодическое наблюдение, анализ и оценка коррупции, коррупциогенных факторов и проявлений, а также мер реализации органами местного самоуправления муниципального </w:t>
      </w:r>
      <w:r w:rsidR="003A7AC4">
        <w:t xml:space="preserve">района Богатовский </w:t>
      </w:r>
      <w:r w:rsidRPr="009372ED">
        <w:t>(далее</w:t>
      </w:r>
      <w:r w:rsidR="003A7AC4">
        <w:t xml:space="preserve"> </w:t>
      </w:r>
      <w:r w:rsidRPr="009372ED">
        <w:t>–</w:t>
      </w:r>
      <w:r w:rsidR="003A7AC4">
        <w:t xml:space="preserve"> </w:t>
      </w:r>
      <w:r w:rsidRPr="009372ED">
        <w:t xml:space="preserve">органы местного самоуправления) антикоррупционной политики, в том числе реализации </w:t>
      </w:r>
      <w:r w:rsidR="003A7AC4">
        <w:t xml:space="preserve"> </w:t>
      </w:r>
      <w:r w:rsidRPr="009372ED">
        <w:t xml:space="preserve">Программы противодействия коррупции в </w:t>
      </w:r>
      <w:r w:rsidR="003A7AC4">
        <w:t xml:space="preserve">муниципальном районе Богатовский </w:t>
      </w:r>
      <w:r w:rsidRPr="009372ED">
        <w:t xml:space="preserve"> на 201</w:t>
      </w:r>
      <w:r w:rsidR="003A7AC4">
        <w:t xml:space="preserve">3-2015  </w:t>
      </w:r>
      <w:r w:rsidRPr="009372ED">
        <w:t>годы</w:t>
      </w:r>
      <w:r w:rsidR="003A7AC4">
        <w:t xml:space="preserve">. </w:t>
      </w:r>
    </w:p>
    <w:p w:rsidR="009372ED" w:rsidRPr="009372ED" w:rsidRDefault="005B7F5C" w:rsidP="005B7F5C">
      <w:pPr>
        <w:ind w:firstLine="708"/>
        <w:jc w:val="both"/>
      </w:pPr>
      <w:r>
        <w:t>1.</w:t>
      </w:r>
      <w:r w:rsidR="009372ED" w:rsidRPr="009372ED">
        <w:t xml:space="preserve">2. Организацию и проведение мониторинга осуществляет </w:t>
      </w:r>
      <w:r w:rsidR="00376406">
        <w:t xml:space="preserve">администрация муниципального района Богатовский </w:t>
      </w:r>
      <w:r w:rsidR="009372ED" w:rsidRPr="009372ED">
        <w:t xml:space="preserve">в лице </w:t>
      </w:r>
      <w:r w:rsidR="00376406">
        <w:t xml:space="preserve">руководителя аппарата </w:t>
      </w:r>
      <w:r w:rsidR="009372ED" w:rsidRPr="009372ED">
        <w:t xml:space="preserve">на основе </w:t>
      </w:r>
      <w:r w:rsidR="00376406">
        <w:t xml:space="preserve"> </w:t>
      </w:r>
      <w:r w:rsidR="009372ED" w:rsidRPr="009372ED">
        <w:t xml:space="preserve">сведений, показателей и информационных материалов, </w:t>
      </w:r>
      <w:r>
        <w:t>предоставляемых в соответствии с настоящим Порядком.</w:t>
      </w:r>
      <w:r w:rsidR="009372ED" w:rsidRPr="009372ED">
        <w:t xml:space="preserve"> </w:t>
      </w:r>
    </w:p>
    <w:p w:rsidR="005B7F5C" w:rsidRDefault="005B7F5C" w:rsidP="00376406">
      <w:pPr>
        <w:jc w:val="center"/>
      </w:pPr>
    </w:p>
    <w:p w:rsidR="009372ED" w:rsidRPr="005B7F5C" w:rsidRDefault="009372ED" w:rsidP="00376406">
      <w:pPr>
        <w:jc w:val="center"/>
        <w:rPr>
          <w:b/>
        </w:rPr>
      </w:pPr>
      <w:r w:rsidRPr="005B7F5C">
        <w:rPr>
          <w:b/>
        </w:rPr>
        <w:t>2. Цели и задачи мониторинга</w:t>
      </w:r>
    </w:p>
    <w:p w:rsidR="00376406" w:rsidRPr="005B7F5C" w:rsidRDefault="00376406" w:rsidP="00376406">
      <w:pPr>
        <w:jc w:val="center"/>
        <w:rPr>
          <w:b/>
        </w:rPr>
      </w:pPr>
    </w:p>
    <w:p w:rsidR="009372ED" w:rsidRPr="009372ED" w:rsidRDefault="005B7F5C" w:rsidP="005B7F5C">
      <w:pPr>
        <w:ind w:firstLine="708"/>
        <w:jc w:val="both"/>
      </w:pPr>
      <w:r>
        <w:t xml:space="preserve">2.1. </w:t>
      </w:r>
      <w:r w:rsidR="009372ED" w:rsidRPr="009372ED">
        <w:t>Главной целью мониторинга является оценка состояния антикоррупционной деятельности в органах местного с</w:t>
      </w:r>
      <w:r w:rsidR="00376406">
        <w:t>амоуправления</w:t>
      </w:r>
      <w:r w:rsidR="009372ED" w:rsidRPr="009372ED">
        <w:t xml:space="preserve">,  подготовка предложений по разработке мер, направленных на выявление и устранение причин и условий, способствующих </w:t>
      </w:r>
      <w:r w:rsidR="00376406">
        <w:t xml:space="preserve"> </w:t>
      </w:r>
      <w:r w:rsidR="009372ED" w:rsidRPr="009372ED">
        <w:t>коррупционным правонарушениям.</w:t>
      </w:r>
    </w:p>
    <w:p w:rsidR="009372ED" w:rsidRPr="009372ED" w:rsidRDefault="009372ED" w:rsidP="009372ED">
      <w:r w:rsidRPr="009372ED">
        <w:t xml:space="preserve">Задачами мониторинга </w:t>
      </w:r>
      <w:r w:rsidR="00376406">
        <w:t xml:space="preserve"> </w:t>
      </w:r>
      <w:r w:rsidRPr="009372ED">
        <w:t>являются:</w:t>
      </w:r>
    </w:p>
    <w:p w:rsidR="009372ED" w:rsidRPr="009372ED" w:rsidRDefault="009372ED" w:rsidP="00376406">
      <w:pPr>
        <w:jc w:val="both"/>
      </w:pPr>
      <w:r w:rsidRPr="009372ED">
        <w:t xml:space="preserve">1) определение сфер деятельности в </w:t>
      </w:r>
      <w:r w:rsidR="00376406">
        <w:t>муниципальном районе Богатовский</w:t>
      </w:r>
      <w:r w:rsidRPr="009372ED">
        <w:t xml:space="preserve"> с высокими коррупционными </w:t>
      </w:r>
      <w:r w:rsidR="00376406">
        <w:t xml:space="preserve"> </w:t>
      </w:r>
      <w:r w:rsidRPr="009372ED">
        <w:t>рисками;</w:t>
      </w:r>
    </w:p>
    <w:p w:rsidR="009372ED" w:rsidRDefault="00376406" w:rsidP="00376406">
      <w:pPr>
        <w:jc w:val="both"/>
      </w:pPr>
      <w:r>
        <w:t>2</w:t>
      </w:r>
      <w:r w:rsidR="009372ED" w:rsidRPr="009372ED">
        <w:t xml:space="preserve">) оценка влияния реализации антикоррупционных мер на коррупционную обстановку в </w:t>
      </w:r>
      <w:r>
        <w:t xml:space="preserve"> </w:t>
      </w:r>
      <w:r w:rsidR="009372ED" w:rsidRPr="009372ED">
        <w:t>районе.</w:t>
      </w:r>
    </w:p>
    <w:p w:rsidR="005B7F5C" w:rsidRPr="009372ED" w:rsidRDefault="005B7F5C" w:rsidP="00376406">
      <w:pPr>
        <w:jc w:val="both"/>
      </w:pPr>
    </w:p>
    <w:p w:rsidR="009372ED" w:rsidRDefault="005B7F5C" w:rsidP="005B7F5C">
      <w:pPr>
        <w:jc w:val="center"/>
        <w:rPr>
          <w:b/>
        </w:rPr>
      </w:pPr>
      <w:r w:rsidRPr="005B7F5C">
        <w:rPr>
          <w:b/>
        </w:rPr>
        <w:t xml:space="preserve">3. </w:t>
      </w:r>
      <w:r w:rsidR="009372ED" w:rsidRPr="005B7F5C">
        <w:rPr>
          <w:b/>
        </w:rPr>
        <w:t>Этапы проведения мониторинга</w:t>
      </w:r>
    </w:p>
    <w:p w:rsidR="005B7F5C" w:rsidRPr="005B7F5C" w:rsidRDefault="005B7F5C" w:rsidP="005B7F5C">
      <w:pPr>
        <w:jc w:val="center"/>
        <w:rPr>
          <w:b/>
        </w:rPr>
      </w:pPr>
    </w:p>
    <w:p w:rsidR="009372ED" w:rsidRPr="009372ED" w:rsidRDefault="005B7F5C" w:rsidP="005B7F5C">
      <w:pPr>
        <w:ind w:firstLine="708"/>
      </w:pPr>
      <w:r>
        <w:t xml:space="preserve">3.1. </w:t>
      </w:r>
      <w:r w:rsidR="009372ED" w:rsidRPr="009372ED">
        <w:t>Мониторинг включает в себя следующие этапы:</w:t>
      </w:r>
    </w:p>
    <w:p w:rsidR="009372ED" w:rsidRPr="009372ED" w:rsidRDefault="009372ED" w:rsidP="009372ED">
      <w:r w:rsidRPr="009372ED">
        <w:t>1 этап -</w:t>
      </w:r>
      <w:r w:rsidR="00376406">
        <w:t xml:space="preserve"> </w:t>
      </w:r>
      <w:r w:rsidR="00376406" w:rsidRPr="00376406">
        <w:t>подготовка и представление данных для антикоррупционного мониторинга</w:t>
      </w:r>
      <w:r w:rsidR="00376406">
        <w:t>.</w:t>
      </w:r>
    </w:p>
    <w:p w:rsidR="009372ED" w:rsidRPr="009372ED" w:rsidRDefault="009372ED" w:rsidP="00376406">
      <w:pPr>
        <w:jc w:val="both"/>
      </w:pPr>
      <w:bookmarkStart w:id="0" w:name="3"/>
      <w:bookmarkEnd w:id="0"/>
      <w:r w:rsidRPr="009372ED">
        <w:t>Должностные лица, ответственные за реализацию антикоррупционной политики в органах местного самоуправления, запрашивают сведения от структурных подразделений соответствующего органа местного самоуправления о резул</w:t>
      </w:r>
      <w:r w:rsidR="00376406">
        <w:t>ь</w:t>
      </w:r>
      <w:r w:rsidRPr="009372ED">
        <w:t xml:space="preserve">татах антикоррупционной деятельности в сфере муниципальной службы, о результатах антикоррупционной экспертизы актов органов местного самоуправления и их проектов, об итогах </w:t>
      </w:r>
      <w:r w:rsidR="00376406">
        <w:t xml:space="preserve"> </w:t>
      </w:r>
      <w:r w:rsidRPr="009372ED">
        <w:t xml:space="preserve">работы с обращениями граждан, планов мероприятий по противодействию коррупции в поселениях, о результатах работы в подведомственных организациях и учреждениях, о результатах социологических опросов и исследований. </w:t>
      </w:r>
    </w:p>
    <w:p w:rsidR="009372ED" w:rsidRPr="009372ED" w:rsidRDefault="009372ED" w:rsidP="009372ED">
      <w:r w:rsidRPr="009372ED">
        <w:t>2 этап -</w:t>
      </w:r>
      <w:r w:rsidR="00376406">
        <w:t xml:space="preserve"> </w:t>
      </w:r>
      <w:r w:rsidRPr="009372ED">
        <w:t>обработка и обобщение представленных данных.</w:t>
      </w:r>
    </w:p>
    <w:p w:rsidR="009372ED" w:rsidRPr="009372ED" w:rsidRDefault="009372ED" w:rsidP="00376406">
      <w:pPr>
        <w:jc w:val="both"/>
      </w:pPr>
      <w:r w:rsidRPr="009372ED">
        <w:lastRenderedPageBreak/>
        <w:t>Подготовленная информация по формам в соответствии с приложением 1</w:t>
      </w:r>
      <w:r w:rsidR="00376406">
        <w:t xml:space="preserve"> </w:t>
      </w:r>
      <w:r w:rsidRPr="009372ED">
        <w:t xml:space="preserve">и приложением 2 к настоящему Порядку направляется  поселениями в </w:t>
      </w:r>
      <w:r w:rsidR="00376406">
        <w:t xml:space="preserve">администрацию района в </w:t>
      </w:r>
      <w:r w:rsidRPr="009372ED">
        <w:t>письменном и электронном виде.</w:t>
      </w:r>
    </w:p>
    <w:p w:rsidR="009372ED" w:rsidRPr="009372ED" w:rsidRDefault="009372ED" w:rsidP="00376406">
      <w:pPr>
        <w:jc w:val="both"/>
      </w:pPr>
      <w:r w:rsidRPr="009372ED">
        <w:t xml:space="preserve">Приложение 1 к настоящему Порядку представляется каждое полугодие до 25 июня и 10 </w:t>
      </w:r>
    </w:p>
    <w:p w:rsidR="009372ED" w:rsidRPr="009372ED" w:rsidRDefault="009372ED" w:rsidP="00376406">
      <w:pPr>
        <w:jc w:val="both"/>
      </w:pPr>
      <w:r w:rsidRPr="009372ED">
        <w:t>декабря текущего года, приложение 2</w:t>
      </w:r>
      <w:r w:rsidR="00376406">
        <w:t xml:space="preserve"> </w:t>
      </w:r>
      <w:r w:rsidRPr="009372ED">
        <w:t>-</w:t>
      </w:r>
      <w:r w:rsidR="00376406">
        <w:t xml:space="preserve"> </w:t>
      </w:r>
      <w:r w:rsidRPr="009372ED">
        <w:t>ежеквартально к</w:t>
      </w:r>
      <w:r w:rsidR="00376406">
        <w:t xml:space="preserve"> </w:t>
      </w:r>
      <w:r w:rsidRPr="009372ED">
        <w:t xml:space="preserve">25 марта, 25 июня, 25 сентября, 10 </w:t>
      </w:r>
      <w:r w:rsidR="00376406">
        <w:t xml:space="preserve"> </w:t>
      </w:r>
      <w:r w:rsidRPr="009372ED">
        <w:t>декабря текущего года. Информация может сопровождаться письменными пояснениями, примечаниями, комментариями.</w:t>
      </w:r>
    </w:p>
    <w:p w:rsidR="009372ED" w:rsidRPr="009372ED" w:rsidRDefault="009372ED" w:rsidP="00376406">
      <w:pPr>
        <w:jc w:val="both"/>
      </w:pPr>
      <w:r w:rsidRPr="009372ED">
        <w:t xml:space="preserve">Представленные сведения обобщаются </w:t>
      </w:r>
      <w:r w:rsidR="00376406">
        <w:t xml:space="preserve">руководителем аппарата администрации района. </w:t>
      </w:r>
    </w:p>
    <w:p w:rsidR="009372ED" w:rsidRPr="009372ED" w:rsidRDefault="009372ED" w:rsidP="009372ED">
      <w:r w:rsidRPr="009372ED">
        <w:t>3 этап -</w:t>
      </w:r>
      <w:r w:rsidR="00376406">
        <w:t xml:space="preserve"> </w:t>
      </w:r>
      <w:r w:rsidRPr="009372ED">
        <w:t>анализ, оценка результатов мониторинга и формирование отчетов.</w:t>
      </w:r>
    </w:p>
    <w:p w:rsidR="009372ED" w:rsidRPr="009372ED" w:rsidRDefault="009372ED" w:rsidP="00376406">
      <w:pPr>
        <w:jc w:val="both"/>
      </w:pPr>
      <w:r w:rsidRPr="009372ED">
        <w:t xml:space="preserve">На данном этапе проводится анализ антикоррупционной деятельности органов </w:t>
      </w:r>
      <w:r w:rsidR="00376406">
        <w:t xml:space="preserve"> </w:t>
      </w:r>
      <w:r w:rsidRPr="009372ED">
        <w:t>местного самоуправления</w:t>
      </w:r>
      <w:r w:rsidR="00376406">
        <w:t>.</w:t>
      </w:r>
      <w:r w:rsidRPr="009372ED">
        <w:t xml:space="preserve"> </w:t>
      </w:r>
    </w:p>
    <w:p w:rsidR="009372ED" w:rsidRPr="009372ED" w:rsidRDefault="009372ED" w:rsidP="00376406">
      <w:pPr>
        <w:jc w:val="both"/>
      </w:pPr>
      <w:r w:rsidRPr="009372ED">
        <w:t>На основании анализа полученных сведений отделом юридической и организационно-кадровой работы готовится сводный отчет.</w:t>
      </w:r>
    </w:p>
    <w:p w:rsidR="009372ED" w:rsidRPr="009372ED" w:rsidRDefault="009372ED" w:rsidP="009372ED">
      <w:r w:rsidRPr="009372ED">
        <w:t>4. Формы и методы проведения мониторинга</w:t>
      </w:r>
    </w:p>
    <w:p w:rsidR="009372ED" w:rsidRPr="009372ED" w:rsidRDefault="009372ED" w:rsidP="009372ED">
      <w:r w:rsidRPr="009372ED">
        <w:t xml:space="preserve"> Мониторинг осуществляется путем: </w:t>
      </w:r>
    </w:p>
    <w:p w:rsidR="009372ED" w:rsidRPr="009372ED" w:rsidRDefault="009372ED" w:rsidP="00376406">
      <w:pPr>
        <w:jc w:val="both"/>
      </w:pPr>
      <w:r w:rsidRPr="009372ED"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9372ED" w:rsidRPr="009372ED" w:rsidRDefault="009372ED" w:rsidP="00376406">
      <w:pPr>
        <w:jc w:val="both"/>
      </w:pPr>
      <w:r w:rsidRPr="009372ED"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9372ED" w:rsidRPr="009372ED" w:rsidRDefault="009372ED" w:rsidP="009372ED">
      <w:bookmarkStart w:id="1" w:name="4"/>
      <w:bookmarkEnd w:id="1"/>
      <w:r w:rsidRPr="009372ED">
        <w:t>3) изучения статистических данных;</w:t>
      </w:r>
    </w:p>
    <w:p w:rsidR="009372ED" w:rsidRPr="009372ED" w:rsidRDefault="009372ED" w:rsidP="00376406">
      <w:r w:rsidRPr="009372ED">
        <w:t xml:space="preserve">4) изучения материалов средств массовой информации </w:t>
      </w:r>
      <w:r w:rsidR="00376406">
        <w:t>района</w:t>
      </w:r>
    </w:p>
    <w:p w:rsidR="009372ED" w:rsidRPr="009372ED" w:rsidRDefault="009372ED" w:rsidP="00376406">
      <w:pPr>
        <w:jc w:val="both"/>
      </w:pPr>
      <w:r w:rsidRPr="009372ED">
        <w:t>5)</w:t>
      </w:r>
      <w:r w:rsidR="00376406">
        <w:t xml:space="preserve"> </w:t>
      </w:r>
      <w:r w:rsidRPr="009372ED">
        <w:t>анализа осуществления органами местного самоуправления</w:t>
      </w:r>
      <w:r w:rsidR="00376406">
        <w:t xml:space="preserve"> </w:t>
      </w:r>
      <w:r w:rsidRPr="009372ED">
        <w:t>муниципальными организациями и учреждениями мер по противодействию коррупции;</w:t>
      </w:r>
    </w:p>
    <w:p w:rsidR="009372ED" w:rsidRPr="009372ED" w:rsidRDefault="009372ED" w:rsidP="00376406">
      <w:pPr>
        <w:jc w:val="both"/>
      </w:pPr>
      <w:r w:rsidRPr="009372ED">
        <w:t>6) изучения материалов социологических опросов (анкетирования) населения, муниципальных служащих;</w:t>
      </w:r>
    </w:p>
    <w:p w:rsidR="009372ED" w:rsidRPr="009372ED" w:rsidRDefault="009372ED" w:rsidP="00376406">
      <w:pPr>
        <w:jc w:val="both"/>
      </w:pPr>
      <w:r w:rsidRPr="009372ED"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376406" w:rsidRDefault="009372ED" w:rsidP="009372ED">
      <w:r w:rsidRPr="009372ED">
        <w:t>5. Основные источники информации, используемые</w:t>
      </w:r>
      <w:r w:rsidR="00376406">
        <w:t xml:space="preserve"> </w:t>
      </w:r>
      <w:r w:rsidRPr="009372ED">
        <w:t xml:space="preserve">при проведении </w:t>
      </w:r>
      <w:r w:rsidR="00376406">
        <w:t xml:space="preserve"> </w:t>
      </w:r>
      <w:r w:rsidRPr="009372ED">
        <w:t>мониторинга</w:t>
      </w:r>
      <w:r w:rsidR="00376406">
        <w:t xml:space="preserve"> </w:t>
      </w:r>
    </w:p>
    <w:p w:rsidR="009372ED" w:rsidRPr="009372ED" w:rsidRDefault="009372ED" w:rsidP="00376406">
      <w:pPr>
        <w:jc w:val="both"/>
      </w:pPr>
      <w:r w:rsidRPr="009372ED">
        <w:t xml:space="preserve">Основными источниками информации, используемыми при проведении мониторинга, </w:t>
      </w:r>
      <w:r w:rsidR="00376406">
        <w:t>я</w:t>
      </w:r>
      <w:r w:rsidRPr="009372ED">
        <w:t>вляются</w:t>
      </w:r>
      <w:r w:rsidR="00C44023">
        <w:t xml:space="preserve"> </w:t>
      </w:r>
      <w:r w:rsidR="00C44023" w:rsidRPr="009372ED">
        <w:t>официальные данные</w:t>
      </w:r>
      <w:r w:rsidRPr="009372ED">
        <w:t>:</w:t>
      </w:r>
    </w:p>
    <w:p w:rsidR="009372ED" w:rsidRPr="009372ED" w:rsidRDefault="00C44023" w:rsidP="009372ED">
      <w:r>
        <w:t>-</w:t>
      </w:r>
      <w:r w:rsidR="009372ED" w:rsidRPr="009372ED">
        <w:t xml:space="preserve"> Прокуратуры </w:t>
      </w:r>
      <w:r w:rsidR="00376406">
        <w:t xml:space="preserve">Богатовского района Самарской области; </w:t>
      </w:r>
    </w:p>
    <w:p w:rsidR="009372ED" w:rsidRPr="009372ED" w:rsidRDefault="00C44023" w:rsidP="009372ED">
      <w:r>
        <w:t xml:space="preserve">- </w:t>
      </w:r>
      <w:r w:rsidR="00376406">
        <w:t xml:space="preserve"> </w:t>
      </w:r>
      <w:r w:rsidR="009372ED" w:rsidRPr="009372ED">
        <w:t xml:space="preserve">управления Следственного комитета Российской Федерации по </w:t>
      </w:r>
      <w:r w:rsidR="00376406">
        <w:t xml:space="preserve">Самарской области </w:t>
      </w:r>
      <w:r w:rsidR="009372ED" w:rsidRPr="009372ED">
        <w:t xml:space="preserve">и их </w:t>
      </w:r>
    </w:p>
    <w:p w:rsidR="009372ED" w:rsidRDefault="009372ED" w:rsidP="00376406">
      <w:pPr>
        <w:jc w:val="both"/>
      </w:pPr>
      <w:r w:rsidRPr="009372ED">
        <w:t xml:space="preserve">структурных подразделений о преступлениях коррупционного характера в органах </w:t>
      </w:r>
      <w:r w:rsidR="00376406">
        <w:t>м</w:t>
      </w:r>
      <w:r w:rsidRPr="009372ED">
        <w:t xml:space="preserve">естного </w:t>
      </w:r>
      <w:r w:rsidR="00376406">
        <w:t xml:space="preserve"> </w:t>
      </w:r>
      <w:r w:rsidRPr="009372ED">
        <w:t>самоуправления муниципальных организациях и учреждениях</w:t>
      </w:r>
      <w:r w:rsidR="00376406">
        <w:t xml:space="preserve"> района</w:t>
      </w:r>
      <w:r w:rsidRPr="009372ED">
        <w:t>;</w:t>
      </w:r>
    </w:p>
    <w:p w:rsidR="00C44023" w:rsidRPr="009372ED" w:rsidRDefault="00C44023" w:rsidP="00376406">
      <w:pPr>
        <w:jc w:val="both"/>
      </w:pPr>
      <w:r>
        <w:t>а также:</w:t>
      </w:r>
    </w:p>
    <w:p w:rsidR="009372ED" w:rsidRPr="009372ED" w:rsidRDefault="00C44023" w:rsidP="00C44023">
      <w:pPr>
        <w:jc w:val="both"/>
      </w:pPr>
      <w:r>
        <w:t xml:space="preserve">- </w:t>
      </w:r>
      <w:r w:rsidR="009372ED" w:rsidRPr="009372ED">
        <w:t xml:space="preserve"> материалы социологических опросов населения по вопросам взаимоотношений </w:t>
      </w:r>
      <w:r w:rsidR="00376406">
        <w:t xml:space="preserve"> </w:t>
      </w:r>
      <w:r w:rsidR="009372ED" w:rsidRPr="009372ED">
        <w:t xml:space="preserve">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r>
        <w:t xml:space="preserve"> </w:t>
      </w:r>
      <w:r w:rsidR="009372ED" w:rsidRPr="009372ED">
        <w:t>эффективности реализуемых антикоррупционных мер;</w:t>
      </w:r>
    </w:p>
    <w:p w:rsidR="009372ED" w:rsidRPr="009372ED" w:rsidRDefault="00C44023" w:rsidP="00C44023">
      <w:pPr>
        <w:jc w:val="both"/>
      </w:pPr>
      <w:r>
        <w:t xml:space="preserve">- </w:t>
      </w:r>
      <w:r w:rsidR="009372ED" w:rsidRPr="009372ED">
        <w:t>результаты анализа функций структурных подразделений органов местного само</w:t>
      </w:r>
      <w:r>
        <w:t>управления</w:t>
      </w:r>
      <w:r w:rsidR="009372ED" w:rsidRPr="009372ED">
        <w:t>, предоставляющих муниципальные услуги субъектам малого и среднего предпринимательства, с целью выявления избыточных и дублирующих процедур, а также</w:t>
      </w:r>
    </w:p>
    <w:p w:rsidR="009372ED" w:rsidRPr="009372ED" w:rsidRDefault="009372ED" w:rsidP="009372ED">
      <w:r w:rsidRPr="009372ED">
        <w:t xml:space="preserve">необоснованно длительных сроков рассмотрения (согласования) </w:t>
      </w:r>
      <w:r w:rsidR="00C44023">
        <w:t xml:space="preserve"> </w:t>
      </w:r>
      <w:r w:rsidRPr="009372ED">
        <w:t>документов;</w:t>
      </w:r>
    </w:p>
    <w:p w:rsidR="009372ED" w:rsidRPr="009372ED" w:rsidRDefault="00C44023" w:rsidP="00C44023">
      <w:pPr>
        <w:jc w:val="both"/>
      </w:pPr>
      <w:r>
        <w:t xml:space="preserve">- </w:t>
      </w:r>
      <w:r w:rsidR="009372ED" w:rsidRPr="009372ED">
        <w:t>результаты мониторинга публикаций по антикоррупционной тематике в средствах массовой информации;</w:t>
      </w:r>
    </w:p>
    <w:p w:rsidR="009372ED" w:rsidRPr="009372ED" w:rsidRDefault="00C44023" w:rsidP="00C44023">
      <w:pPr>
        <w:jc w:val="both"/>
      </w:pPr>
      <w:r>
        <w:t xml:space="preserve">- </w:t>
      </w:r>
      <w:r w:rsidR="009372ED" w:rsidRPr="009372ED">
        <w:t xml:space="preserve"> материалы независимых опросов общественного мнения, опубликованные в средствах </w:t>
      </w:r>
      <w:r>
        <w:t xml:space="preserve"> </w:t>
      </w:r>
      <w:r w:rsidR="009372ED" w:rsidRPr="009372ED">
        <w:t>массовой информации;</w:t>
      </w:r>
    </w:p>
    <w:p w:rsidR="009372ED" w:rsidRPr="009372ED" w:rsidRDefault="00D36DD2" w:rsidP="00C44023">
      <w:pPr>
        <w:jc w:val="both"/>
      </w:pPr>
      <w:r>
        <w:t>-</w:t>
      </w:r>
      <w:r w:rsidR="009372ED" w:rsidRPr="009372ED">
        <w:t xml:space="preserve"> информация государственных органов и органов местного самоуправления о результатах проведения антикоррупционной экспертизы нормативных правовых актов и их</w:t>
      </w:r>
      <w:r w:rsidR="00C44023">
        <w:t xml:space="preserve"> </w:t>
      </w:r>
      <w:r w:rsidR="009372ED" w:rsidRPr="009372ED">
        <w:t>проектов;</w:t>
      </w:r>
    </w:p>
    <w:p w:rsidR="009372ED" w:rsidRPr="009372ED" w:rsidRDefault="00D36DD2" w:rsidP="009372ED">
      <w:r>
        <w:t>-</w:t>
      </w:r>
      <w:r w:rsidR="009372ED" w:rsidRPr="009372ED">
        <w:t xml:space="preserve"> информация </w:t>
      </w:r>
      <w:r w:rsidR="00C44023">
        <w:t xml:space="preserve">органов местного самоуправления </w:t>
      </w:r>
      <w:r w:rsidR="009372ED" w:rsidRPr="009372ED">
        <w:t>о результатах:</w:t>
      </w:r>
    </w:p>
    <w:p w:rsidR="009372ED" w:rsidRPr="009372ED" w:rsidRDefault="009372ED" w:rsidP="00C44023">
      <w:pPr>
        <w:jc w:val="both"/>
      </w:pPr>
      <w:r w:rsidRPr="009372ED">
        <w:lastRenderedPageBreak/>
        <w:t>проверок достоверности и полноты сведений, представляемых гражданами о себе при поступлении на муниципальную службу;</w:t>
      </w:r>
    </w:p>
    <w:p w:rsidR="009372ED" w:rsidRPr="009372ED" w:rsidRDefault="009372ED" w:rsidP="00C44023">
      <w:pPr>
        <w:jc w:val="both"/>
      </w:pPr>
      <w:r w:rsidRPr="009372ED"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9372ED" w:rsidRPr="009372ED" w:rsidRDefault="009372ED" w:rsidP="00C44023">
      <w:pPr>
        <w:jc w:val="both"/>
      </w:pPr>
      <w:r w:rsidRPr="009372ED">
        <w:t>проверок достоверности и полноты сведений о доходах, имуществе и обязательствах имущественного характера, представляемых муниципальными служащими;</w:t>
      </w:r>
    </w:p>
    <w:p w:rsidR="009372ED" w:rsidRPr="009372ED" w:rsidRDefault="009372ED" w:rsidP="00C44023">
      <w:pPr>
        <w:jc w:val="both"/>
      </w:pPr>
      <w:r w:rsidRPr="009372ED">
        <w:t xml:space="preserve">проверок соблюдения муниципальными служащими установленных ограничений и </w:t>
      </w:r>
      <w:r w:rsidR="00C44023">
        <w:t xml:space="preserve"> </w:t>
      </w:r>
      <w:r w:rsidRPr="009372ED">
        <w:t>запретов, а также требований о предотвращении или урегулировании конфликта интересов;</w:t>
      </w:r>
    </w:p>
    <w:p w:rsidR="009372ED" w:rsidRPr="009372ED" w:rsidRDefault="009372ED" w:rsidP="00C44023">
      <w:pPr>
        <w:jc w:val="both"/>
      </w:pPr>
      <w:r w:rsidRPr="009372ED">
        <w:t>проверок соблюдения гражданами, замещавшими должности муниципальной службы ограничений при заключении ими после ухода с муниципальной службы трудового договора и (или) гражданско-правового договора;</w:t>
      </w:r>
    </w:p>
    <w:p w:rsidR="009372ED" w:rsidRPr="009372ED" w:rsidRDefault="009372ED" w:rsidP="009372ED">
      <w:r w:rsidRPr="009372ED">
        <w:t>служебных проверок;</w:t>
      </w:r>
    </w:p>
    <w:p w:rsidR="009372ED" w:rsidRPr="009372ED" w:rsidRDefault="00C44023" w:rsidP="00C44023">
      <w:pPr>
        <w:jc w:val="both"/>
      </w:pPr>
      <w:r>
        <w:t>-</w:t>
      </w:r>
      <w:r w:rsidR="009372ED" w:rsidRPr="009372ED">
        <w:t xml:space="preserve"> информация структурных подразделений органов местного самоуправления </w:t>
      </w:r>
      <w:r>
        <w:t xml:space="preserve"> </w:t>
      </w:r>
      <w:r w:rsidR="009372ED" w:rsidRPr="009372ED">
        <w:t>о мерах, принимаемых по предотвращению и</w:t>
      </w:r>
      <w:r>
        <w:t xml:space="preserve"> </w:t>
      </w:r>
      <w:r w:rsidR="009372ED" w:rsidRPr="009372ED">
        <w:t>урегулированию конфликта интересов на муниципальной службе;</w:t>
      </w:r>
    </w:p>
    <w:p w:rsidR="009372ED" w:rsidRDefault="00C44023" w:rsidP="00C44023">
      <w:pPr>
        <w:jc w:val="both"/>
      </w:pPr>
      <w:r>
        <w:t xml:space="preserve">- </w:t>
      </w:r>
      <w:r w:rsidR="009372ED" w:rsidRPr="009372ED">
        <w:t>информация об итогах работы по анализу сообщений граждан о коррупционных правонарушениях.</w:t>
      </w:r>
    </w:p>
    <w:p w:rsidR="00083418" w:rsidRPr="009372ED" w:rsidRDefault="00083418" w:rsidP="00C44023">
      <w:pPr>
        <w:jc w:val="both"/>
      </w:pPr>
    </w:p>
    <w:p w:rsidR="009372ED" w:rsidRDefault="009372ED" w:rsidP="009372ED">
      <w:r w:rsidRPr="009372ED">
        <w:t xml:space="preserve">6. Результаты мониторинга </w:t>
      </w:r>
    </w:p>
    <w:p w:rsidR="00083418" w:rsidRPr="009372ED" w:rsidRDefault="00083418" w:rsidP="009372ED"/>
    <w:p w:rsidR="009372ED" w:rsidRPr="009372ED" w:rsidRDefault="009372ED" w:rsidP="009372ED">
      <w:r w:rsidRPr="009372ED">
        <w:t xml:space="preserve"> Результаты мониторинга используются для:</w:t>
      </w:r>
    </w:p>
    <w:p w:rsidR="009372ED" w:rsidRPr="009372ED" w:rsidRDefault="009372ED" w:rsidP="00C44023">
      <w:pPr>
        <w:jc w:val="both"/>
      </w:pPr>
      <w:r w:rsidRPr="009372ED">
        <w:t>1) выработки предложений по повышению эффективности деятельности органов мес</w:t>
      </w:r>
      <w:r w:rsidR="00C44023">
        <w:t>т</w:t>
      </w:r>
      <w:r w:rsidRPr="009372ED">
        <w:t>ного самоуправления в сфере противодействия коррупции;</w:t>
      </w:r>
    </w:p>
    <w:p w:rsidR="009372ED" w:rsidRPr="009372ED" w:rsidRDefault="009372ED" w:rsidP="00C44023">
      <w:pPr>
        <w:jc w:val="both"/>
      </w:pPr>
      <w:r w:rsidRPr="009372ED">
        <w:t>2) снижения уровня коррупционных правонарушений в органах местного самоуправления;</w:t>
      </w:r>
    </w:p>
    <w:p w:rsidR="009372ED" w:rsidRPr="009372ED" w:rsidRDefault="009372ED" w:rsidP="00C44023">
      <w:pPr>
        <w:jc w:val="both"/>
      </w:pPr>
      <w:r w:rsidRPr="009372ED">
        <w:t xml:space="preserve">3) определения на основе полученных данных основных направлений деятельности по противодействию коррупции в </w:t>
      </w:r>
      <w:r w:rsidR="00C44023">
        <w:t xml:space="preserve">муниципальном </w:t>
      </w:r>
      <w:r w:rsidRPr="009372ED">
        <w:t>районе</w:t>
      </w:r>
      <w:r w:rsidR="00C44023">
        <w:t xml:space="preserve"> Богатовский</w:t>
      </w:r>
      <w:r w:rsidRPr="009372ED">
        <w:t>;</w:t>
      </w:r>
    </w:p>
    <w:p w:rsidR="009372ED" w:rsidRPr="009372ED" w:rsidRDefault="009372ED" w:rsidP="009372ED">
      <w:r w:rsidRPr="009372ED">
        <w:t xml:space="preserve">4) подготовки отчетов и информаций Главе </w:t>
      </w:r>
      <w:r w:rsidR="00C44023">
        <w:t xml:space="preserve">администрации </w:t>
      </w:r>
      <w:r w:rsidRPr="009372ED">
        <w:t xml:space="preserve">муниципального </w:t>
      </w:r>
      <w:r w:rsidR="00C44023">
        <w:t>района Богатовский</w:t>
      </w:r>
      <w:r w:rsidRPr="009372ED">
        <w:t>;</w:t>
      </w:r>
    </w:p>
    <w:p w:rsidR="00B31055" w:rsidRPr="00083418" w:rsidRDefault="009372ED" w:rsidP="00C44023">
      <w:pPr>
        <w:jc w:val="both"/>
        <w:rPr>
          <w:u w:val="single"/>
        </w:rPr>
      </w:pPr>
      <w:r w:rsidRPr="009372ED">
        <w:t xml:space="preserve">5) </w:t>
      </w:r>
      <w:r w:rsidRPr="00083418">
        <w:rPr>
          <w:u w:val="single"/>
        </w:rPr>
        <w:t>оценки результатов антикоррупционной деятельности органов местного самоуправления в сфере муниципальной службы и соблюдения законодате</w:t>
      </w:r>
      <w:r w:rsidR="00C44023" w:rsidRPr="00083418">
        <w:rPr>
          <w:u w:val="single"/>
        </w:rPr>
        <w:t xml:space="preserve">льства о муниципальной службе. </w:t>
      </w:r>
    </w:p>
    <w:p w:rsidR="00523F09" w:rsidRDefault="00523F09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/>
    <w:p w:rsidR="00562C51" w:rsidRDefault="00562C51">
      <w:pPr>
        <w:sectPr w:rsidR="00562C51" w:rsidSect="00FD1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72"/>
        <w:jc w:val="right"/>
        <w:rPr>
          <w:sz w:val="20"/>
          <w:szCs w:val="20"/>
        </w:rPr>
      </w:pPr>
      <w:r w:rsidRPr="00562C51">
        <w:rPr>
          <w:color w:val="000000"/>
          <w:sz w:val="19"/>
          <w:szCs w:val="19"/>
        </w:rPr>
        <w:lastRenderedPageBreak/>
        <w:t>Приложение 1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50"/>
        <w:jc w:val="right"/>
        <w:rPr>
          <w:sz w:val="20"/>
          <w:szCs w:val="20"/>
        </w:rPr>
      </w:pPr>
      <w:r w:rsidRPr="00562C51">
        <w:rPr>
          <w:color w:val="000000"/>
          <w:spacing w:val="2"/>
          <w:sz w:val="19"/>
          <w:szCs w:val="19"/>
        </w:rPr>
        <w:t>к Порядку проведения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50"/>
        <w:jc w:val="right"/>
        <w:rPr>
          <w:sz w:val="20"/>
          <w:szCs w:val="20"/>
        </w:rPr>
      </w:pPr>
      <w:r w:rsidRPr="00562C51">
        <w:rPr>
          <w:color w:val="000000"/>
          <w:spacing w:val="1"/>
          <w:sz w:val="19"/>
          <w:szCs w:val="19"/>
        </w:rPr>
        <w:t>антикоррупционного мониторинга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281" w:line="310" w:lineRule="exact"/>
        <w:ind w:left="6516"/>
        <w:rPr>
          <w:b/>
          <w:sz w:val="20"/>
          <w:szCs w:val="20"/>
        </w:rPr>
      </w:pPr>
      <w:r w:rsidRPr="00562C51">
        <w:rPr>
          <w:b/>
          <w:bCs/>
          <w:color w:val="000000"/>
          <w:sz w:val="27"/>
          <w:szCs w:val="27"/>
        </w:rPr>
        <w:t>ИНФОРМАЦИЯ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firstLine="3370"/>
        <w:jc w:val="center"/>
        <w:rPr>
          <w:b/>
          <w:sz w:val="20"/>
          <w:szCs w:val="20"/>
        </w:rPr>
      </w:pPr>
      <w:r w:rsidRPr="00562C51">
        <w:rPr>
          <w:b/>
          <w:bCs/>
          <w:color w:val="000000"/>
          <w:spacing w:val="6"/>
          <w:sz w:val="26"/>
          <w:szCs w:val="26"/>
        </w:rPr>
        <w:t xml:space="preserve">о мерах по противодействию коррупции и </w:t>
      </w:r>
      <w:r w:rsidRPr="00562C51">
        <w:rPr>
          <w:b/>
          <w:bCs/>
          <w:color w:val="000000"/>
          <w:spacing w:val="5"/>
          <w:sz w:val="26"/>
          <w:szCs w:val="26"/>
        </w:rPr>
        <w:t>реализации Программы противодействия коррупции в муниципальном  районе Богатовский Самарской области на 2013-2015 годы</w:t>
      </w:r>
    </w:p>
    <w:p w:rsidR="00562C51" w:rsidRPr="00562C51" w:rsidRDefault="00562C51" w:rsidP="00562C51">
      <w:pPr>
        <w:framePr w:h="252" w:hRule="exact" w:hSpace="36" w:vSpace="58" w:wrap="auto" w:vAnchor="text" w:hAnchor="text" w:x="2939" w:y="59"/>
        <w:widowControl w:val="0"/>
        <w:shd w:val="clear" w:color="auto" w:fill="FFFFFF"/>
        <w:autoSpaceDE w:val="0"/>
        <w:autoSpaceDN w:val="0"/>
        <w:adjustRightInd w:val="0"/>
        <w:ind w:left="-2835"/>
        <w:rPr>
          <w:b/>
          <w:sz w:val="20"/>
          <w:szCs w:val="20"/>
        </w:rPr>
      </w:pPr>
      <w:r w:rsidRPr="00562C51">
        <w:rPr>
          <w:b/>
          <w:sz w:val="20"/>
          <w:szCs w:val="20"/>
        </w:rPr>
        <w:t xml:space="preserve">    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0"/>
          <w:szCs w:val="20"/>
        </w:rPr>
      </w:pPr>
      <w:r w:rsidRPr="00562C51">
        <w:rPr>
          <w:b/>
          <w:color w:val="000000"/>
          <w:spacing w:val="-2"/>
          <w:sz w:val="27"/>
          <w:szCs w:val="27"/>
        </w:rPr>
        <w:t xml:space="preserve">                                            __________полугодие  201_ года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ind w:left="2707"/>
        <w:jc w:val="center"/>
        <w:rPr>
          <w:sz w:val="20"/>
          <w:szCs w:val="20"/>
        </w:rPr>
      </w:pPr>
      <w:r w:rsidRPr="00562C51">
        <w:rPr>
          <w:color w:val="000000"/>
          <w:spacing w:val="-2"/>
          <w:sz w:val="16"/>
          <w:szCs w:val="16"/>
        </w:rPr>
        <w:t>наименование   структурного подразделения, муниципального образования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sz w:val="20"/>
          <w:szCs w:val="20"/>
        </w:rPr>
      </w:pPr>
      <w:r w:rsidRPr="00562C51">
        <w:rPr>
          <w:i/>
          <w:iCs/>
          <w:color w:val="000000"/>
          <w:spacing w:val="1"/>
          <w:sz w:val="19"/>
          <w:szCs w:val="19"/>
        </w:rPr>
        <w:t>(представляется   к 25 июня,  10 декабря )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14" w:after="101"/>
        <w:ind w:right="-3600"/>
        <w:rPr>
          <w:b/>
          <w:bCs/>
          <w:color w:val="000000"/>
          <w:spacing w:val="4"/>
          <w:sz w:val="26"/>
          <w:szCs w:val="26"/>
        </w:rPr>
      </w:pPr>
      <w:r w:rsidRPr="00562C51">
        <w:rPr>
          <w:b/>
          <w:bCs/>
          <w:color w:val="000000"/>
          <w:spacing w:val="4"/>
          <w:sz w:val="26"/>
          <w:szCs w:val="26"/>
        </w:rPr>
        <w:t xml:space="preserve">1. Организационные меры по формированию механизмов противодействия  коррупции в муниципальном  районе Богатовский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095"/>
      </w:tblGrid>
      <w:tr w:rsidR="00562C51" w:rsidRPr="00562C51" w:rsidTr="008E4FF0">
        <w:tc>
          <w:tcPr>
            <w:tcW w:w="833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/>
              <w:rPr>
                <w:sz w:val="18"/>
                <w:szCs w:val="18"/>
              </w:rPr>
            </w:pPr>
            <w:r w:rsidRPr="00562C51">
              <w:rPr>
                <w:color w:val="000000"/>
                <w:spacing w:val="2"/>
                <w:sz w:val="18"/>
                <w:szCs w:val="18"/>
              </w:rPr>
              <w:t>Принят ли в органе местного самоуправления, структурном подразделении   план противодействия корруп</w:t>
            </w:r>
            <w:r w:rsidRPr="00562C51">
              <w:rPr>
                <w:color w:val="000000"/>
                <w:spacing w:val="-5"/>
                <w:sz w:val="18"/>
                <w:szCs w:val="18"/>
              </w:rPr>
              <w:t>ции.</w:t>
            </w:r>
          </w:p>
        </w:tc>
        <w:tc>
          <w:tcPr>
            <w:tcW w:w="609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before="14" w:after="101"/>
              <w:ind w:right="-3600"/>
              <w:rPr>
                <w:sz w:val="18"/>
                <w:szCs w:val="18"/>
              </w:rPr>
            </w:pPr>
          </w:p>
        </w:tc>
      </w:tr>
      <w:tr w:rsidR="00562C51" w:rsidRPr="00562C51" w:rsidTr="008E4FF0">
        <w:tc>
          <w:tcPr>
            <w:tcW w:w="833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sz w:val="18"/>
                <w:szCs w:val="18"/>
              </w:rPr>
            </w:pPr>
            <w:r w:rsidRPr="00562C51">
              <w:rPr>
                <w:color w:val="000000"/>
                <w:spacing w:val="3"/>
                <w:sz w:val="18"/>
                <w:szCs w:val="18"/>
              </w:rPr>
              <w:t xml:space="preserve">Имеют ли место случаи неисполнения плановых мероприятий по противодействию коррупции? Если да, то </w:t>
            </w:r>
            <w:r w:rsidRPr="00562C51">
              <w:rPr>
                <w:color w:val="000000"/>
                <w:spacing w:val="1"/>
                <w:sz w:val="18"/>
                <w:szCs w:val="18"/>
              </w:rPr>
              <w:t xml:space="preserve">укажите причины и принятые меры по исполнению данных антикоррупционных мероприятий. </w:t>
            </w:r>
          </w:p>
        </w:tc>
        <w:tc>
          <w:tcPr>
            <w:tcW w:w="609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before="14" w:after="101"/>
              <w:ind w:right="-3600"/>
              <w:rPr>
                <w:sz w:val="18"/>
                <w:szCs w:val="18"/>
              </w:rPr>
            </w:pPr>
          </w:p>
        </w:tc>
      </w:tr>
      <w:tr w:rsidR="00562C51" w:rsidRPr="00562C51" w:rsidTr="008E4FF0">
        <w:tc>
          <w:tcPr>
            <w:tcW w:w="8330" w:type="dxa"/>
            <w:shd w:val="clear" w:color="auto" w:fill="auto"/>
          </w:tcPr>
          <w:p w:rsidR="00CD27E0" w:rsidRDefault="00562C51" w:rsidP="00562C51">
            <w:pPr>
              <w:widowControl w:val="0"/>
              <w:autoSpaceDE w:val="0"/>
              <w:autoSpaceDN w:val="0"/>
              <w:adjustRightInd w:val="0"/>
              <w:spacing w:before="14" w:after="101"/>
              <w:ind w:right="-3600"/>
              <w:rPr>
                <w:color w:val="000000"/>
                <w:spacing w:val="4"/>
                <w:sz w:val="18"/>
                <w:szCs w:val="18"/>
              </w:rPr>
            </w:pPr>
            <w:r w:rsidRPr="00562C51">
              <w:rPr>
                <w:color w:val="000000"/>
                <w:spacing w:val="4"/>
                <w:sz w:val="18"/>
                <w:szCs w:val="18"/>
              </w:rPr>
              <w:t xml:space="preserve">Какие в отчетном периоде приняты организационные меры по созданию условий, затрудняющих </w:t>
            </w: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before="14" w:after="101"/>
              <w:ind w:right="-3600"/>
              <w:rPr>
                <w:sz w:val="18"/>
                <w:szCs w:val="18"/>
              </w:rPr>
            </w:pPr>
            <w:r w:rsidRPr="00562C51">
              <w:rPr>
                <w:color w:val="000000"/>
                <w:spacing w:val="4"/>
                <w:sz w:val="18"/>
                <w:szCs w:val="18"/>
              </w:rPr>
              <w:t>возмож</w:t>
            </w:r>
            <w:r w:rsidRPr="00562C51">
              <w:rPr>
                <w:color w:val="000000"/>
                <w:spacing w:val="4"/>
                <w:sz w:val="18"/>
                <w:szCs w:val="18"/>
              </w:rPr>
              <w:softHyphen/>
            </w:r>
            <w:r w:rsidRPr="00562C51">
              <w:rPr>
                <w:color w:val="000000"/>
                <w:spacing w:val="1"/>
                <w:sz w:val="18"/>
                <w:szCs w:val="18"/>
              </w:rPr>
              <w:t>ность коррупционного поведения и обеспечивающих снижение уровня коррупции?</w:t>
            </w:r>
          </w:p>
        </w:tc>
        <w:tc>
          <w:tcPr>
            <w:tcW w:w="609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before="14" w:after="101"/>
              <w:ind w:right="-3600"/>
              <w:rPr>
                <w:sz w:val="18"/>
                <w:szCs w:val="18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14" w:after="101"/>
        <w:ind w:right="-36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095"/>
      </w:tblGrid>
      <w:tr w:rsidR="00562C51" w:rsidRPr="00562C51" w:rsidTr="008E4FF0">
        <w:tc>
          <w:tcPr>
            <w:tcW w:w="833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9" w:line="216" w:lineRule="exact"/>
              <w:jc w:val="both"/>
              <w:rPr>
                <w:color w:val="000000"/>
                <w:sz w:val="18"/>
                <w:szCs w:val="18"/>
              </w:rPr>
            </w:pPr>
            <w:r w:rsidRPr="00562C51">
              <w:rPr>
                <w:color w:val="000000"/>
                <w:spacing w:val="3"/>
                <w:sz w:val="18"/>
                <w:szCs w:val="18"/>
              </w:rPr>
              <w:t xml:space="preserve">Количество рассмотренных вопросов правоприменительной практики по результатам вступивших в законную силу решений судов, арбитражных судов </w:t>
            </w:r>
            <w:r w:rsidRPr="00562C51">
              <w:rPr>
                <w:color w:val="000000"/>
                <w:spacing w:val="2"/>
                <w:sz w:val="18"/>
                <w:szCs w:val="18"/>
              </w:rPr>
              <w:t>о признании недействительными правовых актов, незаконными решений и действий (бездействия) органа местного самоуправления и его должностных лиц, подведомственных ему организаций и их должностных лиц в целях выработки и принятия мер по предупреждению и устранению причин выявлен</w:t>
            </w:r>
            <w:r w:rsidRPr="00562C51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562C51">
              <w:rPr>
                <w:color w:val="000000"/>
                <w:spacing w:val="1"/>
                <w:sz w:val="18"/>
                <w:szCs w:val="18"/>
              </w:rPr>
              <w:t>ных нарушений, правоприменительной практики по результатам привлечения должностных лиц органа местного самоуправления, должностных лиц, подведомственных органу местного самоуправления, организаций к дисциплинарной, административной и уголовной ответственности за нарушение законодательства в области противодействия коррупции</w:t>
            </w:r>
          </w:p>
        </w:tc>
        <w:tc>
          <w:tcPr>
            <w:tcW w:w="609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before="14" w:after="101"/>
              <w:ind w:right="-3600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14" w:after="101"/>
        <w:ind w:right="-3600"/>
        <w:rPr>
          <w:sz w:val="20"/>
          <w:szCs w:val="20"/>
        </w:rPr>
      </w:pPr>
    </w:p>
    <w:p w:rsidR="00562C51" w:rsidRPr="00562C51" w:rsidRDefault="00562C51" w:rsidP="0056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7"/>
        <w:jc w:val="center"/>
        <w:rPr>
          <w:b/>
          <w:bCs/>
          <w:color w:val="000000"/>
          <w:spacing w:val="6"/>
          <w:sz w:val="26"/>
          <w:szCs w:val="26"/>
        </w:rPr>
      </w:pPr>
      <w:r w:rsidRPr="00562C51">
        <w:rPr>
          <w:b/>
          <w:bCs/>
          <w:color w:val="000000"/>
          <w:spacing w:val="8"/>
          <w:sz w:val="26"/>
          <w:szCs w:val="26"/>
        </w:rPr>
        <w:t>2. Внедрение антикоррупционных механизмов в рамках реализации кадровой политики в муниципальном  районе Богатовский, совер</w:t>
      </w:r>
      <w:r w:rsidRPr="00562C51">
        <w:rPr>
          <w:b/>
          <w:bCs/>
          <w:color w:val="000000"/>
          <w:spacing w:val="8"/>
          <w:sz w:val="26"/>
          <w:szCs w:val="26"/>
        </w:rPr>
        <w:softHyphen/>
      </w:r>
      <w:r w:rsidRPr="00562C51">
        <w:rPr>
          <w:b/>
          <w:bCs/>
          <w:color w:val="000000"/>
          <w:spacing w:val="6"/>
          <w:sz w:val="26"/>
          <w:szCs w:val="26"/>
        </w:rPr>
        <w:t>шенствование системы внутреннего контроля и механизмов предотвращения или урегулирования конфликта интересов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62C51">
        <w:rPr>
          <w:i/>
          <w:iCs/>
          <w:color w:val="000000"/>
          <w:sz w:val="20"/>
          <w:szCs w:val="20"/>
        </w:rPr>
        <w:t>2.1. Проверка достоверности и полноты сведений, представляемых гражданами, претендующими на замещение должностей муниципальной службы (по анкете)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7"/>
        <w:jc w:val="center"/>
        <w:rPr>
          <w:b/>
          <w:bCs/>
          <w:color w:val="000000"/>
          <w:spacing w:val="6"/>
          <w:sz w:val="26"/>
          <w:szCs w:val="26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  <w:gridCol w:w="2463"/>
        <w:gridCol w:w="2463"/>
        <w:gridCol w:w="2464"/>
        <w:gridCol w:w="2464"/>
      </w:tblGrid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-1"/>
                <w:sz w:val="19"/>
                <w:szCs w:val="19"/>
              </w:rPr>
              <w:t>ВСЕГО, из них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z w:val="19"/>
                <w:szCs w:val="19"/>
              </w:rPr>
              <w:t>руководители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помощники</w:t>
            </w: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-1"/>
                <w:sz w:val="19"/>
                <w:szCs w:val="19"/>
              </w:rPr>
              <w:t>(советники)</w:t>
            </w: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bCs/>
                <w:color w:val="000000"/>
                <w:spacing w:val="6"/>
                <w:sz w:val="18"/>
                <w:szCs w:val="18"/>
              </w:rPr>
              <w:t>специалисты</w:t>
            </w: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bCs/>
                <w:color w:val="000000"/>
                <w:spacing w:val="6"/>
                <w:sz w:val="18"/>
                <w:szCs w:val="18"/>
              </w:rPr>
              <w:t>обеспечивающие специалисты</w:t>
            </w:r>
          </w:p>
        </w:tc>
      </w:tr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 xml:space="preserve">Количество  проведенных 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lastRenderedPageBreak/>
              <w:t>проверок граждан, пре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1"/>
                <w:sz w:val="19"/>
                <w:szCs w:val="19"/>
              </w:rPr>
              <w:t>тендующих на замещение должностей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z w:val="19"/>
                <w:szCs w:val="19"/>
              </w:rPr>
              <w:lastRenderedPageBreak/>
              <w:t>Количество   граждан,   предоставивших   недосто</w:t>
            </w:r>
            <w:r w:rsidRPr="00562C51">
              <w:rPr>
                <w:color w:val="000000"/>
                <w:sz w:val="19"/>
                <w:szCs w:val="19"/>
              </w:rPr>
              <w:softHyphen/>
              <w:t xml:space="preserve">верные сведения 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Отказано в приеме на муниципальную службу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446" w:line="216" w:lineRule="exact"/>
        <w:ind w:left="7"/>
        <w:rPr>
          <w:sz w:val="20"/>
          <w:szCs w:val="20"/>
        </w:rPr>
      </w:pPr>
      <w:r w:rsidRPr="00562C51">
        <w:rPr>
          <w:i/>
          <w:iCs/>
          <w:color w:val="000000"/>
          <w:sz w:val="20"/>
          <w:szCs w:val="20"/>
        </w:rPr>
        <w:t>2.2. Проверка достоверности и полноты сведений о доходах, имуществе и  обязательствах имущественного  характера, представляемых гражданами, претендующи</w:t>
      </w:r>
      <w:r w:rsidRPr="00562C51">
        <w:rPr>
          <w:i/>
          <w:iCs/>
          <w:color w:val="000000"/>
          <w:sz w:val="20"/>
          <w:szCs w:val="20"/>
        </w:rPr>
        <w:softHyphen/>
      </w:r>
      <w:r w:rsidRPr="00562C51">
        <w:rPr>
          <w:i/>
          <w:iCs/>
          <w:color w:val="000000"/>
          <w:spacing w:val="2"/>
          <w:sz w:val="20"/>
          <w:szCs w:val="20"/>
        </w:rPr>
        <w:t>ми на замещение должностей муниципальной службы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  <w:gridCol w:w="2463"/>
        <w:gridCol w:w="2463"/>
        <w:gridCol w:w="2464"/>
        <w:gridCol w:w="2464"/>
      </w:tblGrid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-1"/>
                <w:sz w:val="19"/>
                <w:szCs w:val="19"/>
              </w:rPr>
              <w:t>ВСЕГО, из них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z w:val="19"/>
                <w:szCs w:val="19"/>
              </w:rPr>
              <w:t>руководители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помощники</w:t>
            </w: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-1"/>
                <w:sz w:val="19"/>
                <w:szCs w:val="19"/>
              </w:rPr>
              <w:t>(советники)</w:t>
            </w: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bCs/>
                <w:color w:val="000000"/>
                <w:spacing w:val="6"/>
                <w:sz w:val="18"/>
                <w:szCs w:val="18"/>
              </w:rPr>
              <w:t>специалисты</w:t>
            </w: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bCs/>
                <w:color w:val="000000"/>
                <w:spacing w:val="6"/>
                <w:sz w:val="18"/>
                <w:szCs w:val="18"/>
              </w:rPr>
              <w:t>обеспечивающие специалисты</w:t>
            </w:r>
          </w:p>
        </w:tc>
      </w:tr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>Количество  проведенных проверок граждан, пре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1"/>
                <w:sz w:val="19"/>
                <w:szCs w:val="19"/>
              </w:rPr>
              <w:t>тендующих на замещение должностей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z w:val="19"/>
                <w:szCs w:val="19"/>
              </w:rPr>
              <w:t>Количество   граждан,  в отношении которых установлены факты  предоставления   недосто</w:t>
            </w:r>
            <w:r w:rsidRPr="00562C51">
              <w:rPr>
                <w:color w:val="000000"/>
                <w:sz w:val="19"/>
                <w:szCs w:val="19"/>
              </w:rPr>
              <w:softHyphen/>
              <w:t>верных или неполных  сведений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</w:tr>
      <w:tr w:rsidR="00562C51" w:rsidRPr="00562C51" w:rsidTr="008E4FF0">
        <w:tc>
          <w:tcPr>
            <w:tcW w:w="246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6"/>
                <w:sz w:val="18"/>
                <w:szCs w:val="18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Отказано в приеме на муниципальную службу в результате проверок</w:t>
            </w: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Cs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62C51">
        <w:rPr>
          <w:i/>
          <w:iCs/>
          <w:color w:val="000000"/>
          <w:sz w:val="20"/>
          <w:szCs w:val="20"/>
        </w:rPr>
        <w:t>2.З.Проверка достоверности сведений о доходах, имуществе и обязательствах имущественного характера, представляемых муниципальными служащими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268"/>
        <w:gridCol w:w="2204"/>
      </w:tblGrid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252" w:hanging="252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2"/>
                <w:sz w:val="20"/>
                <w:szCs w:val="20"/>
              </w:rPr>
              <w:t xml:space="preserve">за отчетный </w:t>
            </w:r>
            <w:r w:rsidRPr="00562C51">
              <w:rPr>
                <w:color w:val="000000"/>
                <w:spacing w:val="-1"/>
                <w:sz w:val="20"/>
                <w:szCs w:val="20"/>
              </w:rPr>
              <w:t>период</w:t>
            </w: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Количество должностей, по которым представляются сведения о доходах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7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коррупциоино опасных должностей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7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муниципальных  служащих, подающих сведения о доходах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Общее количество подаваемых справок (включая справки на супруга(у) и детей)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фактов непредставления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 xml:space="preserve">Количество запросов СМИ о представлении сведений о доходах, об имуществе и обязательствах имущественного характера </w:t>
            </w:r>
            <w:r w:rsidRPr="00562C51">
              <w:rPr>
                <w:color w:val="000000"/>
                <w:spacing w:val="1"/>
                <w:sz w:val="19"/>
                <w:szCs w:val="19"/>
              </w:rPr>
              <w:t>муниципальных служащих для опубликования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7" w:right="4493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>Общее количество муниципальных служащих, в отношении которых проведены проверки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>Количество муниципальных служащих, в отношении которых установлены факты представления недостоверных и (или) не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1"/>
                <w:sz w:val="19"/>
                <w:szCs w:val="19"/>
              </w:rPr>
              <w:t>полных сведений о доходах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Из них уволено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493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2"/>
                <w:sz w:val="19"/>
                <w:szCs w:val="19"/>
              </w:rPr>
              <w:t xml:space="preserve">Общее количество проведенных проверок, в том числе по </w:t>
            </w:r>
            <w:r w:rsidRPr="00562C51">
              <w:rPr>
                <w:color w:val="000000"/>
                <w:spacing w:val="12"/>
                <w:sz w:val="19"/>
                <w:szCs w:val="19"/>
              </w:rPr>
              <w:lastRenderedPageBreak/>
              <w:t>поступившей информации от: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38" w:lineRule="exact"/>
              <w:ind w:right="-108"/>
              <w:rPr>
                <w:sz w:val="20"/>
                <w:szCs w:val="20"/>
              </w:rPr>
            </w:pPr>
            <w:r w:rsidRPr="00562C51">
              <w:rPr>
                <w:color w:val="000000"/>
                <w:sz w:val="21"/>
                <w:szCs w:val="21"/>
              </w:rPr>
              <w:lastRenderedPageBreak/>
              <w:t>-</w:t>
            </w:r>
            <w:r w:rsidRPr="00562C51">
              <w:rPr>
                <w:color w:val="000000"/>
                <w:sz w:val="21"/>
                <w:szCs w:val="21"/>
              </w:rPr>
              <w:tab/>
            </w:r>
            <w:r w:rsidRPr="00562C51">
              <w:rPr>
                <w:color w:val="000000"/>
                <w:spacing w:val="4"/>
                <w:sz w:val="21"/>
                <w:szCs w:val="21"/>
              </w:rPr>
              <w:t>правоохранительных органов, иных государственных органов, органов местного самоуправления и их долж</w:t>
            </w:r>
            <w:r w:rsidRPr="00562C51">
              <w:rPr>
                <w:color w:val="000000"/>
                <w:spacing w:val="4"/>
                <w:sz w:val="21"/>
                <w:szCs w:val="21"/>
              </w:rPr>
              <w:softHyphen/>
            </w:r>
            <w:r w:rsidRPr="00562C51">
              <w:rPr>
                <w:color w:val="000000"/>
                <w:spacing w:val="1"/>
                <w:sz w:val="21"/>
                <w:szCs w:val="21"/>
              </w:rPr>
              <w:t>ностных лиц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7" w:line="238" w:lineRule="exact"/>
              <w:ind w:right="-108"/>
              <w:rPr>
                <w:sz w:val="20"/>
                <w:szCs w:val="20"/>
              </w:rPr>
            </w:pPr>
            <w:r w:rsidRPr="00562C51">
              <w:rPr>
                <w:color w:val="000000"/>
                <w:sz w:val="21"/>
                <w:szCs w:val="21"/>
              </w:rPr>
              <w:t>-</w:t>
            </w:r>
            <w:r w:rsidRPr="00562C51">
              <w:rPr>
                <w:color w:val="000000"/>
                <w:sz w:val="21"/>
                <w:szCs w:val="21"/>
              </w:rPr>
              <w:tab/>
            </w:r>
            <w:r w:rsidRPr="00562C51">
              <w:rPr>
                <w:color w:val="000000"/>
                <w:spacing w:val="1"/>
                <w:sz w:val="21"/>
                <w:szCs w:val="21"/>
              </w:rPr>
              <w:t>постоянно действующих руководящих органов политических партий и зарегистрированных в соответствии с за</w:t>
            </w:r>
            <w:r w:rsidRPr="00562C51">
              <w:rPr>
                <w:color w:val="000000"/>
                <w:spacing w:val="1"/>
                <w:sz w:val="21"/>
                <w:szCs w:val="21"/>
              </w:rPr>
              <w:softHyphen/>
              <w:t>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4"/>
                <w:sz w:val="21"/>
                <w:szCs w:val="21"/>
              </w:rPr>
              <w:t>-СМИ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14" w:line="216" w:lineRule="exact"/>
        <w:jc w:val="center"/>
        <w:rPr>
          <w:sz w:val="20"/>
          <w:szCs w:val="20"/>
        </w:rPr>
      </w:pPr>
      <w:r w:rsidRPr="00562C51">
        <w:rPr>
          <w:i/>
          <w:iCs/>
          <w:color w:val="000000"/>
          <w:spacing w:val="2"/>
          <w:sz w:val="20"/>
          <w:szCs w:val="20"/>
        </w:rPr>
        <w:t>2.4. Проверка соблюдения муниципальными   служащими установленных  ограничений  и запретов, требований о предотвращении или урегулировании конфликта ин</w:t>
      </w:r>
      <w:r w:rsidRPr="00562C51">
        <w:rPr>
          <w:i/>
          <w:iCs/>
          <w:color w:val="000000"/>
          <w:spacing w:val="2"/>
          <w:sz w:val="20"/>
          <w:szCs w:val="20"/>
        </w:rPr>
        <w:softHyphen/>
      </w:r>
      <w:r w:rsidRPr="00562C51">
        <w:rPr>
          <w:i/>
          <w:iCs/>
          <w:color w:val="000000"/>
          <w:spacing w:val="-1"/>
          <w:sz w:val="20"/>
          <w:szCs w:val="20"/>
        </w:rPr>
        <w:t>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268"/>
        <w:gridCol w:w="2204"/>
      </w:tblGrid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252" w:hanging="252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2"/>
                <w:sz w:val="20"/>
                <w:szCs w:val="20"/>
              </w:rPr>
              <w:t xml:space="preserve">за отчетный </w:t>
            </w:r>
            <w:r w:rsidRPr="00562C51">
              <w:rPr>
                <w:color w:val="000000"/>
                <w:spacing w:val="-1"/>
                <w:sz w:val="20"/>
                <w:szCs w:val="20"/>
              </w:rPr>
              <w:t>период</w:t>
            </w: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-1"/>
                <w:sz w:val="19"/>
                <w:szCs w:val="19"/>
              </w:rPr>
              <w:t>Количество проверок соблюдения ограничений и запретов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7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муниципальных служащих, в отношении которых проведены проверки соблюдения ограничений и запретов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муниципальных служащих, в отношении которых установлены факты несоблюдении ограничений и запретов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7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Из них уволено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проверок соблюдения требований о предотвращении или урегулировании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-108"/>
              <w:rPr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>Количество муниципальных служащих, в отношении которых проведены   проверки соблюдения требований о предотвраще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1"/>
                <w:sz w:val="19"/>
                <w:szCs w:val="19"/>
              </w:rPr>
              <w:t>нии или урегулировании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>Количество муниципальных служащих, в отношении которых установлены факты несоблюдения требований о предотвраще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1"/>
                <w:sz w:val="19"/>
                <w:szCs w:val="19"/>
              </w:rPr>
              <w:t>нии или урегулировании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16" w:lineRule="exact"/>
              <w:ind w:left="7" w:right="-108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Из них уволено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  <w:gridCol w:w="2221"/>
        <w:gridCol w:w="1701"/>
        <w:gridCol w:w="1778"/>
      </w:tblGrid>
      <w:tr w:rsidR="00562C51" w:rsidRPr="00562C51" w:rsidTr="008E4FF0">
        <w:tc>
          <w:tcPr>
            <w:tcW w:w="6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09" w:lineRule="exact"/>
              <w:ind w:left="7"/>
              <w:jc w:val="both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 xml:space="preserve">Количество муниципальных служащих, в отношении которых проведены проверки по поступившей </w:t>
            </w:r>
            <w:r w:rsidRPr="00562C51">
              <w:rPr>
                <w:color w:val="000000"/>
                <w:spacing w:val="-1"/>
                <w:sz w:val="19"/>
                <w:szCs w:val="19"/>
              </w:rPr>
              <w:t>информации от:</w:t>
            </w:r>
          </w:p>
        </w:tc>
        <w:tc>
          <w:tcPr>
            <w:tcW w:w="4631" w:type="dxa"/>
            <w:gridSpan w:val="2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по соблюдению ограничений и за</w:t>
            </w:r>
            <w:r w:rsidRPr="00562C51">
              <w:rPr>
                <w:color w:val="000000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-1"/>
                <w:sz w:val="19"/>
                <w:szCs w:val="19"/>
              </w:rPr>
              <w:t>претов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16" w:lineRule="exact"/>
              <w:ind w:left="79" w:hanging="79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по соблюдению требований о предот</w:t>
            </w:r>
            <w:r w:rsidRPr="00562C51">
              <w:rPr>
                <w:color w:val="000000"/>
                <w:spacing w:val="2"/>
                <w:sz w:val="19"/>
                <w:szCs w:val="19"/>
              </w:rPr>
              <w:t>вращении или урегулировании кон</w:t>
            </w:r>
            <w:r w:rsidRPr="00562C51">
              <w:rPr>
                <w:color w:val="000000"/>
                <w:spacing w:val="1"/>
                <w:sz w:val="19"/>
                <w:szCs w:val="19"/>
              </w:rPr>
              <w:t>фликта интересов</w:t>
            </w:r>
          </w:p>
        </w:tc>
      </w:tr>
      <w:tr w:rsidR="00562C51" w:rsidRPr="00562C51" w:rsidTr="008E4FF0">
        <w:tc>
          <w:tcPr>
            <w:tcW w:w="6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09" w:lineRule="exact"/>
              <w:ind w:left="7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241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62C51">
              <w:rPr>
                <w:sz w:val="19"/>
                <w:szCs w:val="19"/>
              </w:rPr>
              <w:t>за отчетный период</w:t>
            </w:r>
          </w:p>
        </w:tc>
        <w:tc>
          <w:tcPr>
            <w:tcW w:w="222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62C51">
              <w:rPr>
                <w:sz w:val="19"/>
                <w:szCs w:val="19"/>
              </w:rPr>
              <w:t>с 1 января отчетного года</w:t>
            </w:r>
          </w:p>
        </w:tc>
        <w:tc>
          <w:tcPr>
            <w:tcW w:w="170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62C51">
              <w:rPr>
                <w:sz w:val="19"/>
                <w:szCs w:val="19"/>
              </w:rPr>
              <w:t>за отчетный период</w:t>
            </w:r>
          </w:p>
        </w:tc>
        <w:tc>
          <w:tcPr>
            <w:tcW w:w="177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62C51">
              <w:rPr>
                <w:sz w:val="19"/>
                <w:szCs w:val="19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6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36" w:line="216" w:lineRule="exact"/>
              <w:ind w:right="-53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-</w:t>
            </w:r>
            <w:r w:rsidRPr="00562C51">
              <w:rPr>
                <w:color w:val="000000"/>
                <w:sz w:val="19"/>
                <w:szCs w:val="19"/>
              </w:rPr>
              <w:tab/>
            </w:r>
            <w:r w:rsidRPr="00562C51">
              <w:rPr>
                <w:color w:val="000000"/>
                <w:spacing w:val="1"/>
                <w:sz w:val="19"/>
                <w:szCs w:val="19"/>
              </w:rPr>
              <w:t>постоянно действующих руководящих органов политических партии и зарегистрированных в соот</w:t>
            </w:r>
            <w:r w:rsidRPr="00562C51">
              <w:rPr>
                <w:color w:val="000000"/>
                <w:spacing w:val="1"/>
                <w:sz w:val="19"/>
                <w:szCs w:val="19"/>
              </w:rPr>
              <w:softHyphen/>
            </w:r>
            <w:r w:rsidRPr="00562C51">
              <w:rPr>
                <w:color w:val="000000"/>
                <w:spacing w:val="3"/>
                <w:sz w:val="19"/>
                <w:szCs w:val="19"/>
              </w:rPr>
              <w:t>ветствии с законом иных общероссийских общественных объединений, не являющихся политиче</w:t>
            </w:r>
            <w:r w:rsidRPr="00562C51">
              <w:rPr>
                <w:color w:val="000000"/>
                <w:sz w:val="19"/>
                <w:szCs w:val="19"/>
              </w:rPr>
              <w:t>скими партиями</w:t>
            </w:r>
          </w:p>
        </w:tc>
        <w:tc>
          <w:tcPr>
            <w:tcW w:w="241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6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9"/>
                <w:sz w:val="19"/>
                <w:szCs w:val="19"/>
              </w:rPr>
              <w:t>-СМИ</w:t>
            </w:r>
          </w:p>
        </w:tc>
        <w:tc>
          <w:tcPr>
            <w:tcW w:w="241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223" w:line="223" w:lineRule="exact"/>
        <w:ind w:right="346" w:firstLine="475"/>
        <w:jc w:val="center"/>
        <w:rPr>
          <w:sz w:val="20"/>
          <w:szCs w:val="20"/>
        </w:rPr>
      </w:pPr>
      <w:r w:rsidRPr="00562C51">
        <w:rPr>
          <w:color w:val="000000"/>
          <w:sz w:val="20"/>
          <w:szCs w:val="20"/>
        </w:rPr>
        <w:t xml:space="preserve">2.5. </w:t>
      </w:r>
      <w:r w:rsidRPr="00562C51">
        <w:rPr>
          <w:i/>
          <w:iCs/>
          <w:color w:val="000000"/>
          <w:sz w:val="20"/>
          <w:szCs w:val="20"/>
        </w:rPr>
        <w:t xml:space="preserve">Проверка соблюдения гражданами, замещавшими должности муниципальной службы, ограничений при заключении ими после ухода </w:t>
      </w:r>
      <w:r w:rsidRPr="00562C51">
        <w:rPr>
          <w:bCs/>
          <w:i/>
          <w:iCs/>
          <w:color w:val="000000"/>
          <w:sz w:val="20"/>
          <w:szCs w:val="20"/>
        </w:rPr>
        <w:t xml:space="preserve">с муниципальной </w:t>
      </w:r>
      <w:r w:rsidRPr="00562C51">
        <w:rPr>
          <w:i/>
          <w:iCs/>
          <w:color w:val="000000"/>
          <w:sz w:val="20"/>
          <w:szCs w:val="20"/>
        </w:rPr>
        <w:t xml:space="preserve">службы </w:t>
      </w:r>
      <w:r w:rsidRPr="00562C51">
        <w:rPr>
          <w:i/>
          <w:iCs/>
          <w:color w:val="000000"/>
          <w:spacing w:val="-4"/>
          <w:sz w:val="20"/>
          <w:szCs w:val="20"/>
        </w:rPr>
        <w:t xml:space="preserve">трудового договора </w:t>
      </w:r>
      <w:r w:rsidRPr="00562C51">
        <w:rPr>
          <w:bCs/>
          <w:i/>
          <w:iCs/>
          <w:color w:val="000000"/>
          <w:spacing w:val="-4"/>
          <w:sz w:val="20"/>
          <w:szCs w:val="20"/>
        </w:rPr>
        <w:t xml:space="preserve">и (или)_ </w:t>
      </w:r>
      <w:r w:rsidRPr="00562C51">
        <w:rPr>
          <w:i/>
          <w:iCs/>
          <w:color w:val="000000"/>
          <w:spacing w:val="-4"/>
          <w:sz w:val="20"/>
          <w:szCs w:val="20"/>
        </w:rPr>
        <w:t>гражданско-правового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268"/>
        <w:gridCol w:w="2204"/>
      </w:tblGrid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252" w:hanging="252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2"/>
                <w:sz w:val="20"/>
                <w:szCs w:val="20"/>
              </w:rPr>
              <w:t xml:space="preserve">за отчетный </w:t>
            </w:r>
            <w:r w:rsidRPr="00562C51">
              <w:rPr>
                <w:color w:val="000000"/>
                <w:spacing w:val="-1"/>
                <w:sz w:val="20"/>
                <w:szCs w:val="20"/>
              </w:rPr>
              <w:t>период</w:t>
            </w: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-142" w:firstLine="142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Количество проверок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16" w:lineRule="exact"/>
              <w:ind w:left="-142" w:firstLine="142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Количество граждан, которым отказано в замещении должности или выполнении работы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-142" w:firstLine="142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Выявлено нарушений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1031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16" w:lineRule="exact"/>
              <w:ind w:left="-142" w:firstLine="142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9"/>
                <w:szCs w:val="19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26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562C51">
        <w:rPr>
          <w:i/>
          <w:iCs/>
          <w:color w:val="000000"/>
          <w:spacing w:val="-3"/>
          <w:sz w:val="20"/>
          <w:szCs w:val="20"/>
        </w:rPr>
        <w:t>2.6 Количество муниципальных служащих, привлеченных к ответственности за совершение коррупционных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1363"/>
        <w:gridCol w:w="2977"/>
        <w:gridCol w:w="3054"/>
      </w:tblGrid>
      <w:tr w:rsidR="00562C51" w:rsidRPr="00562C51" w:rsidTr="008E4FF0"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62C51">
              <w:rPr>
                <w:sz w:val="19"/>
                <w:szCs w:val="19"/>
              </w:rPr>
              <w:lastRenderedPageBreak/>
              <w:t>Количество муниципальных служащих, привлеченных к ответственности</w:t>
            </w:r>
          </w:p>
        </w:tc>
        <w:tc>
          <w:tcPr>
            <w:tcW w:w="12322" w:type="dxa"/>
            <w:gridSpan w:val="5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В том числе:</w:t>
            </w:r>
          </w:p>
        </w:tc>
      </w:tr>
      <w:tr w:rsidR="00562C51" w:rsidRPr="00562C51" w:rsidTr="008E4FF0"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 административной</w:t>
            </w: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 дисциплинарной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 xml:space="preserve">к уголовной </w:t>
            </w:r>
          </w:p>
        </w:tc>
      </w:tr>
      <w:tr w:rsidR="00562C51" w:rsidRPr="00562C51" w:rsidTr="008E4FF0"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наказанием в виде штрафа</w:t>
            </w:r>
          </w:p>
        </w:tc>
        <w:tc>
          <w:tcPr>
            <w:tcW w:w="305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реальным лишением свободы</w:t>
            </w:r>
          </w:p>
        </w:tc>
      </w:tr>
      <w:tr w:rsidR="00562C51" w:rsidRPr="00562C51" w:rsidTr="008E4FF0"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62C51" w:rsidRPr="00562C51" w:rsidTr="008E4FF0"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Ф.И.О., должность, за какое коррупционное правонарушение (описать)</w:t>
            </w:r>
          </w:p>
        </w:tc>
      </w:tr>
      <w:tr w:rsidR="00562C51" w:rsidRPr="00562C51" w:rsidTr="008E4FF0"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 xml:space="preserve">Привлечены муниципальные служащие к ответственности за совершение коррупционных правонарушений </w:t>
            </w:r>
          </w:p>
        </w:tc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2C51">
        <w:rPr>
          <w:sz w:val="20"/>
          <w:szCs w:val="20"/>
        </w:rPr>
        <w:t>2.7. Уведомления муниципальных служащих о намерении выполнять иную оплачиваемую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3260"/>
        <w:gridCol w:w="2771"/>
      </w:tblGrid>
      <w:tr w:rsidR="00562C51" w:rsidRPr="00562C51" w:rsidTr="008E4FF0">
        <w:tc>
          <w:tcPr>
            <w:tcW w:w="875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77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875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 xml:space="preserve">Количество </w:t>
            </w:r>
            <w:r w:rsidRPr="00562C51">
              <w:rPr>
                <w:color w:val="000000"/>
                <w:sz w:val="20"/>
                <w:szCs w:val="20"/>
              </w:rPr>
              <w:t>муниципальных служащих, которые уведомили об иной оплачиваемой работе</w:t>
            </w:r>
          </w:p>
        </w:tc>
        <w:tc>
          <w:tcPr>
            <w:tcW w:w="326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75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9"/>
                <w:szCs w:val="19"/>
              </w:rPr>
              <w:t>Количество муниципальных служащих, не уведомивших {несвоевременно уведомивших) при фактическом выполнении иной оплачиваемой работы</w:t>
            </w:r>
          </w:p>
        </w:tc>
        <w:tc>
          <w:tcPr>
            <w:tcW w:w="326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75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Количество выявленных фактов отсутствия уведомления (несвоевременного) уведомления при фактическом выполнении иной оплачиваемой работы</w:t>
            </w:r>
          </w:p>
        </w:tc>
        <w:tc>
          <w:tcPr>
            <w:tcW w:w="326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755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Какие приняты меры по установленным фактам</w:t>
            </w:r>
          </w:p>
        </w:tc>
        <w:tc>
          <w:tcPr>
            <w:tcW w:w="326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C51">
        <w:rPr>
          <w:b/>
        </w:rPr>
        <w:t>3. Организация и проведение антикоррупционной экспертизы правовых актов и их проектов</w:t>
      </w:r>
    </w:p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2552"/>
        <w:gridCol w:w="2487"/>
      </w:tblGrid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Контрольные позиции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tabs>
                <w:tab w:val="left" w:pos="8505"/>
              </w:tabs>
              <w:autoSpaceDE w:val="0"/>
              <w:autoSpaceDN w:val="0"/>
              <w:adjustRightInd w:val="0"/>
              <w:spacing w:before="29" w:line="245" w:lineRule="exact"/>
              <w:ind w:right="4998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7"/>
                <w:sz w:val="22"/>
                <w:szCs w:val="22"/>
              </w:rPr>
              <w:t xml:space="preserve">Количество подготовленных проектов НПА 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2"/>
                <w:szCs w:val="22"/>
              </w:rPr>
              <w:t>Количество принятых НПА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2"/>
                <w:szCs w:val="22"/>
              </w:rPr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2"/>
                <w:szCs w:val="22"/>
              </w:rPr>
              <w:t>Количество коррупциогенных факторов, выявленных в проектах НПА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2"/>
                <w:szCs w:val="22"/>
              </w:rPr>
              <w:t xml:space="preserve">Количество НПА, в отношении которых проведена антикоррупционная экспертиза 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4"/>
                <w:sz w:val="22"/>
                <w:szCs w:val="22"/>
              </w:rPr>
              <w:t>Количество коррупциогенных факторов, выявленных в НПА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38" w:lineRule="exact"/>
              <w:ind w:left="7" w:right="374"/>
              <w:rPr>
                <w:sz w:val="20"/>
                <w:szCs w:val="20"/>
              </w:rPr>
            </w:pPr>
            <w:r w:rsidRPr="00562C51">
              <w:rPr>
                <w:color w:val="000000"/>
                <w:spacing w:val="5"/>
                <w:sz w:val="20"/>
                <w:szCs w:val="20"/>
              </w:rPr>
              <w:t>Количество проектов нормативных правовых актов, размещенных в сети Интернет для проведения независимой антикоррупционной экспертизы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374"/>
              <w:rPr>
                <w:sz w:val="20"/>
                <w:szCs w:val="20"/>
              </w:rPr>
            </w:pPr>
            <w:r w:rsidRPr="00562C51">
              <w:rPr>
                <w:color w:val="000000"/>
                <w:spacing w:val="5"/>
                <w:sz w:val="20"/>
                <w:szCs w:val="20"/>
              </w:rPr>
              <w:t>Количество заключений о проведении независимой антикоррупционной экспертизы, поступивших от независимых экспертов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562C51">
              <w:rPr>
                <w:color w:val="000000"/>
                <w:spacing w:val="5"/>
                <w:sz w:val="20"/>
                <w:szCs w:val="20"/>
              </w:rPr>
              <w:t>Количество проектов нормативных правовых актов, по которым составлены заключения независимых</w:t>
            </w:r>
            <w:r w:rsidRPr="00562C51">
              <w:rPr>
                <w:sz w:val="20"/>
                <w:szCs w:val="20"/>
              </w:rPr>
              <w:t xml:space="preserve"> экспертов </w:t>
            </w:r>
            <w:r w:rsidRPr="00562C51">
              <w:rPr>
                <w:color w:val="000000"/>
                <w:spacing w:val="5"/>
                <w:sz w:val="20"/>
                <w:szCs w:val="20"/>
              </w:rPr>
              <w:t>о выявленных коррупциогенных факторах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74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rPr>
                <w:sz w:val="20"/>
                <w:szCs w:val="20"/>
              </w:rPr>
            </w:pPr>
            <w:r w:rsidRPr="00562C51">
              <w:rPr>
                <w:color w:val="000000"/>
                <w:spacing w:val="6"/>
                <w:sz w:val="20"/>
                <w:szCs w:val="20"/>
              </w:rPr>
              <w:t>Количество проектов нормативных правовых актов, в которых учтены замечания независимых</w:t>
            </w:r>
          </w:p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rPr>
                <w:sz w:val="20"/>
                <w:szCs w:val="20"/>
              </w:rPr>
            </w:pPr>
            <w:r w:rsidRPr="00562C51">
              <w:rPr>
                <w:color w:val="000000"/>
                <w:spacing w:val="4"/>
                <w:sz w:val="20"/>
                <w:szCs w:val="20"/>
              </w:rPr>
              <w:t>экспертов</w:t>
            </w:r>
          </w:p>
        </w:tc>
        <w:tc>
          <w:tcPr>
            <w:tcW w:w="255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C51">
        <w:rPr>
          <w:b/>
        </w:rPr>
        <w:t>4. Антикоррупционное образование и просвещение. Формирование нетерпимого отношения к проявлениям коррупции</w:t>
      </w:r>
    </w:p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62C51" w:rsidRPr="00562C51" w:rsidTr="008E4FF0"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"/>
              <w:jc w:val="both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6"/>
                <w:sz w:val="20"/>
                <w:szCs w:val="20"/>
              </w:rPr>
              <w:t xml:space="preserve">Каким образом органом местного самоуправления осуществляется </w:t>
            </w:r>
            <w:r w:rsidRPr="00562C51">
              <w:rPr>
                <w:color w:val="000000"/>
                <w:spacing w:val="6"/>
                <w:sz w:val="20"/>
                <w:szCs w:val="20"/>
              </w:rPr>
              <w:lastRenderedPageBreak/>
              <w:t xml:space="preserve">антикоррупционное </w:t>
            </w:r>
            <w:r w:rsidRPr="00562C51">
              <w:rPr>
                <w:color w:val="000000"/>
                <w:spacing w:val="5"/>
                <w:sz w:val="20"/>
                <w:szCs w:val="20"/>
              </w:rPr>
              <w:t>просвещение населения?</w:t>
            </w:r>
          </w:p>
        </w:tc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5"/>
                <w:sz w:val="20"/>
                <w:szCs w:val="20"/>
              </w:rPr>
              <w:lastRenderedPageBreak/>
              <w:t>Как   организовано   взаимодействие    органа местного самоуправления со средствами массовой информации в сфере противодействия коррупции?</w:t>
            </w:r>
          </w:p>
        </w:tc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both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5"/>
                <w:sz w:val="20"/>
                <w:szCs w:val="20"/>
              </w:rPr>
              <w:t xml:space="preserve">Освещаются ли в средствах массовой информации и размещаются ли на официальном </w:t>
            </w:r>
            <w:r w:rsidRPr="00562C51">
              <w:rPr>
                <w:color w:val="000000"/>
                <w:spacing w:val="6"/>
                <w:sz w:val="20"/>
                <w:szCs w:val="20"/>
              </w:rPr>
              <w:t>сайте в сети «Интернет» результаты деятельности органа местного самоуправления по вопросам противодействия коррупции, в том числе по фактам привлечения должност</w:t>
            </w:r>
            <w:r w:rsidRPr="00562C51">
              <w:rPr>
                <w:color w:val="000000"/>
                <w:spacing w:val="6"/>
                <w:sz w:val="20"/>
                <w:szCs w:val="20"/>
              </w:rPr>
              <w:softHyphen/>
              <w:t>ных лиц к ответственности за совершение коррупционных правонарушений?</w:t>
            </w:r>
          </w:p>
        </w:tc>
        <w:tc>
          <w:tcPr>
            <w:tcW w:w="739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410"/>
        <w:gridCol w:w="2912"/>
      </w:tblGrid>
      <w:tr w:rsidR="00562C51" w:rsidRPr="00562C51" w:rsidTr="008E4FF0">
        <w:tc>
          <w:tcPr>
            <w:tcW w:w="9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9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38" w:lineRule="exact"/>
              <w:ind w:left="108" w:right="333"/>
              <w:jc w:val="both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20"/>
                <w:szCs w:val="20"/>
              </w:rPr>
              <w:t>Количество информационных материалов, методических реко</w:t>
            </w:r>
            <w:r w:rsidRPr="00562C51">
              <w:rPr>
                <w:color w:val="000000"/>
                <w:spacing w:val="1"/>
                <w:sz w:val="20"/>
                <w:szCs w:val="20"/>
              </w:rPr>
              <w:softHyphen/>
              <w:t>мендаций, публикаций в СМИ о мерах антикоррупционного ха</w:t>
            </w:r>
            <w:r w:rsidRPr="00562C51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562C51">
              <w:rPr>
                <w:color w:val="000000"/>
                <w:spacing w:val="2"/>
                <w:sz w:val="20"/>
                <w:szCs w:val="20"/>
              </w:rPr>
              <w:t>рактера</w:t>
            </w:r>
          </w:p>
        </w:tc>
        <w:tc>
          <w:tcPr>
            <w:tcW w:w="241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9464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122"/>
              <w:jc w:val="both"/>
              <w:rPr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20"/>
                <w:szCs w:val="20"/>
              </w:rPr>
              <w:t>Количество проведенных мероприятий по антикоррупционной пропаганде и обучению</w:t>
            </w:r>
          </w:p>
        </w:tc>
        <w:tc>
          <w:tcPr>
            <w:tcW w:w="241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2C51">
        <w:rPr>
          <w:sz w:val="20"/>
          <w:szCs w:val="20"/>
        </w:rPr>
        <w:t>4.1. Антикоррупционное обучение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62C51" w:rsidRPr="00562C51" w:rsidTr="008E4FF0"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2"/>
                <w:sz w:val="19"/>
                <w:szCs w:val="19"/>
              </w:rPr>
              <w:t>Форма обучения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z w:val="19"/>
                <w:szCs w:val="19"/>
              </w:rPr>
              <w:t>Количество служащих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1"/>
                <w:sz w:val="19"/>
                <w:szCs w:val="19"/>
              </w:rPr>
              <w:t>Учебные заведения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4"/>
                <w:sz w:val="20"/>
                <w:szCs w:val="20"/>
              </w:rPr>
              <w:t>Тематика программ обуче</w:t>
            </w:r>
            <w:r w:rsidRPr="00562C51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562C51">
              <w:rPr>
                <w:color w:val="000000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295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0"/>
                <w:szCs w:val="20"/>
              </w:rPr>
              <w:t>Длительность обучения</w:t>
            </w:r>
          </w:p>
        </w:tc>
      </w:tr>
      <w:tr w:rsidR="00562C51" w:rsidRPr="00562C51" w:rsidTr="008E4FF0"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7"/>
                <w:sz w:val="22"/>
                <w:szCs w:val="22"/>
              </w:rPr>
              <w:t>Первоначальная подготовка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7"/>
                <w:sz w:val="22"/>
                <w:szCs w:val="22"/>
              </w:rPr>
              <w:t>Повышение квалификации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6"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6"/>
                <w:sz w:val="22"/>
                <w:szCs w:val="22"/>
              </w:rPr>
              <w:t>Стажировка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1"/>
                <w:sz w:val="21"/>
                <w:szCs w:val="21"/>
              </w:rPr>
              <w:t>Иная форма обучения</w:t>
            </w: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562C51">
        <w:rPr>
          <w:b/>
        </w:rPr>
        <w:t xml:space="preserve">5. </w:t>
      </w:r>
      <w:r w:rsidRPr="00562C51">
        <w:rPr>
          <w:b/>
          <w:iCs/>
          <w:color w:val="000000"/>
        </w:rPr>
        <w:t>Анализ работы с обращениями граждан и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  <w:gridCol w:w="2912"/>
      </w:tblGrid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Количество обращений граждан и организаций о фактах коррупции посредством: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почты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интернет-приемной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личный прием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  <w:gridCol w:w="2912"/>
      </w:tblGrid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Анализ обращений граждан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с 1 января отчетного года</w:t>
            </w: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2"/>
                <w:szCs w:val="22"/>
              </w:rPr>
              <w:t>Количество поступивших сообщений о коррупционных правонарушениях, совершенных муниципаль</w:t>
            </w:r>
            <w:r w:rsidRPr="00562C51">
              <w:rPr>
                <w:color w:val="000000"/>
                <w:spacing w:val="-5"/>
                <w:sz w:val="22"/>
                <w:szCs w:val="22"/>
              </w:rPr>
              <w:softHyphen/>
              <w:t>ными служащими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z w:val="21"/>
                <w:szCs w:val="21"/>
              </w:rPr>
              <w:t>Количество рассмотренных сообщений о коррупционных правонарушениях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5"/>
                <w:sz w:val="22"/>
                <w:szCs w:val="22"/>
              </w:rPr>
              <w:t>Количество муниципальных служащих, привлеченных к дисциплинарной ответственности по результа</w:t>
            </w:r>
            <w:r w:rsidRPr="00562C51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562C51">
              <w:rPr>
                <w:color w:val="000000"/>
                <w:spacing w:val="-4"/>
                <w:sz w:val="22"/>
                <w:szCs w:val="22"/>
              </w:rPr>
              <w:t>там рассмотрения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2"/>
                <w:sz w:val="21"/>
                <w:szCs w:val="21"/>
              </w:rPr>
              <w:t>Из них уволено: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2C51" w:rsidRPr="00562C51" w:rsidTr="008E4FF0">
        <w:tc>
          <w:tcPr>
            <w:tcW w:w="889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color w:val="000000"/>
                <w:spacing w:val="-2"/>
                <w:sz w:val="21"/>
                <w:szCs w:val="21"/>
              </w:rPr>
              <w:t>Количество возбужденных уголовных дел</w:t>
            </w:r>
          </w:p>
        </w:tc>
        <w:tc>
          <w:tcPr>
            <w:tcW w:w="297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500"/>
        <w:gridCol w:w="3827"/>
        <w:gridCol w:w="3763"/>
      </w:tblGrid>
      <w:tr w:rsidR="00562C51" w:rsidRPr="00562C51" w:rsidTr="008E4FF0">
        <w:tc>
          <w:tcPr>
            <w:tcW w:w="3696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Рассмотрено сообщений</w:t>
            </w:r>
          </w:p>
        </w:tc>
        <w:tc>
          <w:tcPr>
            <w:tcW w:w="350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 xml:space="preserve">Содержание сообщения </w:t>
            </w:r>
          </w:p>
        </w:tc>
        <w:tc>
          <w:tcPr>
            <w:tcW w:w="382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Как организована проверка сообщений</w:t>
            </w:r>
          </w:p>
        </w:tc>
        <w:tc>
          <w:tcPr>
            <w:tcW w:w="37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C51">
              <w:rPr>
                <w:sz w:val="20"/>
                <w:szCs w:val="20"/>
              </w:rPr>
              <w:t>Принятые меры, решение по сообщению</w:t>
            </w:r>
          </w:p>
        </w:tc>
      </w:tr>
      <w:tr w:rsidR="00562C51" w:rsidRPr="00562C51" w:rsidTr="008E4FF0">
        <w:tc>
          <w:tcPr>
            <w:tcW w:w="3696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2772" w:line="223" w:lineRule="exact"/>
        <w:ind w:right="7"/>
        <w:jc w:val="right"/>
        <w:rPr>
          <w:sz w:val="20"/>
          <w:szCs w:val="20"/>
        </w:rPr>
      </w:pPr>
      <w:r w:rsidRPr="00562C51">
        <w:rPr>
          <w:color w:val="000000"/>
          <w:sz w:val="19"/>
          <w:szCs w:val="19"/>
        </w:rPr>
        <w:lastRenderedPageBreak/>
        <w:t>Приложение 2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23" w:lineRule="exact"/>
        <w:jc w:val="right"/>
        <w:rPr>
          <w:sz w:val="20"/>
          <w:szCs w:val="20"/>
        </w:rPr>
      </w:pPr>
      <w:r w:rsidRPr="00562C51">
        <w:rPr>
          <w:color w:val="000000"/>
          <w:spacing w:val="1"/>
          <w:sz w:val="19"/>
          <w:szCs w:val="19"/>
        </w:rPr>
        <w:t>к Порядку проведения</w:t>
      </w:r>
    </w:p>
    <w:p w:rsidR="00E95D68" w:rsidRDefault="00562C51" w:rsidP="00E95D68">
      <w:pPr>
        <w:widowControl w:val="0"/>
        <w:shd w:val="clear" w:color="auto" w:fill="FFFFFF"/>
        <w:autoSpaceDE w:val="0"/>
        <w:autoSpaceDN w:val="0"/>
        <w:adjustRightInd w:val="0"/>
        <w:spacing w:after="223" w:line="223" w:lineRule="exact"/>
        <w:ind w:right="7"/>
        <w:jc w:val="right"/>
        <w:rPr>
          <w:color w:val="000000"/>
          <w:spacing w:val="1"/>
          <w:sz w:val="19"/>
          <w:szCs w:val="19"/>
        </w:rPr>
      </w:pPr>
      <w:r w:rsidRPr="00562C51">
        <w:rPr>
          <w:color w:val="000000"/>
          <w:spacing w:val="1"/>
          <w:sz w:val="19"/>
          <w:szCs w:val="19"/>
        </w:rPr>
        <w:t>антикоррупционного мониторинга</w:t>
      </w:r>
    </w:p>
    <w:p w:rsidR="00E95D68" w:rsidRDefault="00E95D68" w:rsidP="003B3572">
      <w:pPr>
        <w:widowControl w:val="0"/>
        <w:shd w:val="clear" w:color="auto" w:fill="FFFFFF"/>
        <w:autoSpaceDE w:val="0"/>
        <w:autoSpaceDN w:val="0"/>
        <w:adjustRightInd w:val="0"/>
        <w:spacing w:after="223" w:line="223" w:lineRule="exact"/>
        <w:ind w:right="7"/>
        <w:jc w:val="center"/>
        <w:rPr>
          <w:color w:val="000000"/>
          <w:spacing w:val="1"/>
          <w:sz w:val="19"/>
          <w:szCs w:val="19"/>
        </w:rPr>
      </w:pPr>
    </w:p>
    <w:p w:rsidR="00562C51" w:rsidRPr="003B3572" w:rsidRDefault="00562C51" w:rsidP="003B3572">
      <w:pPr>
        <w:widowControl w:val="0"/>
        <w:shd w:val="clear" w:color="auto" w:fill="FFFFFF"/>
        <w:autoSpaceDE w:val="0"/>
        <w:autoSpaceDN w:val="0"/>
        <w:adjustRightInd w:val="0"/>
        <w:spacing w:line="223" w:lineRule="exact"/>
        <w:ind w:right="7"/>
        <w:jc w:val="center"/>
        <w:rPr>
          <w:sz w:val="28"/>
          <w:szCs w:val="28"/>
        </w:rPr>
      </w:pPr>
      <w:r w:rsidRPr="003B3572">
        <w:rPr>
          <w:b/>
          <w:bCs/>
          <w:color w:val="000000"/>
          <w:w w:val="128"/>
          <w:sz w:val="28"/>
          <w:szCs w:val="28"/>
        </w:rPr>
        <w:t>ИНФОРМАЦИЯ</w:t>
      </w:r>
    </w:p>
    <w:p w:rsidR="00562C51" w:rsidRPr="00562C51" w:rsidRDefault="00562C51" w:rsidP="003B3572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7"/>
        <w:jc w:val="center"/>
        <w:rPr>
          <w:sz w:val="20"/>
          <w:szCs w:val="20"/>
        </w:rPr>
      </w:pPr>
      <w:r w:rsidRPr="00562C51">
        <w:rPr>
          <w:b/>
          <w:bCs/>
          <w:color w:val="000000"/>
          <w:spacing w:val="1"/>
          <w:sz w:val="19"/>
          <w:szCs w:val="19"/>
        </w:rPr>
        <w:t>о работе Комиссии по соблюдению требований к служебному поведению муниципальных</w:t>
      </w:r>
    </w:p>
    <w:p w:rsidR="00562C51" w:rsidRPr="00562C51" w:rsidRDefault="00562C51" w:rsidP="003B3572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7"/>
        <w:jc w:val="center"/>
        <w:rPr>
          <w:sz w:val="20"/>
          <w:szCs w:val="20"/>
        </w:rPr>
      </w:pPr>
      <w:r w:rsidRPr="00562C51">
        <w:rPr>
          <w:b/>
          <w:bCs/>
          <w:color w:val="000000"/>
          <w:spacing w:val="2"/>
          <w:sz w:val="19"/>
          <w:szCs w:val="19"/>
        </w:rPr>
        <w:t>и урегулированию конфликта интересов</w:t>
      </w:r>
    </w:p>
    <w:p w:rsidR="00562C51" w:rsidRPr="00262F3D" w:rsidRDefault="00562C51" w:rsidP="00262F3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ind w:left="1712"/>
        <w:jc w:val="center"/>
        <w:rPr>
          <w:sz w:val="20"/>
          <w:szCs w:val="20"/>
        </w:rPr>
      </w:pPr>
      <w:r w:rsidRPr="00262F3D">
        <w:rPr>
          <w:b/>
          <w:bCs/>
          <w:color w:val="000000"/>
          <w:sz w:val="20"/>
          <w:szCs w:val="20"/>
        </w:rPr>
        <w:t>В</w:t>
      </w:r>
      <w:r w:rsidR="00262F3D" w:rsidRPr="00262F3D">
        <w:rPr>
          <w:b/>
          <w:bCs/>
          <w:color w:val="000000"/>
          <w:sz w:val="20"/>
          <w:szCs w:val="20"/>
        </w:rPr>
        <w:t xml:space="preserve"> _________________________________________________________________</w:t>
      </w:r>
    </w:p>
    <w:p w:rsidR="00562C51" w:rsidRPr="00B8134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749" w:firstLine="958"/>
        <w:jc w:val="center"/>
        <w:rPr>
          <w:rFonts w:ascii="Arial" w:hAnsi="Arial" w:cs="Arial"/>
          <w:color w:val="000000"/>
          <w:w w:val="91"/>
          <w:sz w:val="18"/>
          <w:szCs w:val="18"/>
          <w:vertAlign w:val="superscript"/>
        </w:rPr>
      </w:pPr>
      <w:r w:rsidRPr="00B81341">
        <w:rPr>
          <w:rFonts w:ascii="Arial" w:hAnsi="Arial" w:cs="Arial"/>
          <w:color w:val="000000"/>
          <w:w w:val="91"/>
          <w:sz w:val="18"/>
          <w:szCs w:val="18"/>
          <w:vertAlign w:val="superscript"/>
        </w:rPr>
        <w:t>наименование  орг</w:t>
      </w:r>
      <w:bookmarkStart w:id="2" w:name="_GoBack"/>
      <w:bookmarkEnd w:id="2"/>
      <w:r w:rsidRPr="00B81341">
        <w:rPr>
          <w:rFonts w:ascii="Arial" w:hAnsi="Arial" w:cs="Arial"/>
          <w:color w:val="000000"/>
          <w:w w:val="91"/>
          <w:sz w:val="18"/>
          <w:szCs w:val="18"/>
          <w:vertAlign w:val="superscript"/>
        </w:rPr>
        <w:t>ана местного самоуправления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-1276" w:right="-756" w:firstLine="958"/>
        <w:jc w:val="center"/>
        <w:rPr>
          <w:i/>
          <w:iCs/>
          <w:color w:val="000000"/>
          <w:spacing w:val="2"/>
          <w:w w:val="112"/>
          <w:sz w:val="17"/>
          <w:szCs w:val="17"/>
        </w:rPr>
      </w:pPr>
      <w:r w:rsidRPr="00562C51">
        <w:rPr>
          <w:i/>
          <w:iCs/>
          <w:color w:val="000000"/>
          <w:spacing w:val="2"/>
          <w:w w:val="112"/>
          <w:sz w:val="17"/>
          <w:szCs w:val="17"/>
        </w:rPr>
        <w:t xml:space="preserve">(предоставляется ежеквартально на 25 марта, 25 </w:t>
      </w:r>
      <w:r w:rsidRPr="00562C51">
        <w:rPr>
          <w:bCs/>
          <w:i/>
          <w:iCs/>
          <w:color w:val="000000"/>
          <w:spacing w:val="2"/>
          <w:w w:val="112"/>
          <w:sz w:val="17"/>
          <w:szCs w:val="17"/>
        </w:rPr>
        <w:t>июня, 25 сентября,  1</w:t>
      </w:r>
      <w:r w:rsidRPr="00562C51">
        <w:rPr>
          <w:i/>
          <w:iCs/>
          <w:color w:val="000000"/>
          <w:spacing w:val="2"/>
          <w:w w:val="112"/>
          <w:sz w:val="17"/>
          <w:szCs w:val="17"/>
        </w:rPr>
        <w:t>0 декабря)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-1276" w:right="-756" w:firstLine="958"/>
        <w:jc w:val="center"/>
        <w:rPr>
          <w:i/>
          <w:iCs/>
          <w:color w:val="000000"/>
          <w:spacing w:val="2"/>
          <w:w w:val="112"/>
          <w:sz w:val="17"/>
          <w:szCs w:val="17"/>
        </w:rPr>
      </w:pP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-1276" w:right="-756" w:firstLine="958"/>
        <w:jc w:val="center"/>
        <w:rPr>
          <w:sz w:val="20"/>
          <w:szCs w:val="20"/>
        </w:rPr>
      </w:pP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ind w:left="778"/>
        <w:jc w:val="center"/>
        <w:rPr>
          <w:b/>
          <w:bCs/>
          <w:iCs/>
          <w:color w:val="000000"/>
          <w:spacing w:val="-1"/>
        </w:rPr>
      </w:pPr>
      <w:r w:rsidRPr="00562C51">
        <w:rPr>
          <w:b/>
          <w:bCs/>
          <w:color w:val="000000"/>
          <w:spacing w:val="-1"/>
        </w:rPr>
        <w:t xml:space="preserve">1. </w:t>
      </w:r>
      <w:r w:rsidRPr="00562C51">
        <w:rPr>
          <w:b/>
          <w:bCs/>
          <w:iCs/>
          <w:color w:val="000000"/>
          <w:spacing w:val="-1"/>
        </w:rPr>
        <w:t>Комплекс мер, принимаемых для предотвращения конфликта интересов на муниципальной службе</w:t>
      </w:r>
    </w:p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ind w:left="778"/>
        <w:jc w:val="center"/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  <w:gridCol w:w="4536"/>
      </w:tblGrid>
      <w:tr w:rsidR="00562C51" w:rsidRPr="00562C51" w:rsidTr="008E4FF0">
        <w:trPr>
          <w:trHeight w:hRule="exact" w:val="50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 w:right="101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z w:val="21"/>
                <w:szCs w:val="21"/>
              </w:rPr>
              <w:t>Меры, принимаемые для предотвращения конфликта интересов на муниципальной службе (с указанием перечня реализу</w:t>
            </w:r>
            <w:r w:rsidRPr="00562C51">
              <w:rPr>
                <w:color w:val="000000"/>
                <w:sz w:val="21"/>
                <w:szCs w:val="21"/>
              </w:rPr>
              <w:softHyphen/>
            </w:r>
            <w:r w:rsidRPr="00562C51">
              <w:rPr>
                <w:color w:val="000000"/>
                <w:spacing w:val="1"/>
                <w:sz w:val="21"/>
                <w:szCs w:val="21"/>
              </w:rPr>
              <w:t>емых и планируемых мероприятий)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9"/>
              <w:rPr>
                <w:color w:val="000000"/>
                <w:sz w:val="20"/>
                <w:szCs w:val="20"/>
              </w:rPr>
            </w:pPr>
          </w:p>
        </w:tc>
      </w:tr>
      <w:tr w:rsidR="00562C51" w:rsidRPr="00562C51" w:rsidTr="008E4FF0">
        <w:trPr>
          <w:trHeight w:hRule="exact" w:val="72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2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z w:val="21"/>
                <w:szCs w:val="21"/>
              </w:rPr>
              <w:t xml:space="preserve">Меры по обеспечению контроля  за соблюдением муниципальными служащими общих принципов служебного поведения, </w:t>
            </w:r>
            <w:r w:rsidRPr="00562C51">
              <w:rPr>
                <w:color w:val="000000"/>
                <w:spacing w:val="1"/>
                <w:sz w:val="21"/>
                <w:szCs w:val="21"/>
              </w:rPr>
              <w:t>определенных Кодексом этики и служебного поведения муниципальных служащих в органах местного самоуправления муниципального образования «Сарапульский район»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62C51" w:rsidRPr="00562C51" w:rsidTr="008E4FF0">
        <w:trPr>
          <w:trHeight w:hRule="exact" w:val="49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4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z w:val="21"/>
                <w:szCs w:val="21"/>
              </w:rPr>
              <w:t xml:space="preserve">Меры по обеспечению контроля  за соблюдением установленных ограничений (запретов) для муниципальных служащих (с </w:t>
            </w:r>
            <w:r w:rsidRPr="00562C51">
              <w:rPr>
                <w:color w:val="000000"/>
                <w:spacing w:val="1"/>
                <w:sz w:val="21"/>
                <w:szCs w:val="21"/>
              </w:rPr>
              <w:t>указанием перечня реализуемых и планируемых мероприятий)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shd w:val="clear" w:color="auto" w:fill="FFFFFF"/>
        <w:autoSpaceDE w:val="0"/>
        <w:autoSpaceDN w:val="0"/>
        <w:adjustRightInd w:val="0"/>
        <w:spacing w:before="209"/>
        <w:ind w:left="1058"/>
        <w:jc w:val="center"/>
      </w:pPr>
      <w:r w:rsidRPr="00562C51">
        <w:rPr>
          <w:b/>
          <w:bCs/>
          <w:iCs/>
          <w:color w:val="000000"/>
          <w:spacing w:val="1"/>
        </w:rPr>
        <w:t>2.Информация о заседаниях Комиссии по соблюдению требований к служебному поведению муниципальных служащих и урегулированию конфликта интересов</w:t>
      </w:r>
    </w:p>
    <w:p w:rsidR="00562C51" w:rsidRPr="006A0A6B" w:rsidRDefault="00562C51" w:rsidP="00562C51">
      <w:pPr>
        <w:widowControl w:val="0"/>
        <w:autoSpaceDE w:val="0"/>
        <w:autoSpaceDN w:val="0"/>
        <w:adjustRightInd w:val="0"/>
        <w:spacing w:after="173"/>
        <w:jc w:val="center"/>
        <w:rPr>
          <w:sz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116"/>
        <w:gridCol w:w="1368"/>
        <w:gridCol w:w="2851"/>
        <w:gridCol w:w="2448"/>
        <w:gridCol w:w="2621"/>
        <w:gridCol w:w="1966"/>
        <w:gridCol w:w="1879"/>
      </w:tblGrid>
      <w:tr w:rsidR="00562C51" w:rsidRPr="00562C51" w:rsidTr="008E4FF0">
        <w:trPr>
          <w:trHeight w:hRule="exact" w:val="12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65" w:right="79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z w:val="17"/>
                <w:szCs w:val="17"/>
              </w:rPr>
              <w:t>Дата засе</w:t>
            </w:r>
            <w:r w:rsidRPr="00562C51">
              <w:rPr>
                <w:color w:val="000000"/>
                <w:sz w:val="17"/>
                <w:szCs w:val="17"/>
              </w:rPr>
              <w:softHyphen/>
            </w:r>
            <w:r w:rsidRPr="00562C51">
              <w:rPr>
                <w:color w:val="000000"/>
                <w:spacing w:val="1"/>
                <w:sz w:val="17"/>
                <w:szCs w:val="17"/>
              </w:rPr>
              <w:t>дания Ко</w:t>
            </w:r>
            <w:r w:rsidRPr="00562C51">
              <w:rPr>
                <w:color w:val="000000"/>
                <w:spacing w:val="1"/>
                <w:sz w:val="17"/>
                <w:szCs w:val="17"/>
              </w:rPr>
              <w:softHyphen/>
            </w:r>
            <w:r w:rsidRPr="00562C51">
              <w:rPr>
                <w:color w:val="000000"/>
                <w:spacing w:val="-1"/>
                <w:sz w:val="17"/>
                <w:szCs w:val="17"/>
              </w:rPr>
              <w:t>миссии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101" w:right="122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-1"/>
                <w:sz w:val="17"/>
                <w:szCs w:val="17"/>
              </w:rPr>
              <w:t>Кол-во рас</w:t>
            </w:r>
            <w:r w:rsidRPr="00562C51">
              <w:rPr>
                <w:color w:val="000000"/>
                <w:spacing w:val="-1"/>
                <w:sz w:val="17"/>
                <w:szCs w:val="17"/>
              </w:rPr>
              <w:softHyphen/>
            </w:r>
            <w:r w:rsidRPr="00562C51">
              <w:rPr>
                <w:color w:val="000000"/>
                <w:sz w:val="17"/>
                <w:szCs w:val="17"/>
              </w:rPr>
              <w:t xml:space="preserve">смотренных </w:t>
            </w:r>
            <w:r w:rsidRPr="00562C51">
              <w:rPr>
                <w:color w:val="000000"/>
                <w:spacing w:val="-1"/>
                <w:sz w:val="17"/>
                <w:szCs w:val="17"/>
              </w:rPr>
              <w:t xml:space="preserve">материалов </w:t>
            </w:r>
            <w:r w:rsidRPr="00562C51">
              <w:rPr>
                <w:color w:val="000000"/>
                <w:spacing w:val="-2"/>
                <w:sz w:val="17"/>
                <w:szCs w:val="17"/>
              </w:rPr>
              <w:t>(обращений)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29" w:right="36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2"/>
                <w:sz w:val="17"/>
                <w:szCs w:val="17"/>
              </w:rPr>
              <w:t>Вопросы, рассмотренные на засе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softHyphen/>
              <w:t>дании Комиссии (в том числе ор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softHyphen/>
            </w:r>
            <w:r w:rsidRPr="00562C51">
              <w:rPr>
                <w:color w:val="000000"/>
                <w:spacing w:val="1"/>
                <w:sz w:val="17"/>
                <w:szCs w:val="17"/>
              </w:rPr>
              <w:t>ганизационного характера, напри</w:t>
            </w:r>
            <w:r w:rsidRPr="00562C51">
              <w:rPr>
                <w:color w:val="000000"/>
                <w:spacing w:val="1"/>
                <w:sz w:val="17"/>
                <w:szCs w:val="17"/>
              </w:rPr>
              <w:softHyphen/>
              <w:t xml:space="preserve">мер, утверждение Плана работы </w:t>
            </w:r>
            <w:r w:rsidRPr="00562C51">
              <w:rPr>
                <w:color w:val="000000"/>
                <w:sz w:val="17"/>
                <w:szCs w:val="17"/>
              </w:rPr>
              <w:t>Комиссии)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7" w:right="22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4"/>
                <w:sz w:val="17"/>
                <w:szCs w:val="17"/>
              </w:rPr>
              <w:t>ФИО, должность муници</w:t>
            </w:r>
            <w:r w:rsidRPr="00562C51">
              <w:rPr>
                <w:color w:val="000000"/>
                <w:spacing w:val="4"/>
                <w:sz w:val="17"/>
                <w:szCs w:val="17"/>
              </w:rPr>
              <w:softHyphen/>
            </w:r>
            <w:r w:rsidRPr="00562C51">
              <w:rPr>
                <w:color w:val="000000"/>
                <w:spacing w:val="2"/>
                <w:sz w:val="17"/>
                <w:szCs w:val="17"/>
              </w:rPr>
              <w:t>пальных служащих, в отно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softHyphen/>
              <w:t xml:space="preserve">шении которых проводилось </w:t>
            </w:r>
            <w:r w:rsidRPr="00562C51">
              <w:rPr>
                <w:color w:val="000000"/>
                <w:spacing w:val="1"/>
                <w:sz w:val="17"/>
                <w:szCs w:val="17"/>
              </w:rPr>
              <w:t>заседание Комиссии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266" w:right="274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7"/>
                <w:szCs w:val="17"/>
              </w:rPr>
              <w:t>Решение комиссии, Рекомендации Комиссии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7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7"/>
                <w:szCs w:val="17"/>
              </w:rPr>
              <w:t xml:space="preserve">Меры дисциплинарной 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t>ответственности, при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softHyphen/>
              <w:t>мененные к муници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softHyphen/>
            </w:r>
            <w:r w:rsidRPr="00562C51">
              <w:rPr>
                <w:color w:val="000000"/>
                <w:spacing w:val="1"/>
                <w:sz w:val="17"/>
                <w:szCs w:val="17"/>
              </w:rPr>
              <w:t xml:space="preserve">пальным служащим на 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t>основании рекоменда</w:t>
            </w:r>
            <w:r w:rsidRPr="00562C51">
              <w:rPr>
                <w:color w:val="000000"/>
                <w:spacing w:val="2"/>
                <w:sz w:val="17"/>
                <w:szCs w:val="17"/>
              </w:rPr>
              <w:softHyphen/>
            </w:r>
            <w:r w:rsidRPr="00562C51">
              <w:rPr>
                <w:color w:val="000000"/>
                <w:spacing w:val="1"/>
                <w:sz w:val="17"/>
                <w:szCs w:val="17"/>
              </w:rPr>
              <w:t>ции Комиссии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43" w:right="72"/>
              <w:rPr>
                <w:color w:val="000000"/>
                <w:sz w:val="20"/>
                <w:szCs w:val="20"/>
              </w:rPr>
            </w:pPr>
            <w:r w:rsidRPr="00562C51">
              <w:rPr>
                <w:color w:val="000000"/>
                <w:spacing w:val="1"/>
                <w:sz w:val="17"/>
                <w:szCs w:val="17"/>
              </w:rPr>
              <w:t>Материалы, направ</w:t>
            </w:r>
            <w:r w:rsidRPr="00562C51">
              <w:rPr>
                <w:color w:val="000000"/>
                <w:spacing w:val="1"/>
                <w:sz w:val="17"/>
                <w:szCs w:val="17"/>
              </w:rPr>
              <w:softHyphen/>
              <w:t>ленные в правоохра</w:t>
            </w:r>
            <w:r w:rsidRPr="00562C51">
              <w:rPr>
                <w:color w:val="000000"/>
                <w:spacing w:val="1"/>
                <w:sz w:val="17"/>
                <w:szCs w:val="17"/>
              </w:rPr>
              <w:softHyphen/>
              <w:t>нительные органы</w:t>
            </w:r>
          </w:p>
        </w:tc>
      </w:tr>
      <w:tr w:rsidR="00562C51" w:rsidRPr="00562C51" w:rsidTr="008E4FF0">
        <w:trPr>
          <w:trHeight w:hRule="exact" w:val="209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rPr>
          <w:trHeight w:hRule="exact" w:val="202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rPr>
          <w:trHeight w:hRule="exact" w:val="223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C51" w:rsidRPr="00562C51" w:rsidRDefault="00562C51" w:rsidP="00562C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2C51" w:rsidRPr="00562C51" w:rsidRDefault="00562C51" w:rsidP="00562C51">
      <w:pPr>
        <w:widowControl w:val="0"/>
        <w:autoSpaceDE w:val="0"/>
        <w:autoSpaceDN w:val="0"/>
        <w:adjustRightInd w:val="0"/>
        <w:spacing w:after="20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4"/>
        <w:gridCol w:w="2138"/>
        <w:gridCol w:w="2146"/>
        <w:gridCol w:w="2146"/>
        <w:gridCol w:w="2189"/>
      </w:tblGrid>
      <w:tr w:rsidR="00562C51" w:rsidRPr="00562C51" w:rsidTr="008E4FF0">
        <w:trPr>
          <w:trHeight w:hRule="exact" w:val="504"/>
        </w:trPr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403" w:right="382"/>
              <w:rPr>
                <w:sz w:val="20"/>
                <w:szCs w:val="20"/>
              </w:rPr>
            </w:pPr>
            <w:r w:rsidRPr="00562C51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1 полугодие </w:t>
            </w:r>
            <w:r w:rsidRPr="00562C51">
              <w:rPr>
                <w:b/>
                <w:bCs/>
                <w:color w:val="000000"/>
                <w:spacing w:val="5"/>
                <w:sz w:val="20"/>
                <w:szCs w:val="20"/>
              </w:rPr>
              <w:t>2012 года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396" w:right="382"/>
              <w:rPr>
                <w:sz w:val="20"/>
                <w:szCs w:val="20"/>
              </w:rPr>
            </w:pPr>
            <w:r w:rsidRPr="00562C51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2 полугодие </w:t>
            </w:r>
            <w:r w:rsidRPr="00562C51">
              <w:rPr>
                <w:b/>
                <w:bCs/>
                <w:color w:val="000000"/>
                <w:spacing w:val="6"/>
                <w:sz w:val="20"/>
                <w:szCs w:val="20"/>
              </w:rPr>
              <w:t>2012 года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403" w:right="382"/>
              <w:rPr>
                <w:sz w:val="20"/>
                <w:szCs w:val="20"/>
              </w:rPr>
            </w:pPr>
            <w:r w:rsidRPr="00562C51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1 полугодие </w:t>
            </w:r>
            <w:r w:rsidRPr="00562C51">
              <w:rPr>
                <w:b/>
                <w:bCs/>
                <w:color w:val="000000"/>
                <w:spacing w:val="5"/>
                <w:sz w:val="20"/>
                <w:szCs w:val="20"/>
              </w:rPr>
              <w:t>2013 года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03" w:right="418"/>
              <w:rPr>
                <w:sz w:val="20"/>
                <w:szCs w:val="20"/>
              </w:rPr>
            </w:pPr>
            <w:r w:rsidRPr="00562C51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2 полугодие </w:t>
            </w:r>
            <w:r w:rsidRPr="00562C51">
              <w:rPr>
                <w:b/>
                <w:bCs/>
                <w:color w:val="000000"/>
                <w:spacing w:val="5"/>
                <w:sz w:val="20"/>
                <w:szCs w:val="20"/>
              </w:rPr>
              <w:t>2013 года</w:t>
            </w:r>
          </w:p>
        </w:tc>
      </w:tr>
      <w:tr w:rsidR="00562C51" w:rsidRPr="00562C51" w:rsidTr="008E4FF0">
        <w:trPr>
          <w:trHeight w:hRule="exact" w:val="324"/>
        </w:trPr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562C51">
              <w:rPr>
                <w:b/>
                <w:bCs/>
                <w:color w:val="000000"/>
                <w:sz w:val="18"/>
                <w:szCs w:val="18"/>
              </w:rPr>
              <w:t>проведено заседаний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C51" w:rsidRPr="00562C51" w:rsidTr="008E4FF0">
        <w:trPr>
          <w:trHeight w:hRule="exact" w:val="331"/>
        </w:trPr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C51">
              <w:rPr>
                <w:b/>
                <w:bCs/>
                <w:color w:val="000000"/>
                <w:spacing w:val="-1"/>
                <w:sz w:val="18"/>
                <w:szCs w:val="18"/>
              </w:rPr>
              <w:t>рассмотрено материалов (обращений)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Pr="00562C51" w:rsidRDefault="00562C51" w:rsidP="00562C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2C51" w:rsidRPr="009372ED" w:rsidRDefault="00562C51" w:rsidP="006A0A6B">
      <w:pPr>
        <w:widowControl w:val="0"/>
        <w:autoSpaceDE w:val="0"/>
        <w:autoSpaceDN w:val="0"/>
        <w:adjustRightInd w:val="0"/>
      </w:pPr>
    </w:p>
    <w:sectPr w:rsidR="00562C51" w:rsidRPr="009372ED" w:rsidSect="006A0A6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C5B"/>
    <w:multiLevelType w:val="hybridMultilevel"/>
    <w:tmpl w:val="E176F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5"/>
    <w:rsid w:val="00025675"/>
    <w:rsid w:val="00036CDD"/>
    <w:rsid w:val="0004628C"/>
    <w:rsid w:val="0005572F"/>
    <w:rsid w:val="00065823"/>
    <w:rsid w:val="00072577"/>
    <w:rsid w:val="00083418"/>
    <w:rsid w:val="00085173"/>
    <w:rsid w:val="000A44DC"/>
    <w:rsid w:val="000B485E"/>
    <w:rsid w:val="000C512F"/>
    <w:rsid w:val="000E6685"/>
    <w:rsid w:val="000F17EE"/>
    <w:rsid w:val="000F3105"/>
    <w:rsid w:val="00102707"/>
    <w:rsid w:val="00103DE0"/>
    <w:rsid w:val="00105EF6"/>
    <w:rsid w:val="0011095E"/>
    <w:rsid w:val="00115726"/>
    <w:rsid w:val="00122934"/>
    <w:rsid w:val="00124024"/>
    <w:rsid w:val="001300C3"/>
    <w:rsid w:val="001338E3"/>
    <w:rsid w:val="00145738"/>
    <w:rsid w:val="001514F1"/>
    <w:rsid w:val="00156E2B"/>
    <w:rsid w:val="00173DB2"/>
    <w:rsid w:val="0018026D"/>
    <w:rsid w:val="00191EF5"/>
    <w:rsid w:val="001D20CE"/>
    <w:rsid w:val="001D2484"/>
    <w:rsid w:val="001D796F"/>
    <w:rsid w:val="00207C1B"/>
    <w:rsid w:val="00211B71"/>
    <w:rsid w:val="00214E16"/>
    <w:rsid w:val="002167C3"/>
    <w:rsid w:val="0022333B"/>
    <w:rsid w:val="00234BD3"/>
    <w:rsid w:val="002428CB"/>
    <w:rsid w:val="00250458"/>
    <w:rsid w:val="00262F3D"/>
    <w:rsid w:val="00264F8C"/>
    <w:rsid w:val="00276BBC"/>
    <w:rsid w:val="0027703C"/>
    <w:rsid w:val="002970EB"/>
    <w:rsid w:val="002A0885"/>
    <w:rsid w:val="002D2852"/>
    <w:rsid w:val="002D49EA"/>
    <w:rsid w:val="00323AC4"/>
    <w:rsid w:val="003332E4"/>
    <w:rsid w:val="00334B87"/>
    <w:rsid w:val="0035109C"/>
    <w:rsid w:val="00351589"/>
    <w:rsid w:val="00351AC3"/>
    <w:rsid w:val="00366A00"/>
    <w:rsid w:val="003717D2"/>
    <w:rsid w:val="00376406"/>
    <w:rsid w:val="00380A1D"/>
    <w:rsid w:val="00381994"/>
    <w:rsid w:val="0038545A"/>
    <w:rsid w:val="003918C7"/>
    <w:rsid w:val="00393B81"/>
    <w:rsid w:val="003A7AC4"/>
    <w:rsid w:val="003B3572"/>
    <w:rsid w:val="003C146D"/>
    <w:rsid w:val="003D3E1E"/>
    <w:rsid w:val="003F3F19"/>
    <w:rsid w:val="003F4418"/>
    <w:rsid w:val="003F5DCD"/>
    <w:rsid w:val="00411B30"/>
    <w:rsid w:val="0042161C"/>
    <w:rsid w:val="0047066E"/>
    <w:rsid w:val="00474201"/>
    <w:rsid w:val="004A3697"/>
    <w:rsid w:val="004B057D"/>
    <w:rsid w:val="004C239D"/>
    <w:rsid w:val="004C3B4B"/>
    <w:rsid w:val="004C56FE"/>
    <w:rsid w:val="004E24B6"/>
    <w:rsid w:val="004F2FC9"/>
    <w:rsid w:val="004F4D92"/>
    <w:rsid w:val="00516546"/>
    <w:rsid w:val="00516CE4"/>
    <w:rsid w:val="00523F09"/>
    <w:rsid w:val="00542F37"/>
    <w:rsid w:val="00545C7B"/>
    <w:rsid w:val="00562C51"/>
    <w:rsid w:val="00571B77"/>
    <w:rsid w:val="00580814"/>
    <w:rsid w:val="005845B6"/>
    <w:rsid w:val="00590123"/>
    <w:rsid w:val="00597E1E"/>
    <w:rsid w:val="00597FCB"/>
    <w:rsid w:val="005A71EE"/>
    <w:rsid w:val="005B7F5C"/>
    <w:rsid w:val="0060654A"/>
    <w:rsid w:val="0060715F"/>
    <w:rsid w:val="006168DA"/>
    <w:rsid w:val="00626900"/>
    <w:rsid w:val="006272A9"/>
    <w:rsid w:val="006601BE"/>
    <w:rsid w:val="0067019E"/>
    <w:rsid w:val="00686AD6"/>
    <w:rsid w:val="00692410"/>
    <w:rsid w:val="006955AD"/>
    <w:rsid w:val="006A0A6B"/>
    <w:rsid w:val="006A161A"/>
    <w:rsid w:val="006A7547"/>
    <w:rsid w:val="006C4709"/>
    <w:rsid w:val="006C5B77"/>
    <w:rsid w:val="006D1A97"/>
    <w:rsid w:val="006F2CAF"/>
    <w:rsid w:val="007068D9"/>
    <w:rsid w:val="007278A0"/>
    <w:rsid w:val="00730D96"/>
    <w:rsid w:val="00750222"/>
    <w:rsid w:val="0075660A"/>
    <w:rsid w:val="007632D0"/>
    <w:rsid w:val="00797FEB"/>
    <w:rsid w:val="007A7260"/>
    <w:rsid w:val="007B26CA"/>
    <w:rsid w:val="007B53FB"/>
    <w:rsid w:val="007D48A9"/>
    <w:rsid w:val="007F6948"/>
    <w:rsid w:val="00801282"/>
    <w:rsid w:val="008053B0"/>
    <w:rsid w:val="00823454"/>
    <w:rsid w:val="00835751"/>
    <w:rsid w:val="00836824"/>
    <w:rsid w:val="00873289"/>
    <w:rsid w:val="0087599C"/>
    <w:rsid w:val="008B64A1"/>
    <w:rsid w:val="008B68B2"/>
    <w:rsid w:val="008D061F"/>
    <w:rsid w:val="008E05A4"/>
    <w:rsid w:val="008E6277"/>
    <w:rsid w:val="008E7CD3"/>
    <w:rsid w:val="008F6153"/>
    <w:rsid w:val="00936BE3"/>
    <w:rsid w:val="009372ED"/>
    <w:rsid w:val="00942CB1"/>
    <w:rsid w:val="0094475B"/>
    <w:rsid w:val="009478C8"/>
    <w:rsid w:val="00951CD2"/>
    <w:rsid w:val="00953853"/>
    <w:rsid w:val="009675B7"/>
    <w:rsid w:val="00973921"/>
    <w:rsid w:val="009806C9"/>
    <w:rsid w:val="009810EE"/>
    <w:rsid w:val="00981ED9"/>
    <w:rsid w:val="009C42EC"/>
    <w:rsid w:val="009D6871"/>
    <w:rsid w:val="009F2751"/>
    <w:rsid w:val="009F4BD9"/>
    <w:rsid w:val="00A162FF"/>
    <w:rsid w:val="00A252E6"/>
    <w:rsid w:val="00A26334"/>
    <w:rsid w:val="00A3618F"/>
    <w:rsid w:val="00A507AE"/>
    <w:rsid w:val="00A54A36"/>
    <w:rsid w:val="00A5593D"/>
    <w:rsid w:val="00A677E0"/>
    <w:rsid w:val="00A7281B"/>
    <w:rsid w:val="00AA07A5"/>
    <w:rsid w:val="00AA4950"/>
    <w:rsid w:val="00AB54B1"/>
    <w:rsid w:val="00AC63B1"/>
    <w:rsid w:val="00AD52DC"/>
    <w:rsid w:val="00AE0D3D"/>
    <w:rsid w:val="00AE3E96"/>
    <w:rsid w:val="00AF442C"/>
    <w:rsid w:val="00B018A5"/>
    <w:rsid w:val="00B07FCE"/>
    <w:rsid w:val="00B12175"/>
    <w:rsid w:val="00B23471"/>
    <w:rsid w:val="00B25F37"/>
    <w:rsid w:val="00B30AE7"/>
    <w:rsid w:val="00B31055"/>
    <w:rsid w:val="00B40451"/>
    <w:rsid w:val="00B57605"/>
    <w:rsid w:val="00B60EAD"/>
    <w:rsid w:val="00B63264"/>
    <w:rsid w:val="00B81341"/>
    <w:rsid w:val="00BB0929"/>
    <w:rsid w:val="00BB6B0D"/>
    <w:rsid w:val="00BC2A7A"/>
    <w:rsid w:val="00BD1529"/>
    <w:rsid w:val="00BD5913"/>
    <w:rsid w:val="00BD755D"/>
    <w:rsid w:val="00BE0521"/>
    <w:rsid w:val="00BF73B3"/>
    <w:rsid w:val="00C00E0C"/>
    <w:rsid w:val="00C116F0"/>
    <w:rsid w:val="00C23A59"/>
    <w:rsid w:val="00C44023"/>
    <w:rsid w:val="00C45AC1"/>
    <w:rsid w:val="00C65471"/>
    <w:rsid w:val="00C71A46"/>
    <w:rsid w:val="00C77B18"/>
    <w:rsid w:val="00C8272E"/>
    <w:rsid w:val="00C85BC0"/>
    <w:rsid w:val="00CB2EF7"/>
    <w:rsid w:val="00CB5C11"/>
    <w:rsid w:val="00CC1DEC"/>
    <w:rsid w:val="00CC6D5D"/>
    <w:rsid w:val="00CD27E0"/>
    <w:rsid w:val="00CD7A84"/>
    <w:rsid w:val="00CE6C23"/>
    <w:rsid w:val="00D02DD1"/>
    <w:rsid w:val="00D06C18"/>
    <w:rsid w:val="00D07651"/>
    <w:rsid w:val="00D106A4"/>
    <w:rsid w:val="00D220E9"/>
    <w:rsid w:val="00D24A47"/>
    <w:rsid w:val="00D36DD2"/>
    <w:rsid w:val="00D51DF3"/>
    <w:rsid w:val="00D61A02"/>
    <w:rsid w:val="00D720D2"/>
    <w:rsid w:val="00D83368"/>
    <w:rsid w:val="00D8372B"/>
    <w:rsid w:val="00D86EAD"/>
    <w:rsid w:val="00D92A96"/>
    <w:rsid w:val="00DC3D3C"/>
    <w:rsid w:val="00DD0727"/>
    <w:rsid w:val="00DD1A01"/>
    <w:rsid w:val="00DD5D74"/>
    <w:rsid w:val="00DD69E3"/>
    <w:rsid w:val="00DD75AE"/>
    <w:rsid w:val="00DE3376"/>
    <w:rsid w:val="00DE61C7"/>
    <w:rsid w:val="00DF750B"/>
    <w:rsid w:val="00E31D54"/>
    <w:rsid w:val="00E35016"/>
    <w:rsid w:val="00E4230B"/>
    <w:rsid w:val="00E7329D"/>
    <w:rsid w:val="00E80789"/>
    <w:rsid w:val="00E82292"/>
    <w:rsid w:val="00E8324B"/>
    <w:rsid w:val="00E850AB"/>
    <w:rsid w:val="00E940E0"/>
    <w:rsid w:val="00E94DB5"/>
    <w:rsid w:val="00E95773"/>
    <w:rsid w:val="00E95D68"/>
    <w:rsid w:val="00EA7D65"/>
    <w:rsid w:val="00EB70C7"/>
    <w:rsid w:val="00EC33AB"/>
    <w:rsid w:val="00EE672B"/>
    <w:rsid w:val="00EF3FD4"/>
    <w:rsid w:val="00EF436E"/>
    <w:rsid w:val="00F10584"/>
    <w:rsid w:val="00F20389"/>
    <w:rsid w:val="00F22464"/>
    <w:rsid w:val="00F3242F"/>
    <w:rsid w:val="00F4048B"/>
    <w:rsid w:val="00F44FE7"/>
    <w:rsid w:val="00F50319"/>
    <w:rsid w:val="00F54479"/>
    <w:rsid w:val="00F5740A"/>
    <w:rsid w:val="00F77968"/>
    <w:rsid w:val="00F87089"/>
    <w:rsid w:val="00F92A3A"/>
    <w:rsid w:val="00FA09FB"/>
    <w:rsid w:val="00FA0EF6"/>
    <w:rsid w:val="00FA1A46"/>
    <w:rsid w:val="00FB55A4"/>
    <w:rsid w:val="00FB7E61"/>
    <w:rsid w:val="00FC114D"/>
    <w:rsid w:val="00FC1A51"/>
    <w:rsid w:val="00FC40C1"/>
    <w:rsid w:val="00FC66EC"/>
    <w:rsid w:val="00FC6789"/>
    <w:rsid w:val="00FD01B8"/>
    <w:rsid w:val="00FD124D"/>
    <w:rsid w:val="00FE0169"/>
    <w:rsid w:val="00FE1A9F"/>
    <w:rsid w:val="00FE5459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60"/>
    <w:pPr>
      <w:ind w:left="720"/>
      <w:contextualSpacing/>
    </w:pPr>
  </w:style>
  <w:style w:type="paragraph" w:styleId="HTML">
    <w:name w:val="HTML Preformatted"/>
    <w:basedOn w:val="a"/>
    <w:link w:val="HTML0"/>
    <w:rsid w:val="00EB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70C7"/>
    <w:rPr>
      <w:rFonts w:ascii="Courier New" w:hAnsi="Courier New" w:cs="Courier New"/>
    </w:rPr>
  </w:style>
  <w:style w:type="paragraph" w:styleId="a4">
    <w:name w:val="Balloon Text"/>
    <w:basedOn w:val="a"/>
    <w:link w:val="a5"/>
    <w:rsid w:val="00EB7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60"/>
    <w:pPr>
      <w:ind w:left="720"/>
      <w:contextualSpacing/>
    </w:pPr>
  </w:style>
  <w:style w:type="paragraph" w:styleId="HTML">
    <w:name w:val="HTML Preformatted"/>
    <w:basedOn w:val="a"/>
    <w:link w:val="HTML0"/>
    <w:rsid w:val="00EB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70C7"/>
    <w:rPr>
      <w:rFonts w:ascii="Courier New" w:hAnsi="Courier New" w:cs="Courier New"/>
    </w:rPr>
  </w:style>
  <w:style w:type="paragraph" w:styleId="a4">
    <w:name w:val="Balloon Text"/>
    <w:basedOn w:val="a"/>
    <w:link w:val="a5"/>
    <w:rsid w:val="00EB7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56A5-E79F-4574-9957-6C34E0C9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Komp</cp:lastModifiedBy>
  <cp:revision>5</cp:revision>
  <cp:lastPrinted>2020-02-25T06:08:00Z</cp:lastPrinted>
  <dcterms:created xsi:type="dcterms:W3CDTF">2014-05-26T04:34:00Z</dcterms:created>
  <dcterms:modified xsi:type="dcterms:W3CDTF">2020-02-25T06:10:00Z</dcterms:modified>
</cp:coreProperties>
</file>