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F" w:rsidRPr="00624AC7" w:rsidRDefault="008355DF" w:rsidP="0083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C7">
        <w:rPr>
          <w:rFonts w:ascii="Times New Roman" w:hAnsi="Times New Roman" w:cs="Times New Roman"/>
          <w:b/>
          <w:sz w:val="28"/>
          <w:szCs w:val="28"/>
        </w:rPr>
        <w:t>П</w:t>
      </w:r>
      <w:r w:rsidR="002B2E57" w:rsidRPr="00624AC7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624AC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223B" w:rsidRPr="0062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B2">
        <w:rPr>
          <w:rFonts w:ascii="Times New Roman" w:hAnsi="Times New Roman" w:cs="Times New Roman"/>
          <w:b/>
          <w:sz w:val="28"/>
          <w:szCs w:val="28"/>
        </w:rPr>
        <w:t>3</w:t>
      </w:r>
    </w:p>
    <w:p w:rsidR="00BC326D" w:rsidRPr="00624AC7" w:rsidRDefault="002B2E57" w:rsidP="00BC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C7">
        <w:rPr>
          <w:rFonts w:ascii="Times New Roman" w:hAnsi="Times New Roman" w:cs="Times New Roman"/>
          <w:b/>
          <w:sz w:val="28"/>
          <w:szCs w:val="28"/>
        </w:rPr>
        <w:t>з</w:t>
      </w:r>
      <w:r w:rsidR="008355DF" w:rsidRPr="00624AC7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  <w:r w:rsidR="00BC326D" w:rsidRPr="00624AC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1B1171" w:rsidRPr="00624AC7" w:rsidRDefault="00BC326D" w:rsidP="00BC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b/>
          <w:sz w:val="28"/>
          <w:szCs w:val="28"/>
        </w:rPr>
        <w:t>в муниципальном районе Богатовский Самарской области</w:t>
      </w:r>
    </w:p>
    <w:p w:rsidR="00AF7E00" w:rsidRPr="00624AC7" w:rsidRDefault="00AF7E00" w:rsidP="00835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DF" w:rsidRPr="00624AC7" w:rsidRDefault="008355DF" w:rsidP="00835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624AC7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624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3F7E" w:rsidRPr="00624A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AC7">
        <w:rPr>
          <w:rFonts w:ascii="Times New Roman" w:hAnsi="Times New Roman" w:cs="Times New Roman"/>
          <w:sz w:val="28"/>
          <w:szCs w:val="28"/>
        </w:rPr>
        <w:t xml:space="preserve">  </w:t>
      </w:r>
      <w:r w:rsidR="00E82C71" w:rsidRPr="00624AC7">
        <w:rPr>
          <w:rFonts w:ascii="Times New Roman" w:hAnsi="Times New Roman" w:cs="Times New Roman"/>
          <w:sz w:val="28"/>
          <w:szCs w:val="28"/>
        </w:rPr>
        <w:t>2</w:t>
      </w:r>
      <w:r w:rsidR="00E302EC" w:rsidRPr="00624AC7">
        <w:rPr>
          <w:rFonts w:ascii="Times New Roman" w:hAnsi="Times New Roman" w:cs="Times New Roman"/>
          <w:sz w:val="28"/>
          <w:szCs w:val="28"/>
        </w:rPr>
        <w:t>3</w:t>
      </w:r>
      <w:r w:rsidRPr="00624AC7">
        <w:rPr>
          <w:rFonts w:ascii="Times New Roman" w:hAnsi="Times New Roman" w:cs="Times New Roman"/>
          <w:sz w:val="28"/>
          <w:szCs w:val="28"/>
        </w:rPr>
        <w:t xml:space="preserve"> </w:t>
      </w:r>
      <w:r w:rsidR="00E82C71" w:rsidRPr="00624AC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24AC7">
        <w:rPr>
          <w:rFonts w:ascii="Times New Roman" w:hAnsi="Times New Roman" w:cs="Times New Roman"/>
          <w:sz w:val="28"/>
          <w:szCs w:val="28"/>
        </w:rPr>
        <w:t>201</w:t>
      </w:r>
      <w:r w:rsidR="005B602B" w:rsidRPr="00624AC7">
        <w:rPr>
          <w:rFonts w:ascii="Times New Roman" w:hAnsi="Times New Roman" w:cs="Times New Roman"/>
          <w:sz w:val="28"/>
          <w:szCs w:val="28"/>
        </w:rPr>
        <w:t>4</w:t>
      </w:r>
      <w:r w:rsidRPr="00624A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2404" w:rsidRPr="00E872FC" w:rsidRDefault="00382404" w:rsidP="00382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C08" w:rsidRDefault="00B23C08" w:rsidP="00BB189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326D" w:rsidRPr="00624AC7" w:rsidRDefault="00BC326D" w:rsidP="00BB189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Всего членов комиссии- 8.  Присутствовало- 7.</w:t>
      </w:r>
    </w:p>
    <w:p w:rsidR="00BB1891" w:rsidRPr="00624AC7" w:rsidRDefault="006D7D1A" w:rsidP="00BB189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 xml:space="preserve">Председательствовал  </w:t>
      </w:r>
      <w:r w:rsidR="00BB1891" w:rsidRPr="00624AC7">
        <w:rPr>
          <w:rFonts w:ascii="Times New Roman" w:hAnsi="Times New Roman" w:cs="Times New Roman"/>
          <w:sz w:val="28"/>
          <w:szCs w:val="28"/>
        </w:rPr>
        <w:t>Глав</w:t>
      </w:r>
      <w:r w:rsidR="00BC326D" w:rsidRPr="00624AC7">
        <w:rPr>
          <w:rFonts w:ascii="Times New Roman" w:hAnsi="Times New Roman" w:cs="Times New Roman"/>
          <w:sz w:val="28"/>
          <w:szCs w:val="28"/>
        </w:rPr>
        <w:t>а</w:t>
      </w:r>
      <w:r w:rsidR="00BB1891" w:rsidRPr="00624AC7">
        <w:rPr>
          <w:rFonts w:ascii="Times New Roman" w:hAnsi="Times New Roman" w:cs="Times New Roman"/>
          <w:sz w:val="28"/>
          <w:szCs w:val="28"/>
        </w:rPr>
        <w:t xml:space="preserve"> </w:t>
      </w:r>
      <w:r w:rsidR="004B7374" w:rsidRPr="00624AC7">
        <w:rPr>
          <w:rFonts w:ascii="Times New Roman" w:hAnsi="Times New Roman" w:cs="Times New Roman"/>
          <w:sz w:val="28"/>
          <w:szCs w:val="28"/>
        </w:rPr>
        <w:t>А</w:t>
      </w:r>
      <w:r w:rsidR="00BB1891" w:rsidRPr="00624AC7">
        <w:rPr>
          <w:rFonts w:ascii="Times New Roman" w:hAnsi="Times New Roman" w:cs="Times New Roman"/>
          <w:sz w:val="28"/>
          <w:szCs w:val="28"/>
        </w:rPr>
        <w:t>дминистрации муниципального района Богатовский Самарской области</w:t>
      </w:r>
      <w:r w:rsidR="001B1171" w:rsidRPr="00624AC7">
        <w:rPr>
          <w:rFonts w:ascii="Times New Roman" w:hAnsi="Times New Roman" w:cs="Times New Roman"/>
          <w:sz w:val="28"/>
          <w:szCs w:val="28"/>
        </w:rPr>
        <w:t xml:space="preserve"> </w:t>
      </w:r>
      <w:r w:rsidR="00BC326D" w:rsidRPr="00624AC7">
        <w:rPr>
          <w:rFonts w:ascii="Times New Roman" w:hAnsi="Times New Roman" w:cs="Times New Roman"/>
          <w:sz w:val="28"/>
          <w:szCs w:val="28"/>
        </w:rPr>
        <w:t>Туркин В.В.</w:t>
      </w:r>
      <w:r w:rsidR="00BB1891" w:rsidRPr="0062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DF" w:rsidRPr="00624AC7" w:rsidRDefault="008355DF" w:rsidP="00BB189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AC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:rsidR="00BC326D" w:rsidRPr="00624AC7" w:rsidRDefault="00BC326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 xml:space="preserve">Горшков Ю.А. – первый заместитель Главы </w:t>
      </w:r>
      <w:r w:rsidR="004B7374" w:rsidRPr="00624AC7">
        <w:rPr>
          <w:rFonts w:ascii="Times New Roman" w:hAnsi="Times New Roman" w:cs="Times New Roman"/>
          <w:sz w:val="28"/>
          <w:szCs w:val="28"/>
        </w:rPr>
        <w:t>А</w:t>
      </w:r>
      <w:r w:rsidRPr="00624AC7">
        <w:rPr>
          <w:rFonts w:ascii="Times New Roman" w:hAnsi="Times New Roman" w:cs="Times New Roman"/>
          <w:sz w:val="28"/>
          <w:szCs w:val="28"/>
        </w:rPr>
        <w:t>дминистрации муниципального района Богатовский Самарской област</w:t>
      </w:r>
      <w:proofErr w:type="gramStart"/>
      <w:r w:rsidRPr="00624A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4AC7">
        <w:rPr>
          <w:rFonts w:ascii="Times New Roman" w:hAnsi="Times New Roman" w:cs="Times New Roman"/>
          <w:sz w:val="28"/>
          <w:szCs w:val="28"/>
        </w:rPr>
        <w:t xml:space="preserve"> руководитель аппарата, заместитель председателя комиссии;</w:t>
      </w:r>
    </w:p>
    <w:p w:rsidR="00BC326D" w:rsidRPr="00624AC7" w:rsidRDefault="00BC326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 xml:space="preserve">Букреева Е.В. – консультант организационного отдела </w:t>
      </w:r>
      <w:r w:rsidR="004B7374" w:rsidRPr="00624AC7">
        <w:rPr>
          <w:rFonts w:ascii="Times New Roman" w:hAnsi="Times New Roman" w:cs="Times New Roman"/>
          <w:sz w:val="28"/>
          <w:szCs w:val="28"/>
        </w:rPr>
        <w:t>А</w:t>
      </w:r>
      <w:r w:rsidRPr="00624AC7">
        <w:rPr>
          <w:rFonts w:ascii="Times New Roman" w:hAnsi="Times New Roman" w:cs="Times New Roman"/>
          <w:sz w:val="28"/>
          <w:szCs w:val="28"/>
        </w:rPr>
        <w:t>дминистрации муниципального района Богатовский Самарской области,  секретарь комиссии;</w:t>
      </w:r>
    </w:p>
    <w:p w:rsidR="00BC326D" w:rsidRPr="00624AC7" w:rsidRDefault="00E82C71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Осипов О.Н.</w:t>
      </w:r>
      <w:r w:rsidR="00BC326D" w:rsidRPr="00624AC7">
        <w:rPr>
          <w:rFonts w:ascii="Times New Roman" w:hAnsi="Times New Roman" w:cs="Times New Roman"/>
          <w:sz w:val="28"/>
          <w:szCs w:val="28"/>
        </w:rPr>
        <w:t xml:space="preserve"> – председатель Собрания Представителей  муниципального района Богатовский Самарской области;</w:t>
      </w:r>
    </w:p>
    <w:p w:rsidR="00BC326D" w:rsidRPr="00624AC7" w:rsidRDefault="00E82C71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Гузев С.А.</w:t>
      </w:r>
      <w:r w:rsidR="00BC326D" w:rsidRPr="00624AC7"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r w:rsidR="004B7374" w:rsidRPr="00624AC7">
        <w:rPr>
          <w:rFonts w:ascii="Times New Roman" w:hAnsi="Times New Roman" w:cs="Times New Roman"/>
          <w:sz w:val="28"/>
          <w:szCs w:val="28"/>
        </w:rPr>
        <w:t>А</w:t>
      </w:r>
      <w:r w:rsidR="00BC326D" w:rsidRPr="00624A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Богатовский Самарской области по </w:t>
      </w:r>
      <w:r w:rsidRPr="00624AC7">
        <w:rPr>
          <w:rFonts w:ascii="Times New Roman" w:hAnsi="Times New Roman" w:cs="Times New Roman"/>
          <w:sz w:val="28"/>
          <w:szCs w:val="28"/>
        </w:rPr>
        <w:t>ЖКХ и энергетике</w:t>
      </w:r>
      <w:r w:rsidR="00BC326D" w:rsidRPr="00624AC7">
        <w:rPr>
          <w:rFonts w:ascii="Times New Roman" w:hAnsi="Times New Roman" w:cs="Times New Roman"/>
          <w:sz w:val="28"/>
          <w:szCs w:val="28"/>
        </w:rPr>
        <w:t>;</w:t>
      </w:r>
    </w:p>
    <w:p w:rsidR="00BC326D" w:rsidRPr="00624AC7" w:rsidRDefault="00BC326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AC7">
        <w:rPr>
          <w:rFonts w:ascii="Times New Roman" w:hAnsi="Times New Roman" w:cs="Times New Roman"/>
          <w:sz w:val="28"/>
          <w:szCs w:val="28"/>
        </w:rPr>
        <w:t>Дробжев</w:t>
      </w:r>
      <w:proofErr w:type="spellEnd"/>
      <w:r w:rsidRPr="00624AC7">
        <w:rPr>
          <w:rFonts w:ascii="Times New Roman" w:hAnsi="Times New Roman" w:cs="Times New Roman"/>
          <w:sz w:val="28"/>
          <w:szCs w:val="28"/>
        </w:rPr>
        <w:t xml:space="preserve"> С.А. – начальник МО МВД России «Богатовский»; </w:t>
      </w:r>
    </w:p>
    <w:p w:rsidR="00BC326D" w:rsidRPr="00624AC7" w:rsidRDefault="00BC326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 xml:space="preserve">Соколов Д.В. – начальник юридического отдела </w:t>
      </w:r>
      <w:r w:rsidR="004B7374" w:rsidRPr="00624AC7">
        <w:rPr>
          <w:rFonts w:ascii="Times New Roman" w:hAnsi="Times New Roman" w:cs="Times New Roman"/>
          <w:sz w:val="28"/>
          <w:szCs w:val="28"/>
        </w:rPr>
        <w:t>А</w:t>
      </w:r>
      <w:r w:rsidR="00E82C71" w:rsidRPr="00624AC7">
        <w:rPr>
          <w:rFonts w:ascii="Times New Roman" w:hAnsi="Times New Roman" w:cs="Times New Roman"/>
          <w:sz w:val="28"/>
          <w:szCs w:val="28"/>
        </w:rPr>
        <w:t>д</w:t>
      </w:r>
      <w:r w:rsidRPr="00624AC7">
        <w:rPr>
          <w:rFonts w:ascii="Times New Roman" w:hAnsi="Times New Roman" w:cs="Times New Roman"/>
          <w:sz w:val="28"/>
          <w:szCs w:val="28"/>
        </w:rPr>
        <w:t>министрации муниципального района Богатовский Самарской области.</w:t>
      </w:r>
    </w:p>
    <w:p w:rsidR="00E82C71" w:rsidRPr="00624AC7" w:rsidRDefault="00E82C71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6ABA" w:rsidRPr="00624AC7" w:rsidRDefault="00636ABA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Приглашенные</w:t>
      </w:r>
      <w:r w:rsidR="00BC326D" w:rsidRPr="00624A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C71" w:rsidRPr="00624AC7" w:rsidRDefault="00BC326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торгов и закупок </w:t>
      </w:r>
      <w:r w:rsidR="008A6211" w:rsidRPr="00624AC7">
        <w:rPr>
          <w:rFonts w:ascii="Times New Roman" w:hAnsi="Times New Roman" w:cs="Times New Roman"/>
          <w:sz w:val="28"/>
          <w:szCs w:val="28"/>
        </w:rPr>
        <w:t xml:space="preserve">Чугунова Е.В. </w:t>
      </w:r>
    </w:p>
    <w:p w:rsidR="00E82C71" w:rsidRPr="00624AC7" w:rsidRDefault="00636ABA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Начальник отдела по связям с общественностью Логинов В.В.</w:t>
      </w:r>
      <w:r w:rsidR="008A6211" w:rsidRPr="0062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6D" w:rsidRPr="00624AC7" w:rsidRDefault="00E82C71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Зам.</w:t>
      </w:r>
      <w:r w:rsidR="00EB23EC" w:rsidRPr="00624AC7">
        <w:rPr>
          <w:rFonts w:ascii="Times New Roman" w:hAnsi="Times New Roman" w:cs="Times New Roman"/>
          <w:sz w:val="28"/>
          <w:szCs w:val="28"/>
        </w:rPr>
        <w:t xml:space="preserve"> прокурора Богатовского района  </w:t>
      </w:r>
      <w:proofErr w:type="spellStart"/>
      <w:r w:rsidR="00EB23EC" w:rsidRPr="00624AC7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EB23EC" w:rsidRPr="00624AC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82C71" w:rsidRDefault="00E82C71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sz w:val="28"/>
          <w:szCs w:val="28"/>
        </w:rPr>
        <w:t>Начальник отдела по УМИ Петров Г.В.</w:t>
      </w:r>
    </w:p>
    <w:p w:rsidR="00624AC7" w:rsidRDefault="00624AC7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4AC7" w:rsidRDefault="00624AC7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4AC7" w:rsidRDefault="00624AC7" w:rsidP="00624AC7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DA7">
        <w:rPr>
          <w:sz w:val="28"/>
          <w:szCs w:val="28"/>
        </w:rPr>
        <w:t xml:space="preserve"> результатах деятельности </w:t>
      </w:r>
      <w:r>
        <w:rPr>
          <w:sz w:val="28"/>
          <w:szCs w:val="28"/>
        </w:rPr>
        <w:t xml:space="preserve">в 2014 году </w:t>
      </w:r>
      <w:r w:rsidRPr="004B6DA7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 и мероприятий, направленных на усиление работы по профилактике коррупционных и иных правонарушений</w:t>
      </w:r>
      <w:r>
        <w:rPr>
          <w:sz w:val="28"/>
          <w:szCs w:val="28"/>
        </w:rPr>
        <w:t xml:space="preserve"> (докладчик  Горшков Ю.А.);</w:t>
      </w:r>
    </w:p>
    <w:p w:rsidR="00606A0F" w:rsidRDefault="00606A0F" w:rsidP="00606A0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0F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и результатах рассмотрения жалоб и заявлений, поступивших от физических и юридических лиц, содержащих сведения о фактах коррупции  (докладчик Логинов В.В.);        </w:t>
      </w:r>
    </w:p>
    <w:p w:rsidR="00606A0F" w:rsidRPr="00606A0F" w:rsidRDefault="00606A0F" w:rsidP="00606A0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0F">
        <w:rPr>
          <w:rFonts w:ascii="Times New Roman" w:eastAsia="Times New Roman" w:hAnsi="Times New Roman" w:cs="Times New Roman"/>
          <w:sz w:val="28"/>
          <w:szCs w:val="28"/>
        </w:rPr>
        <w:t>О результатах межведомственного взаимодействия в сфере противодействия коррупции (докладчик Букреева Е.В.);</w:t>
      </w:r>
    </w:p>
    <w:p w:rsidR="00624AC7" w:rsidRDefault="00624AC7" w:rsidP="00606A0F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DA7">
        <w:rPr>
          <w:sz w:val="28"/>
          <w:szCs w:val="28"/>
        </w:rPr>
        <w:t xml:space="preserve"> количестве и качестве проведенных </w:t>
      </w:r>
      <w:r>
        <w:rPr>
          <w:sz w:val="28"/>
          <w:szCs w:val="28"/>
        </w:rPr>
        <w:t xml:space="preserve">в 2014 году </w:t>
      </w:r>
      <w:r w:rsidRPr="004B6DA7">
        <w:rPr>
          <w:sz w:val="28"/>
          <w:szCs w:val="28"/>
        </w:rPr>
        <w:t xml:space="preserve">антикоррупционных экспертиз МНПА и их проектов осуществленных как в ходе </w:t>
      </w:r>
      <w:r>
        <w:rPr>
          <w:sz w:val="28"/>
          <w:szCs w:val="28"/>
        </w:rPr>
        <w:t xml:space="preserve">внутренней </w:t>
      </w:r>
      <w:r w:rsidRPr="004B6DA7">
        <w:rPr>
          <w:sz w:val="28"/>
          <w:szCs w:val="28"/>
        </w:rPr>
        <w:t>правовой экспертизы, так и через органы прокуратуры</w:t>
      </w:r>
      <w:r>
        <w:rPr>
          <w:sz w:val="28"/>
          <w:szCs w:val="28"/>
        </w:rPr>
        <w:t xml:space="preserve"> (докладчик  Соколов Д.В.);</w:t>
      </w:r>
    </w:p>
    <w:p w:rsidR="00624AC7" w:rsidRDefault="00624AC7" w:rsidP="00624AC7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B6DA7">
        <w:rPr>
          <w:sz w:val="28"/>
          <w:szCs w:val="28"/>
        </w:rPr>
        <w:t xml:space="preserve"> результатах  деятельности </w:t>
      </w:r>
      <w:r>
        <w:rPr>
          <w:sz w:val="28"/>
          <w:szCs w:val="28"/>
        </w:rPr>
        <w:t xml:space="preserve">в 2014 году </w:t>
      </w:r>
      <w:r w:rsidRPr="004B6DA7">
        <w:rPr>
          <w:sz w:val="28"/>
          <w:szCs w:val="28"/>
        </w:rPr>
        <w:t>в сфере закупок товаров, работ, услуг для  муниципальных    нужд,     с    обобщением    и анализом результатов</w:t>
      </w:r>
      <w:r>
        <w:rPr>
          <w:sz w:val="28"/>
          <w:szCs w:val="28"/>
        </w:rPr>
        <w:t xml:space="preserve"> (докладчик Чугунова Е.В.);</w:t>
      </w:r>
    </w:p>
    <w:p w:rsidR="00624AC7" w:rsidRDefault="00624AC7" w:rsidP="00624AC7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э</w:t>
      </w:r>
      <w:r w:rsidRPr="0017734D">
        <w:rPr>
          <w:sz w:val="28"/>
          <w:szCs w:val="28"/>
        </w:rPr>
        <w:t>ффективности использ</w:t>
      </w:r>
      <w:r>
        <w:rPr>
          <w:sz w:val="28"/>
          <w:szCs w:val="28"/>
        </w:rPr>
        <w:t>ования в 2014 году муниципального имущества (докладчик Петров Г.В.);</w:t>
      </w:r>
      <w:r w:rsidRPr="0017734D">
        <w:rPr>
          <w:sz w:val="28"/>
          <w:szCs w:val="28"/>
        </w:rPr>
        <w:t xml:space="preserve"> </w:t>
      </w:r>
    </w:p>
    <w:p w:rsidR="007903DB" w:rsidRPr="0096707A" w:rsidRDefault="007903DB" w:rsidP="0096707A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707A">
        <w:rPr>
          <w:sz w:val="28"/>
          <w:szCs w:val="28"/>
        </w:rPr>
        <w:t>О выполнении в 2014 году областной целевой программы Противодействия коррупции на 2013-2015 годы</w:t>
      </w:r>
      <w:r w:rsidR="0096707A">
        <w:rPr>
          <w:sz w:val="28"/>
          <w:szCs w:val="28"/>
        </w:rPr>
        <w:t xml:space="preserve"> и</w:t>
      </w:r>
      <w:r w:rsidR="0096707A" w:rsidRPr="0096707A">
        <w:rPr>
          <w:sz w:val="28"/>
          <w:szCs w:val="28"/>
        </w:rPr>
        <w:t xml:space="preserve"> муниципальной целевой программы</w:t>
      </w:r>
      <w:r w:rsidRPr="0096707A">
        <w:rPr>
          <w:sz w:val="28"/>
          <w:szCs w:val="28"/>
        </w:rPr>
        <w:t xml:space="preserve"> </w:t>
      </w:r>
      <w:r w:rsidR="0096707A" w:rsidRPr="0096707A">
        <w:rPr>
          <w:sz w:val="28"/>
          <w:szCs w:val="28"/>
        </w:rPr>
        <w:t xml:space="preserve">«Противодействие коррупции на территории  муниципального района Богатовский Самарской области  на 2013 - 2015 годы»,  </w:t>
      </w:r>
      <w:proofErr w:type="gramStart"/>
      <w:r w:rsidR="0096707A" w:rsidRPr="0096707A">
        <w:rPr>
          <w:sz w:val="28"/>
          <w:szCs w:val="28"/>
        </w:rPr>
        <w:t>утвержденную</w:t>
      </w:r>
      <w:proofErr w:type="gramEnd"/>
      <w:r w:rsidR="0096707A" w:rsidRPr="0096707A">
        <w:rPr>
          <w:sz w:val="28"/>
          <w:szCs w:val="28"/>
        </w:rPr>
        <w:t xml:space="preserve"> Постановлением  Администрации муниципального района Богатовский Самарс</w:t>
      </w:r>
      <w:r w:rsidR="0096707A">
        <w:rPr>
          <w:sz w:val="28"/>
          <w:szCs w:val="28"/>
        </w:rPr>
        <w:t>кой области от 17.01.2013 № 33.</w:t>
      </w:r>
    </w:p>
    <w:p w:rsidR="00624AC7" w:rsidRDefault="00624AC7" w:rsidP="00624AC7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734D">
        <w:rPr>
          <w:sz w:val="28"/>
          <w:szCs w:val="28"/>
        </w:rPr>
        <w:t>Об утверждении плана работы комиссии по противодействию коррупции на 2015 год</w:t>
      </w:r>
      <w:r>
        <w:rPr>
          <w:sz w:val="28"/>
          <w:szCs w:val="28"/>
        </w:rPr>
        <w:t>.</w:t>
      </w:r>
    </w:p>
    <w:p w:rsidR="00624AC7" w:rsidRDefault="00624AC7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4AC7" w:rsidRDefault="00624AC7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AC7">
        <w:rPr>
          <w:rFonts w:ascii="Times New Roman" w:hAnsi="Times New Roman" w:cs="Times New Roman"/>
          <w:b/>
          <w:sz w:val="28"/>
          <w:szCs w:val="28"/>
        </w:rPr>
        <w:t>По вопросу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AC7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района-руководителя аппарата Горшкова Ю.А., сообщившего, что в 2014 году проведено </w:t>
      </w:r>
      <w:r w:rsidR="00E51D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624AC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На последнем заседании от 25.07.2014 </w:t>
      </w:r>
      <w:r w:rsidRPr="00624AC7">
        <w:rPr>
          <w:rFonts w:ascii="Times New Roman" w:hAnsi="Times New Roman" w:cs="Times New Roman"/>
          <w:sz w:val="28"/>
          <w:szCs w:val="28"/>
        </w:rPr>
        <w:t xml:space="preserve">рассмотрены факты предоставления недостоверных (неполных) сведений за 2013 год выявленные в ходе проверок справок о доходах и обязательствах имущественного характера со стороны 4 муниципальных служащих и 4 руководителей муниципальных учреждений.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4AC7">
        <w:rPr>
          <w:rFonts w:ascii="Times New Roman" w:hAnsi="Times New Roman" w:cs="Times New Roman"/>
          <w:sz w:val="28"/>
          <w:szCs w:val="28"/>
        </w:rPr>
        <w:t>о всем выявленным фактам приняты меры административного воздействия, указанные лица</w:t>
      </w:r>
      <w:r w:rsidR="00E51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AC7">
        <w:rPr>
          <w:rFonts w:ascii="Times New Roman" w:hAnsi="Times New Roman" w:cs="Times New Roman"/>
          <w:sz w:val="28"/>
          <w:szCs w:val="28"/>
        </w:rPr>
        <w:t xml:space="preserve"> по инициативе прокуратуры Богатовского района</w:t>
      </w:r>
      <w:r w:rsidR="00E51D6F">
        <w:rPr>
          <w:rFonts w:ascii="Times New Roman" w:hAnsi="Times New Roman" w:cs="Times New Roman"/>
          <w:sz w:val="28"/>
          <w:szCs w:val="28"/>
        </w:rPr>
        <w:t>,</w:t>
      </w:r>
      <w:r w:rsidRPr="00624AC7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 ответственности, по ст. 19.7 КоАП РФ.  Выявленные факты квалифицированы комиссией как неумышленные, к каждому нарушителю обоснованно рекомендовано применение работодателем (нанимателем) меры дисциплинарной ответственности в виде замечания. Рекомендации комиссии, а также аналогичные требования прокурора реализованы в виде Распоряжений (№№270,271,272,273 от 25.07.2014) Администрации в отношении муниципальных служащих, а в отношении руководителей муниципальных учреждений в виде Постановлений (№№901,902,903,904 от 25.07.2014) Администрации муниципального района Богатовский Самарской области.  Также докладчиком отмечено, что случаев увольнений в связи с утратой доверия в прошедшем периоде 2014 года не имелось. Сведения о расходах в 2014 году муниципальными  служащими не подавались, в связи с отсутствием случаев, влекущих возникновение обязанности осуществить декларирование расходов. Далее Горшков Ю.А. сообщил, что исходя из прочих вопросов, являющихся основанием для заседания ко</w:t>
      </w:r>
      <w:r w:rsidR="00E51D6F">
        <w:rPr>
          <w:rFonts w:ascii="Times New Roman" w:hAnsi="Times New Roman" w:cs="Times New Roman"/>
          <w:sz w:val="28"/>
          <w:szCs w:val="28"/>
        </w:rPr>
        <w:t>миссии, следует отметить, что в</w:t>
      </w:r>
      <w:r w:rsidRPr="00624AC7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E51D6F">
        <w:rPr>
          <w:rFonts w:ascii="Times New Roman" w:hAnsi="Times New Roman" w:cs="Times New Roman"/>
          <w:sz w:val="28"/>
          <w:szCs w:val="28"/>
        </w:rPr>
        <w:t>у</w:t>
      </w:r>
      <w:r w:rsidRPr="00624AC7">
        <w:rPr>
          <w:rFonts w:ascii="Times New Roman" w:hAnsi="Times New Roman" w:cs="Times New Roman"/>
          <w:sz w:val="28"/>
          <w:szCs w:val="28"/>
        </w:rPr>
        <w:t xml:space="preserve"> случаев несоблюдения муниципальными  служащими требований к служебному поведению и (или) требований об урегулировании конфликта интересов не имелось; информация и обращения 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не поступала; заявлений служащих о невозможности по объективным причинам представить </w:t>
      </w:r>
      <w:r w:rsidRPr="00624AC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 и расходах  супруги (супруга) и несовершеннолетних детей не поступало; информации о фактах несоблюдения муниципальными служащими ограничений и </w:t>
      </w:r>
      <w:proofErr w:type="gramStart"/>
      <w:r w:rsidRPr="00624AC7">
        <w:rPr>
          <w:rFonts w:ascii="Times New Roman" w:hAnsi="Times New Roman" w:cs="Times New Roman"/>
          <w:sz w:val="28"/>
          <w:szCs w:val="28"/>
        </w:rPr>
        <w:t>запретов</w:t>
      </w:r>
      <w:proofErr w:type="gramEnd"/>
      <w:r w:rsidRPr="00624AC7">
        <w:rPr>
          <w:rFonts w:ascii="Times New Roman" w:hAnsi="Times New Roman" w:cs="Times New Roman"/>
          <w:sz w:val="28"/>
          <w:szCs w:val="28"/>
        </w:rPr>
        <w:t xml:space="preserve"> связанных с муниципальной службой не зафиксировано, уведомлений о фактах обращения в целях склонения муниципального служащего к совершению коррупционных правонарушений не поступало,  информация о фактах выявленных нарушений из иных органов местного самоуправления, а также правоохранительных органов Богатовского района на рассмотрение комиссии не поступала  в связи с чем внеочередные заседания комиссии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не проводились.</w:t>
      </w:r>
      <w:r w:rsidR="00E51D6F">
        <w:rPr>
          <w:rFonts w:ascii="Times New Roman" w:hAnsi="Times New Roman" w:cs="Times New Roman"/>
          <w:sz w:val="28"/>
          <w:szCs w:val="28"/>
        </w:rPr>
        <w:t xml:space="preserve"> 22 декабря 2014 проведено собрание  с участием муниципальных служащих на котором рассматривались вопросы недопустимости пренебрежительного отношения к обязанностям </w:t>
      </w:r>
      <w:proofErr w:type="gramStart"/>
      <w:r w:rsidR="00E51D6F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="00E51D6F">
        <w:rPr>
          <w:rFonts w:ascii="Times New Roman" w:hAnsi="Times New Roman" w:cs="Times New Roman"/>
          <w:sz w:val="28"/>
          <w:szCs w:val="28"/>
        </w:rPr>
        <w:t xml:space="preserve"> как установленных должностной инструкцией, так и законом. Служащие дополнительно проинформированы о введенных  </w:t>
      </w:r>
      <w:r w:rsidR="00606A0F">
        <w:rPr>
          <w:rFonts w:ascii="Times New Roman" w:hAnsi="Times New Roman" w:cs="Times New Roman"/>
          <w:sz w:val="28"/>
          <w:szCs w:val="28"/>
        </w:rPr>
        <w:t xml:space="preserve">Указами Президента от 23.06.2014 № 453 и № 460 изменениях в правоотношения связанные с декларированием доходов, расходов, обязательств имущественного и неимущественного характера,  предложено изучить форму одноименной </w:t>
      </w:r>
      <w:proofErr w:type="gramStart"/>
      <w:r w:rsidR="00606A0F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="00606A0F">
        <w:rPr>
          <w:rFonts w:ascii="Times New Roman" w:hAnsi="Times New Roman" w:cs="Times New Roman"/>
          <w:sz w:val="28"/>
          <w:szCs w:val="28"/>
        </w:rPr>
        <w:t xml:space="preserve"> вводимую с 2015 года и по возникшим вопросам (при их наличии) обратиться к ответственным лицам Администрации района. Далее Горшков Ю.А. сообщил, что</w:t>
      </w:r>
      <w:r w:rsidR="00E51D6F">
        <w:rPr>
          <w:rFonts w:ascii="Times New Roman" w:hAnsi="Times New Roman" w:cs="Times New Roman"/>
          <w:sz w:val="28"/>
          <w:szCs w:val="28"/>
        </w:rPr>
        <w:t xml:space="preserve">  План работы «конфликтной»  комиссии на 2015 год принят на последнем заседании комиссии. </w:t>
      </w:r>
    </w:p>
    <w:p w:rsidR="007D5261" w:rsidRDefault="007D5261" w:rsidP="007D5261">
      <w:pPr>
        <w:pStyle w:val="a3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5261" w:rsidRPr="007D5261" w:rsidRDefault="007D5261" w:rsidP="007D5261">
      <w:pPr>
        <w:pStyle w:val="a3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D5261">
        <w:rPr>
          <w:rFonts w:ascii="Times New Roman" w:hAnsi="Times New Roman"/>
          <w:b/>
          <w:sz w:val="28"/>
          <w:szCs w:val="28"/>
        </w:rPr>
        <w:t xml:space="preserve">РЕШИЛИ по вопросу 1:  </w:t>
      </w:r>
    </w:p>
    <w:p w:rsidR="007D5261" w:rsidRPr="007D5261" w:rsidRDefault="007D5261" w:rsidP="007D52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D5261">
        <w:rPr>
          <w:rFonts w:ascii="Times New Roman" w:hAnsi="Times New Roman"/>
          <w:b/>
          <w:sz w:val="28"/>
          <w:szCs w:val="28"/>
        </w:rPr>
        <w:t xml:space="preserve">          </w:t>
      </w:r>
      <w:r w:rsidRPr="007D5261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D5261" w:rsidRPr="007D5261" w:rsidRDefault="007D5261" w:rsidP="007D52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реализуемую работу в данном направлении, п</w:t>
      </w:r>
      <w:r w:rsidRPr="007D5261">
        <w:rPr>
          <w:rFonts w:ascii="Times New Roman" w:hAnsi="Times New Roman"/>
          <w:sz w:val="28"/>
          <w:szCs w:val="28"/>
        </w:rPr>
        <w:t xml:space="preserve">ринять всесторонние меры по недопущению случаев представления недостоверных и неполных сведений  со стороны руководителей муниципальных учреждений и муниципальных служащих органов местного самоуправления  муниципального района Богатовский Самарской области. </w:t>
      </w:r>
    </w:p>
    <w:p w:rsidR="007D5261" w:rsidRDefault="007D5261" w:rsidP="007D52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5261">
        <w:rPr>
          <w:rFonts w:ascii="Times New Roman" w:hAnsi="Times New Roman"/>
          <w:sz w:val="28"/>
          <w:szCs w:val="28"/>
        </w:rPr>
        <w:t>Рекомендовать в предшествии и в ходе декларационной кампании обращать  внимание на неукоснительное исполнение обязанности по соблюдению антикоррупционного законодательства в сфере представления сведений о доходах, об имуществе и обязательствах имущественного характера, о личной ответственности за достоверность и полноту предоставляемых сведений.  С разъяснением негативных последствий при выявлении систематических и злостных нарушений указанной обязанности.</w:t>
      </w:r>
    </w:p>
    <w:p w:rsidR="007D5261" w:rsidRPr="007D5261" w:rsidRDefault="007D5261" w:rsidP="007D52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выявленных и поступивших фактах нарушений в рассматриваемой сфере правоотношений своевременно рассматривать на  конфликтной комиссии, с целью предупреждения</w:t>
      </w:r>
      <w:r w:rsidR="007D1023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 информацию предавать гласности</w:t>
      </w:r>
      <w:r w:rsidR="001F4564">
        <w:rPr>
          <w:rFonts w:ascii="Times New Roman" w:hAnsi="Times New Roman"/>
          <w:sz w:val="28"/>
          <w:szCs w:val="28"/>
        </w:rPr>
        <w:t xml:space="preserve"> в пределах предусмотренных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1F4564" w:rsidRDefault="001F4564" w:rsidP="007D526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D5261" w:rsidRPr="007D5261" w:rsidRDefault="007D5261" w:rsidP="007D526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D5261">
        <w:rPr>
          <w:rFonts w:ascii="Times New Roman" w:hAnsi="Times New Roman" w:cs="Times New Roman"/>
          <w:i/>
          <w:sz w:val="28"/>
          <w:szCs w:val="28"/>
        </w:rPr>
        <w:t xml:space="preserve">голосовали: «за» – 7 чел; «против» – нет; «воздержались» – нет </w:t>
      </w:r>
    </w:p>
    <w:p w:rsidR="007D5261" w:rsidRPr="007D5261" w:rsidRDefault="007D5261" w:rsidP="007D526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D5261">
        <w:rPr>
          <w:rFonts w:ascii="Times New Roman" w:hAnsi="Times New Roman" w:cs="Times New Roman"/>
          <w:i/>
          <w:sz w:val="28"/>
          <w:szCs w:val="28"/>
        </w:rPr>
        <w:t xml:space="preserve">РЕШЕНИЕ принято единогласно  </w:t>
      </w:r>
      <w:r w:rsidRPr="007D5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261" w:rsidRDefault="007D5261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0C22" w:rsidRDefault="006B088D" w:rsidP="006B08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88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B088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88D">
        <w:rPr>
          <w:rFonts w:ascii="Times New Roman" w:hAnsi="Times New Roman" w:cs="Times New Roman"/>
          <w:sz w:val="28"/>
          <w:szCs w:val="28"/>
        </w:rPr>
        <w:t xml:space="preserve"> отдела по связям с общественностью Логинов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88D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сообщившего, что з</w:t>
      </w:r>
      <w:r w:rsidRPr="006B088D">
        <w:rPr>
          <w:rFonts w:ascii="Times New Roman" w:hAnsi="Times New Roman" w:cs="Times New Roman"/>
          <w:sz w:val="28"/>
          <w:szCs w:val="28"/>
        </w:rPr>
        <w:t>а  период 2014 года поступило одно обращение рассматриваемой категории, а именно коллективная жалоба граждан с. Богатое  от 21.11.2014 о нарушении  ООО «Межотраслевое объединение «ТНП» и ОАО «Элексброкерс», расположенных по адресу с. Богатое, ул. Нефтяников,3, требований санитарно эпидемиологического и экологического законодательства при осуществлении нефтеперерабатывающей деятельности</w:t>
      </w:r>
      <w:proofErr w:type="gramEnd"/>
      <w:r w:rsidRPr="006B0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8D">
        <w:rPr>
          <w:rFonts w:ascii="Times New Roman" w:hAnsi="Times New Roman" w:cs="Times New Roman"/>
          <w:sz w:val="28"/>
          <w:szCs w:val="28"/>
        </w:rPr>
        <w:t xml:space="preserve">Содержание указанного обращения указывает на наличие предполагаемых коррупциогенных факторов в действиях (бездействии) руководства предприятий и правоохранительных органов в связи с длительностью разрешения экологической обстановки в интересах жильцов жилого сектора находящегося в непосредственной близости от вышеназванных предприятий. Однако конкретных обстоятельств и лиц, их допустивших в обращении не имеется. </w:t>
      </w:r>
      <w:r>
        <w:rPr>
          <w:rFonts w:ascii="Times New Roman" w:hAnsi="Times New Roman" w:cs="Times New Roman"/>
          <w:sz w:val="28"/>
          <w:szCs w:val="28"/>
        </w:rPr>
        <w:t xml:space="preserve">Аналогичное обращение поступило и в иные правоохранительные органы района, в том числе прокуратуру. </w:t>
      </w:r>
      <w:r w:rsidR="008F0C22">
        <w:rPr>
          <w:rFonts w:ascii="Times New Roman" w:hAnsi="Times New Roman" w:cs="Times New Roman"/>
          <w:sz w:val="28"/>
          <w:szCs w:val="28"/>
        </w:rPr>
        <w:t xml:space="preserve"> </w:t>
      </w:r>
      <w:r w:rsidR="00082B3D">
        <w:rPr>
          <w:rFonts w:ascii="Times New Roman" w:hAnsi="Times New Roman" w:cs="Times New Roman"/>
          <w:sz w:val="28"/>
          <w:szCs w:val="28"/>
        </w:rPr>
        <w:t>В</w:t>
      </w:r>
      <w:r w:rsidR="00082B3D" w:rsidRPr="00082B3D">
        <w:rPr>
          <w:rFonts w:ascii="Times New Roman" w:hAnsi="Times New Roman" w:cs="Times New Roman"/>
          <w:sz w:val="28"/>
          <w:szCs w:val="28"/>
        </w:rPr>
        <w:t xml:space="preserve"> связи с чем, 17.12.2014 </w:t>
      </w:r>
      <w:r w:rsidR="008F0C2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F0C22" w:rsidRPr="008F0C22">
        <w:rPr>
          <w:rFonts w:ascii="Times New Roman" w:hAnsi="Times New Roman" w:cs="Times New Roman"/>
          <w:sz w:val="28"/>
          <w:szCs w:val="28"/>
        </w:rPr>
        <w:t xml:space="preserve">начальник отдела по охране окружающей среды Администрации муниципального района Богатовский Самарской области </w:t>
      </w:r>
      <w:proofErr w:type="spellStart"/>
      <w:r w:rsidR="008F0C22" w:rsidRPr="008F0C22">
        <w:rPr>
          <w:rFonts w:ascii="Times New Roman" w:hAnsi="Times New Roman" w:cs="Times New Roman"/>
          <w:sz w:val="28"/>
          <w:szCs w:val="28"/>
        </w:rPr>
        <w:t>Мастюгин</w:t>
      </w:r>
      <w:proofErr w:type="spellEnd"/>
      <w:r w:rsidR="008F0C22" w:rsidRPr="008F0C22">
        <w:rPr>
          <w:rFonts w:ascii="Times New Roman" w:hAnsi="Times New Roman" w:cs="Times New Roman"/>
          <w:sz w:val="28"/>
          <w:szCs w:val="28"/>
        </w:rPr>
        <w:t xml:space="preserve"> В.С.</w:t>
      </w:r>
      <w:r w:rsidR="008F0C22">
        <w:rPr>
          <w:rFonts w:ascii="Times New Roman" w:hAnsi="Times New Roman" w:cs="Times New Roman"/>
          <w:sz w:val="28"/>
          <w:szCs w:val="28"/>
        </w:rPr>
        <w:t xml:space="preserve"> принял участие в проверке </w:t>
      </w:r>
      <w:r w:rsidR="008F0C22" w:rsidRPr="008F0C22">
        <w:rPr>
          <w:rFonts w:ascii="Times New Roman" w:hAnsi="Times New Roman" w:cs="Times New Roman"/>
          <w:sz w:val="28"/>
          <w:szCs w:val="28"/>
        </w:rPr>
        <w:t>соблюдения вышеназванного законодательства в отношении указанных предприятий</w:t>
      </w:r>
      <w:r w:rsidR="008F0C22">
        <w:rPr>
          <w:rFonts w:ascii="Times New Roman" w:hAnsi="Times New Roman" w:cs="Times New Roman"/>
          <w:sz w:val="28"/>
          <w:szCs w:val="28"/>
        </w:rPr>
        <w:t xml:space="preserve">, организованной районной прокуратурой совместно с представителями </w:t>
      </w:r>
      <w:proofErr w:type="spellStart"/>
      <w:r w:rsidR="008F0C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F0C22">
        <w:rPr>
          <w:rFonts w:ascii="Times New Roman" w:hAnsi="Times New Roman" w:cs="Times New Roman"/>
          <w:sz w:val="28"/>
          <w:szCs w:val="28"/>
        </w:rPr>
        <w:t xml:space="preserve">. К настоящему времени гражданам дан предварительный ответ, по получению копии заключения </w:t>
      </w:r>
      <w:proofErr w:type="spellStart"/>
      <w:r w:rsidR="008F0C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F0C22">
        <w:rPr>
          <w:rFonts w:ascii="Times New Roman" w:hAnsi="Times New Roman" w:cs="Times New Roman"/>
          <w:sz w:val="28"/>
          <w:szCs w:val="28"/>
        </w:rPr>
        <w:t xml:space="preserve">  будет дан  окончательный ответ. </w:t>
      </w:r>
    </w:p>
    <w:p w:rsidR="007D1023" w:rsidRDefault="007D1023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023" w:rsidRDefault="007903DB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1023" w:rsidRPr="006B088D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7D1023">
        <w:rPr>
          <w:rFonts w:ascii="Times New Roman" w:hAnsi="Times New Roman" w:cs="Times New Roman"/>
          <w:b/>
          <w:sz w:val="28"/>
          <w:szCs w:val="28"/>
        </w:rPr>
        <w:t>3</w:t>
      </w:r>
      <w:r w:rsidR="007D1023" w:rsidRPr="006B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23" w:rsidRPr="006B088D">
        <w:rPr>
          <w:rFonts w:ascii="Times New Roman" w:hAnsi="Times New Roman" w:cs="Times New Roman"/>
          <w:sz w:val="28"/>
          <w:szCs w:val="28"/>
        </w:rPr>
        <w:t>слушали</w:t>
      </w:r>
      <w:r w:rsidR="007D1023" w:rsidRPr="008F0C2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7D1023">
        <w:rPr>
          <w:rFonts w:ascii="Times New Roman" w:hAnsi="Times New Roman" w:cs="Times New Roman"/>
          <w:sz w:val="28"/>
          <w:szCs w:val="28"/>
        </w:rPr>
        <w:t xml:space="preserve">а </w:t>
      </w:r>
      <w:r w:rsidR="007D1023" w:rsidRPr="008F0C22">
        <w:rPr>
          <w:rFonts w:ascii="Times New Roman" w:hAnsi="Times New Roman" w:cs="Times New Roman"/>
          <w:sz w:val="28"/>
          <w:szCs w:val="28"/>
        </w:rPr>
        <w:t xml:space="preserve"> организационного отдела</w:t>
      </w:r>
      <w:r w:rsidR="007D1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23">
        <w:rPr>
          <w:rFonts w:ascii="Times New Roman" w:hAnsi="Times New Roman" w:cs="Times New Roman"/>
          <w:sz w:val="28"/>
          <w:szCs w:val="28"/>
        </w:rPr>
        <w:t>Букрееву</w:t>
      </w:r>
      <w:proofErr w:type="spellEnd"/>
      <w:r w:rsidR="007D1023">
        <w:rPr>
          <w:rFonts w:ascii="Times New Roman" w:hAnsi="Times New Roman" w:cs="Times New Roman"/>
          <w:sz w:val="28"/>
          <w:szCs w:val="28"/>
        </w:rPr>
        <w:t xml:space="preserve"> Е.В., сообщившую, информацию о результатах </w:t>
      </w:r>
      <w:r w:rsidR="007D1023" w:rsidRPr="007D5261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="007D1023">
        <w:rPr>
          <w:rFonts w:ascii="Times New Roman" w:hAnsi="Times New Roman" w:cs="Times New Roman"/>
          <w:sz w:val="28"/>
          <w:szCs w:val="28"/>
        </w:rPr>
        <w:t>.</w:t>
      </w:r>
      <w:r w:rsidR="007D1023" w:rsidRPr="007D5261">
        <w:rPr>
          <w:rFonts w:ascii="Times New Roman" w:hAnsi="Times New Roman" w:cs="Times New Roman"/>
          <w:sz w:val="28"/>
          <w:szCs w:val="28"/>
        </w:rPr>
        <w:t xml:space="preserve"> </w:t>
      </w:r>
      <w:r w:rsidR="007D1023">
        <w:rPr>
          <w:rFonts w:ascii="Times New Roman" w:hAnsi="Times New Roman" w:cs="Times New Roman"/>
          <w:sz w:val="28"/>
          <w:szCs w:val="28"/>
        </w:rPr>
        <w:t xml:space="preserve"> Д</w:t>
      </w:r>
      <w:r w:rsidR="007D1023" w:rsidRPr="007D5261">
        <w:rPr>
          <w:rFonts w:ascii="Times New Roman" w:hAnsi="Times New Roman" w:cs="Times New Roman"/>
          <w:sz w:val="28"/>
          <w:szCs w:val="28"/>
        </w:rPr>
        <w:t xml:space="preserve">окладчиком отмечено, что </w:t>
      </w:r>
      <w:r w:rsidR="007D1023">
        <w:rPr>
          <w:rFonts w:ascii="Times New Roman" w:hAnsi="Times New Roman" w:cs="Times New Roman"/>
          <w:sz w:val="28"/>
          <w:szCs w:val="28"/>
        </w:rPr>
        <w:t xml:space="preserve">в соответствии с поступившей информацией </w:t>
      </w:r>
      <w:r w:rsidR="007D1023" w:rsidRPr="007D5261">
        <w:rPr>
          <w:rFonts w:ascii="Times New Roman" w:hAnsi="Times New Roman" w:cs="Times New Roman"/>
          <w:sz w:val="28"/>
          <w:szCs w:val="28"/>
        </w:rPr>
        <w:t xml:space="preserve">сообщений по фактам коррупциогенных деяний со стороны должностных лиц органов местного самоуправления, а также работников муниципальных учреждений и предприятий муниципального района Богатовский Самарской области </w:t>
      </w:r>
      <w:r w:rsidR="007D1023" w:rsidRPr="007D1023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7D1023" w:rsidRPr="007D5261">
        <w:rPr>
          <w:rFonts w:ascii="Times New Roman" w:hAnsi="Times New Roman" w:cs="Times New Roman"/>
          <w:sz w:val="28"/>
          <w:szCs w:val="28"/>
        </w:rPr>
        <w:t xml:space="preserve">в   правоохранительные, общественные органы, СМИ  муниципального района Богатовский Самарской области не поступало. </w:t>
      </w:r>
    </w:p>
    <w:p w:rsidR="007D1023" w:rsidRDefault="007D1023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023" w:rsidRPr="007D1023" w:rsidRDefault="007903DB" w:rsidP="007D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1023" w:rsidRPr="007D1023">
        <w:rPr>
          <w:rFonts w:ascii="Times New Roman" w:hAnsi="Times New Roman" w:cs="Times New Roman"/>
          <w:b/>
          <w:sz w:val="28"/>
          <w:szCs w:val="28"/>
        </w:rPr>
        <w:t>РЕШИЛИ по вопрос</w:t>
      </w:r>
      <w:r w:rsidR="007D1023">
        <w:rPr>
          <w:rFonts w:ascii="Times New Roman" w:hAnsi="Times New Roman" w:cs="Times New Roman"/>
          <w:b/>
          <w:sz w:val="28"/>
          <w:szCs w:val="28"/>
        </w:rPr>
        <w:t>ам</w:t>
      </w:r>
      <w:r w:rsidR="007D1023" w:rsidRPr="007D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1023">
        <w:rPr>
          <w:rFonts w:ascii="Times New Roman" w:hAnsi="Times New Roman" w:cs="Times New Roman"/>
          <w:b/>
          <w:sz w:val="28"/>
          <w:szCs w:val="28"/>
        </w:rPr>
        <w:t>2 и 3</w:t>
      </w:r>
      <w:proofErr w:type="gramStart"/>
      <w:r w:rsidR="007D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23" w:rsidRPr="007D102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D1023" w:rsidRPr="007D10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1023" w:rsidRPr="007D1023" w:rsidRDefault="007D1023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102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D1023" w:rsidRPr="007D1023" w:rsidRDefault="007D1023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1023">
        <w:rPr>
          <w:rFonts w:ascii="Times New Roman" w:hAnsi="Times New Roman" w:cs="Times New Roman"/>
          <w:sz w:val="28"/>
          <w:szCs w:val="28"/>
        </w:rPr>
        <w:t>Рекомендовать ответственным лицам органов местного самоуправления при рассмотрении и  разрешении жалоб и обращений граждан и организаций   соблюдать установленный порядок и сроки рассмотрения обращений.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 обращениях доводов выходящих за пределы полномочий органа принявшего обращение, направлять обращение (его заверенную копию) для разрешения в иные органы в соответствии с их компетенцией.</w:t>
      </w:r>
    </w:p>
    <w:p w:rsidR="001F4564" w:rsidRDefault="007D1023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10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1023" w:rsidRPr="007D1023" w:rsidRDefault="001F4564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023" w:rsidRPr="007D1023">
        <w:rPr>
          <w:rFonts w:ascii="Times New Roman" w:hAnsi="Times New Roman" w:cs="Times New Roman"/>
          <w:i/>
          <w:sz w:val="28"/>
          <w:szCs w:val="28"/>
        </w:rPr>
        <w:t xml:space="preserve">голосовали: «за» – 7 чел; «против» – нет; «воздержались» – нет </w:t>
      </w:r>
    </w:p>
    <w:p w:rsidR="008F0C22" w:rsidRDefault="007D1023" w:rsidP="007D10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1023">
        <w:rPr>
          <w:rFonts w:ascii="Times New Roman" w:hAnsi="Times New Roman" w:cs="Times New Roman"/>
          <w:i/>
          <w:sz w:val="28"/>
          <w:szCs w:val="28"/>
        </w:rPr>
        <w:t xml:space="preserve">     РЕШЕНИЕ принято единогласно</w:t>
      </w:r>
      <w:r w:rsidRPr="007D10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B3D" w:rsidRDefault="00082B3D" w:rsidP="006B08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4564" w:rsidRDefault="007903DB" w:rsidP="0032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3788" w:rsidRPr="00326A8E" w:rsidRDefault="007D1023" w:rsidP="0032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023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24" w:rsidRPr="00624AC7">
        <w:rPr>
          <w:rFonts w:ascii="Times New Roman" w:hAnsi="Times New Roman" w:cs="Times New Roman"/>
          <w:sz w:val="28"/>
          <w:szCs w:val="28"/>
        </w:rPr>
        <w:t>начальник</w:t>
      </w:r>
      <w:r w:rsidR="000D4F24">
        <w:rPr>
          <w:rFonts w:ascii="Times New Roman" w:hAnsi="Times New Roman" w:cs="Times New Roman"/>
          <w:sz w:val="28"/>
          <w:szCs w:val="28"/>
        </w:rPr>
        <w:t>а</w:t>
      </w:r>
      <w:r w:rsidR="000D4F24" w:rsidRPr="00624AC7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0D4F24">
        <w:rPr>
          <w:rFonts w:ascii="Times New Roman" w:hAnsi="Times New Roman" w:cs="Times New Roman"/>
          <w:sz w:val="28"/>
          <w:szCs w:val="28"/>
        </w:rPr>
        <w:t xml:space="preserve"> Соколова Д.</w:t>
      </w:r>
      <w:r w:rsidR="008435CA">
        <w:rPr>
          <w:rFonts w:ascii="Times New Roman" w:hAnsi="Times New Roman" w:cs="Times New Roman"/>
          <w:sz w:val="28"/>
          <w:szCs w:val="28"/>
        </w:rPr>
        <w:t>В.</w:t>
      </w:r>
      <w:r w:rsid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1121DB">
        <w:rPr>
          <w:rFonts w:ascii="Times New Roman" w:hAnsi="Times New Roman"/>
          <w:b/>
          <w:sz w:val="24"/>
          <w:szCs w:val="24"/>
        </w:rPr>
        <w:t xml:space="preserve">    </w:t>
      </w:r>
      <w:r w:rsidR="004B7374" w:rsidRPr="00326A8E">
        <w:rPr>
          <w:rFonts w:ascii="Times New Roman" w:hAnsi="Times New Roman" w:cs="Times New Roman"/>
          <w:sz w:val="28"/>
          <w:szCs w:val="28"/>
        </w:rPr>
        <w:t xml:space="preserve">Докладчик сообщил, что </w:t>
      </w:r>
      <w:r w:rsidR="000D4F24" w:rsidRPr="00326A8E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2866A8" w:rsidRPr="00326A8E">
        <w:rPr>
          <w:rFonts w:ascii="Times New Roman" w:hAnsi="Times New Roman" w:cs="Times New Roman"/>
          <w:sz w:val="28"/>
          <w:szCs w:val="28"/>
        </w:rPr>
        <w:t>период 2014 года в</w:t>
      </w:r>
      <w:r w:rsidR="00F83FF5" w:rsidRPr="00326A8E">
        <w:rPr>
          <w:rFonts w:ascii="Times New Roman" w:hAnsi="Times New Roman" w:cs="Times New Roman"/>
          <w:sz w:val="28"/>
          <w:szCs w:val="28"/>
        </w:rPr>
        <w:t xml:space="preserve">нутренней правовой </w:t>
      </w:r>
      <w:r w:rsidR="00256B01" w:rsidRPr="00326A8E">
        <w:rPr>
          <w:rFonts w:ascii="Times New Roman" w:hAnsi="Times New Roman" w:cs="Times New Roman"/>
          <w:sz w:val="28"/>
          <w:szCs w:val="28"/>
        </w:rPr>
        <w:t>проверк</w:t>
      </w:r>
      <w:r w:rsidR="002866A8" w:rsidRPr="00326A8E">
        <w:rPr>
          <w:rFonts w:ascii="Times New Roman" w:hAnsi="Times New Roman" w:cs="Times New Roman"/>
          <w:sz w:val="28"/>
          <w:szCs w:val="28"/>
        </w:rPr>
        <w:t>е подвергнуты</w:t>
      </w:r>
      <w:r w:rsidR="00256B01" w:rsidRPr="00326A8E">
        <w:rPr>
          <w:rFonts w:ascii="Times New Roman" w:hAnsi="Times New Roman" w:cs="Times New Roman"/>
          <w:sz w:val="28"/>
          <w:szCs w:val="28"/>
        </w:rPr>
        <w:t xml:space="preserve">  </w:t>
      </w:r>
      <w:r w:rsidR="000D4F24" w:rsidRPr="00326A8E">
        <w:rPr>
          <w:rFonts w:ascii="Times New Roman" w:hAnsi="Times New Roman" w:cs="Times New Roman"/>
          <w:sz w:val="28"/>
          <w:szCs w:val="28"/>
        </w:rPr>
        <w:t>более 40</w:t>
      </w:r>
      <w:r w:rsidR="002866A8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F83FF5" w:rsidRPr="00326A8E">
        <w:rPr>
          <w:rFonts w:ascii="Times New Roman" w:hAnsi="Times New Roman" w:cs="Times New Roman"/>
          <w:sz w:val="28"/>
          <w:szCs w:val="28"/>
        </w:rPr>
        <w:t>принимаемых МПА</w:t>
      </w:r>
      <w:r w:rsidR="002866A8" w:rsidRPr="00326A8E">
        <w:rPr>
          <w:rFonts w:ascii="Times New Roman" w:hAnsi="Times New Roman" w:cs="Times New Roman"/>
          <w:sz w:val="28"/>
          <w:szCs w:val="28"/>
        </w:rPr>
        <w:t>, из них</w:t>
      </w:r>
      <w:r w:rsidR="00F83FF5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256B01" w:rsidRPr="00326A8E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0D4F24" w:rsidRPr="00326A8E">
        <w:rPr>
          <w:rFonts w:ascii="Times New Roman" w:hAnsi="Times New Roman" w:cs="Times New Roman"/>
          <w:sz w:val="28"/>
          <w:szCs w:val="28"/>
        </w:rPr>
        <w:t>9</w:t>
      </w:r>
      <w:r w:rsidR="00256B01" w:rsidRPr="00326A8E">
        <w:rPr>
          <w:rFonts w:ascii="Times New Roman" w:hAnsi="Times New Roman" w:cs="Times New Roman"/>
          <w:sz w:val="28"/>
          <w:szCs w:val="28"/>
        </w:rPr>
        <w:t xml:space="preserve"> действующих муниципальных </w:t>
      </w:r>
      <w:r w:rsidR="00AA56B6" w:rsidRPr="00326A8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256B01" w:rsidRPr="00326A8E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2866A8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0D4F24" w:rsidRPr="00326A8E">
        <w:rPr>
          <w:rFonts w:ascii="Times New Roman" w:hAnsi="Times New Roman" w:cs="Times New Roman"/>
          <w:sz w:val="28"/>
          <w:szCs w:val="28"/>
        </w:rPr>
        <w:t xml:space="preserve">и 1 распорядительный акт </w:t>
      </w:r>
      <w:r w:rsidR="00AA56B6" w:rsidRPr="00326A8E">
        <w:rPr>
          <w:rFonts w:ascii="Times New Roman" w:hAnsi="Times New Roman" w:cs="Times New Roman"/>
          <w:sz w:val="28"/>
          <w:szCs w:val="28"/>
        </w:rPr>
        <w:t xml:space="preserve">регламентирующих правоотношения </w:t>
      </w:r>
      <w:r w:rsidR="00256B01" w:rsidRPr="00326A8E">
        <w:rPr>
          <w:rFonts w:ascii="Times New Roman" w:hAnsi="Times New Roman" w:cs="Times New Roman"/>
          <w:sz w:val="28"/>
          <w:szCs w:val="28"/>
        </w:rPr>
        <w:t xml:space="preserve">в </w:t>
      </w:r>
      <w:r w:rsidR="00D77B4C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256B01" w:rsidRPr="00326A8E">
        <w:rPr>
          <w:rFonts w:ascii="Times New Roman" w:hAnsi="Times New Roman" w:cs="Times New Roman"/>
          <w:sz w:val="28"/>
          <w:szCs w:val="28"/>
        </w:rPr>
        <w:t>сфере</w:t>
      </w:r>
      <w:r w:rsidR="00D77B4C" w:rsidRPr="00326A8E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proofErr w:type="gramStart"/>
      <w:r w:rsidR="00D77B4C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326A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6A8E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1.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21.11.2014 № 1435 «О внесении изменений и дополнений в  Постановление  Главы муниципального района Богатовский Самарской области от 22.03.2010 № 371 «Об утверждении Положения о предоставлении гражданами, претендующими на замещение должностей муниципальной службы в Администрации муниципального района Богатовский Самарской  области и муниципальными служащими Администрации муниципального района Богатовский Самарской  области сведений о доходах, об имуществе и обязательствах  имущественного характера»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2. РЕШЕНИЕ Собрания представителей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12.11.2014 № 63 «О внесении изменений в Положение о комиссиях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интересов, утвержденное Решением Собрания представителей муниципального района Богатовский Самарской области от 19.08.2010 № 46» (в ред. от 26.10.2010 N 49; 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от18.12.2013 N 65;  от 19.02.2014 N13)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3.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27.10.2014 № 1351 «Об утверждении состава муниципальной комиссии по соблюдению требований к служебному поведению муниципальных служащих органов местного самоуправления м/р Богатовский Самарской области и урегулированию конфликта интересов в новой редакции» (новая редакция в связи с кадровыми изменениями) 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4.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27.10.2014 № 1350 «Об утверждении состава муниципальной комиссии по  принятию решения о проведении проверки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муниципального района Богатовский Самарской области, и соблюдение ограничений лицами, замещающими муниципальные должности муниципального района Богатовский Самарской области в новой редакции» (новая редакция в связи с кадровыми изменениями)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  <w:r w:rsidRPr="0032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5.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27.10.2014 № 1349 «Об утверждении состава муниципальной комиссии по противодействию коррупции муниципального района Богатовский Самарской области в новой редакции» 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6. РАСПОРЯЖЕНИЕ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27.10.2014 № 409 «О внесении изменений в Распоряжение Главы </w:t>
      </w:r>
      <w:proofErr w:type="spellStart"/>
      <w:r w:rsidRPr="00326A8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26A8E">
        <w:rPr>
          <w:rFonts w:ascii="Times New Roman" w:hAnsi="Times New Roman" w:cs="Times New Roman"/>
          <w:sz w:val="24"/>
          <w:szCs w:val="24"/>
        </w:rPr>
        <w:t xml:space="preserve">. Богатовский С/о от 08.09.2011 № 424 "Об учреждении и регламенте деятельности  телефона "горячей линии" по вопросам противодействия коррупции» 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7.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27.10.2014 № 1334«О внесении изменений в  Постановление  Администрации муниципального района Богатовский Самарской области от 04.10.2013 № 1093 «Об утверждении реестра муниципальных услуг  муниципального района Богатовский Самарской области»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t>8.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14.10.2014 № 1237 «О внесении изменений  в 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поведению»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0D4F24" w:rsidRPr="00326A8E" w:rsidRDefault="000D4F24" w:rsidP="000D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A8E">
        <w:rPr>
          <w:rFonts w:ascii="Times New Roman" w:hAnsi="Times New Roman" w:cs="Times New Roman"/>
          <w:sz w:val="24"/>
          <w:szCs w:val="24"/>
        </w:rPr>
        <w:lastRenderedPageBreak/>
        <w:t>9.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14.10.2014 № 1236 "О внесении изменений и дополнений в  Положение о предоставлении гражданами, претендующими на замещение должностей муниципальной службы в Администрации муниципального района Богатовский Самарской  области и муниципальными служащими Администрации муниципального района Богатовский Самарской  области сведений о доходах, об имуществе и обязательствах  имущественного характера, утвержденное Постановлением  Главы муниципального района Богатовский Самарской области от 22.03.2010 № 371 " </w:t>
      </w:r>
      <w:r w:rsidR="00326A8E" w:rsidRPr="00326A8E">
        <w:rPr>
          <w:rFonts w:ascii="Times New Roman" w:hAnsi="Times New Roman" w:cs="Times New Roman"/>
          <w:sz w:val="24"/>
          <w:szCs w:val="24"/>
        </w:rPr>
        <w:t>;</w:t>
      </w:r>
    </w:p>
    <w:p w:rsidR="00326A8E" w:rsidRDefault="000D4F24" w:rsidP="00F21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A8E">
        <w:rPr>
          <w:rFonts w:ascii="Times New Roman" w:hAnsi="Times New Roman" w:cs="Times New Roman"/>
          <w:sz w:val="24"/>
          <w:szCs w:val="24"/>
        </w:rPr>
        <w:t>10. ПОСТАНОВЛЕНИЕ Администрации м/</w:t>
      </w:r>
      <w:proofErr w:type="gramStart"/>
      <w:r w:rsidRPr="00326A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A8E">
        <w:rPr>
          <w:rFonts w:ascii="Times New Roman" w:hAnsi="Times New Roman" w:cs="Times New Roman"/>
          <w:sz w:val="24"/>
          <w:szCs w:val="24"/>
        </w:rPr>
        <w:t xml:space="preserve"> Богатовский от 17.09.2014 № 1153  ""О внесении изменений в  муниципальную программу «Противодействие коррупции на территории  муниципального района Богатовский</w:t>
      </w:r>
      <w:r w:rsidR="00326A8E">
        <w:rPr>
          <w:rFonts w:ascii="Times New Roman" w:hAnsi="Times New Roman" w:cs="Times New Roman"/>
          <w:sz w:val="24"/>
          <w:szCs w:val="24"/>
        </w:rPr>
        <w:t xml:space="preserve"> </w:t>
      </w:r>
      <w:r w:rsidRPr="00326A8E">
        <w:rPr>
          <w:rFonts w:ascii="Times New Roman" w:hAnsi="Times New Roman" w:cs="Times New Roman"/>
          <w:sz w:val="24"/>
          <w:szCs w:val="24"/>
        </w:rPr>
        <w:t>Самарской области  на 2013 - 2015 годы»,  утвержденную Постановлением  Администрации муниципального района Богатовский Самарской области от 17.01.2013 № 33.</w:t>
      </w:r>
      <w:r w:rsidR="00326A8E">
        <w:rPr>
          <w:rFonts w:ascii="Times New Roman" w:hAnsi="Times New Roman" w:cs="Times New Roman"/>
          <w:sz w:val="24"/>
          <w:szCs w:val="24"/>
        </w:rPr>
        <w:t>»</w:t>
      </w:r>
      <w:r w:rsidRPr="0032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D0" w:rsidRPr="00326A8E" w:rsidRDefault="00AD3788" w:rsidP="00F21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404FD0" w:rsidRPr="00326A8E">
        <w:rPr>
          <w:rFonts w:ascii="Times New Roman" w:hAnsi="Times New Roman" w:cs="Times New Roman"/>
          <w:sz w:val="28"/>
          <w:szCs w:val="28"/>
        </w:rPr>
        <w:t xml:space="preserve">Также докладчик отметил, что указанные акты в соответствии с утвержденным порядком направлены в прокуратуру Богатовского района для антикоррупционной экспертизы. </w:t>
      </w:r>
      <w:r w:rsidR="00127C79" w:rsidRPr="00326A8E">
        <w:rPr>
          <w:rFonts w:ascii="Times New Roman" w:hAnsi="Times New Roman" w:cs="Times New Roman"/>
          <w:sz w:val="28"/>
          <w:szCs w:val="28"/>
        </w:rPr>
        <w:t>По результатам экспертизы</w:t>
      </w:r>
      <w:r w:rsidR="00404FD0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127C79" w:rsidRPr="00326A8E">
        <w:rPr>
          <w:rFonts w:ascii="Times New Roman" w:hAnsi="Times New Roman" w:cs="Times New Roman"/>
          <w:sz w:val="28"/>
          <w:szCs w:val="28"/>
        </w:rPr>
        <w:t>з</w:t>
      </w:r>
      <w:r w:rsidR="00404FD0" w:rsidRPr="00326A8E">
        <w:rPr>
          <w:rFonts w:ascii="Times New Roman" w:hAnsi="Times New Roman" w:cs="Times New Roman"/>
          <w:sz w:val="28"/>
          <w:szCs w:val="28"/>
        </w:rPr>
        <w:t xml:space="preserve">а </w:t>
      </w:r>
      <w:r w:rsidR="000D4F24" w:rsidRPr="00326A8E">
        <w:rPr>
          <w:rFonts w:ascii="Times New Roman" w:hAnsi="Times New Roman" w:cs="Times New Roman"/>
          <w:sz w:val="28"/>
          <w:szCs w:val="28"/>
        </w:rPr>
        <w:t>2014 год</w:t>
      </w:r>
      <w:r w:rsidR="00404FD0" w:rsidRPr="00326A8E">
        <w:rPr>
          <w:rFonts w:ascii="Times New Roman" w:hAnsi="Times New Roman" w:cs="Times New Roman"/>
          <w:sz w:val="28"/>
          <w:szCs w:val="28"/>
        </w:rPr>
        <w:t xml:space="preserve"> ак</w:t>
      </w:r>
      <w:r w:rsidR="00127C79" w:rsidRPr="00326A8E">
        <w:rPr>
          <w:rFonts w:ascii="Times New Roman" w:hAnsi="Times New Roman" w:cs="Times New Roman"/>
          <w:sz w:val="28"/>
          <w:szCs w:val="28"/>
        </w:rPr>
        <w:t xml:space="preserve">ты прокурорского реагирования </w:t>
      </w:r>
      <w:r w:rsidR="00404FD0" w:rsidRPr="00326A8E">
        <w:rPr>
          <w:rFonts w:ascii="Times New Roman" w:hAnsi="Times New Roman" w:cs="Times New Roman"/>
          <w:sz w:val="28"/>
          <w:szCs w:val="28"/>
        </w:rPr>
        <w:t xml:space="preserve">в </w:t>
      </w:r>
      <w:r w:rsidR="00127C79" w:rsidRPr="00326A8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04FD0" w:rsidRPr="00326A8E">
        <w:rPr>
          <w:rFonts w:ascii="Times New Roman" w:hAnsi="Times New Roman" w:cs="Times New Roman"/>
          <w:sz w:val="28"/>
          <w:szCs w:val="28"/>
        </w:rPr>
        <w:t>Администраци</w:t>
      </w:r>
      <w:r w:rsidR="00127C79" w:rsidRPr="00326A8E">
        <w:rPr>
          <w:rFonts w:ascii="Times New Roman" w:hAnsi="Times New Roman" w:cs="Times New Roman"/>
          <w:sz w:val="28"/>
          <w:szCs w:val="28"/>
        </w:rPr>
        <w:t>и</w:t>
      </w:r>
      <w:r w:rsidR="00404FD0" w:rsidRPr="00326A8E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 </w:t>
      </w:r>
      <w:r w:rsidR="00127C79" w:rsidRPr="00326A8E">
        <w:rPr>
          <w:rFonts w:ascii="Times New Roman" w:hAnsi="Times New Roman" w:cs="Times New Roman"/>
          <w:sz w:val="28"/>
          <w:szCs w:val="28"/>
        </w:rPr>
        <w:t>вносились</w:t>
      </w:r>
      <w:r w:rsidR="00326A8E" w:rsidRPr="00326A8E">
        <w:rPr>
          <w:rFonts w:ascii="Times New Roman" w:hAnsi="Times New Roman" w:cs="Times New Roman"/>
          <w:sz w:val="28"/>
          <w:szCs w:val="28"/>
        </w:rPr>
        <w:t xml:space="preserve"> в отношении пяти  МПА, к настоящему времени выявленные нарушения, а они касались несвоевременности внесения изменений,  устранены.</w:t>
      </w:r>
    </w:p>
    <w:p w:rsidR="00134E1E" w:rsidRPr="00326A8E" w:rsidRDefault="00613D12" w:rsidP="001121DB">
      <w:pPr>
        <w:spacing w:after="0" w:line="240" w:lineRule="auto"/>
        <w:ind w:firstLine="709"/>
        <w:jc w:val="both"/>
        <w:rPr>
          <w:sz w:val="28"/>
          <w:szCs w:val="28"/>
        </w:rPr>
      </w:pPr>
      <w:r w:rsidRPr="00326A8E">
        <w:rPr>
          <w:rFonts w:ascii="Times New Roman" w:hAnsi="Times New Roman"/>
          <w:b/>
          <w:sz w:val="28"/>
          <w:szCs w:val="28"/>
        </w:rPr>
        <w:t>РЕШИЛИ</w:t>
      </w:r>
      <w:r w:rsidR="00CF2910" w:rsidRPr="00326A8E">
        <w:rPr>
          <w:rFonts w:ascii="Times New Roman" w:hAnsi="Times New Roman"/>
          <w:b/>
          <w:sz w:val="28"/>
          <w:szCs w:val="28"/>
        </w:rPr>
        <w:t xml:space="preserve"> по вопросу </w:t>
      </w:r>
      <w:r w:rsidR="00326A8E" w:rsidRPr="00326A8E">
        <w:rPr>
          <w:rFonts w:ascii="Times New Roman" w:hAnsi="Times New Roman"/>
          <w:b/>
          <w:sz w:val="28"/>
          <w:szCs w:val="28"/>
        </w:rPr>
        <w:t>4</w:t>
      </w:r>
      <w:r w:rsidRPr="00326A8E">
        <w:rPr>
          <w:rFonts w:ascii="Times New Roman" w:hAnsi="Times New Roman"/>
          <w:b/>
          <w:sz w:val="28"/>
          <w:szCs w:val="28"/>
        </w:rPr>
        <w:t>:</w:t>
      </w:r>
      <w:r w:rsidR="00134E1E" w:rsidRPr="00326A8E">
        <w:rPr>
          <w:sz w:val="28"/>
          <w:szCs w:val="28"/>
        </w:rPr>
        <w:t xml:space="preserve"> </w:t>
      </w:r>
    </w:p>
    <w:p w:rsidR="00127C79" w:rsidRPr="00326A8E" w:rsidRDefault="00134E1E" w:rsidP="00112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6A8E">
        <w:rPr>
          <w:rFonts w:ascii="Times New Roman" w:hAnsi="Times New Roman"/>
          <w:b/>
          <w:sz w:val="28"/>
          <w:szCs w:val="28"/>
        </w:rPr>
        <w:tab/>
      </w:r>
      <w:r w:rsidRPr="00326A8E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F06866" w:rsidRPr="00326A8E" w:rsidRDefault="00B431F8" w:rsidP="001121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A8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27C79" w:rsidRPr="00326A8E">
        <w:rPr>
          <w:rFonts w:ascii="Times New Roman" w:hAnsi="Times New Roman" w:cs="Times New Roman"/>
          <w:sz w:val="28"/>
          <w:szCs w:val="28"/>
        </w:rPr>
        <w:t xml:space="preserve">ответственным подразделениям органов местного самоуправления муниципального района Богатовский Самарской области </w:t>
      </w:r>
      <w:r w:rsidRPr="00326A8E">
        <w:rPr>
          <w:rFonts w:ascii="Times New Roman" w:hAnsi="Times New Roman" w:cs="Times New Roman"/>
          <w:sz w:val="28"/>
          <w:szCs w:val="28"/>
        </w:rPr>
        <w:t>исключить</w:t>
      </w:r>
      <w:r w:rsidR="00326A8E">
        <w:rPr>
          <w:rFonts w:ascii="Times New Roman" w:hAnsi="Times New Roman" w:cs="Times New Roman"/>
          <w:sz w:val="28"/>
          <w:szCs w:val="28"/>
        </w:rPr>
        <w:t xml:space="preserve"> </w:t>
      </w:r>
      <w:r w:rsidRPr="00326A8E">
        <w:rPr>
          <w:rFonts w:ascii="Times New Roman" w:hAnsi="Times New Roman" w:cs="Times New Roman"/>
          <w:sz w:val="28"/>
          <w:szCs w:val="28"/>
        </w:rPr>
        <w:t xml:space="preserve">факты несвоевременного </w:t>
      </w:r>
      <w:r w:rsidR="00326A8E">
        <w:rPr>
          <w:rFonts w:ascii="Times New Roman" w:hAnsi="Times New Roman" w:cs="Times New Roman"/>
          <w:sz w:val="28"/>
          <w:szCs w:val="28"/>
        </w:rPr>
        <w:t>корректировки муниципальных актов действующему</w:t>
      </w:r>
      <w:r w:rsidR="007B003F" w:rsidRPr="00326A8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26A8E">
        <w:rPr>
          <w:rFonts w:ascii="Times New Roman" w:hAnsi="Times New Roman" w:cs="Times New Roman"/>
          <w:sz w:val="28"/>
          <w:szCs w:val="28"/>
        </w:rPr>
        <w:t>у;</w:t>
      </w:r>
    </w:p>
    <w:p w:rsidR="00134E1E" w:rsidRPr="00326A8E" w:rsidRDefault="00134E1E" w:rsidP="00112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A8E">
        <w:rPr>
          <w:rFonts w:ascii="Times New Roman" w:hAnsi="Times New Roman" w:cs="Times New Roman"/>
          <w:sz w:val="28"/>
          <w:szCs w:val="28"/>
        </w:rPr>
        <w:t xml:space="preserve">          Обратить внимание на необходимость</w:t>
      </w:r>
      <w:r w:rsidR="007B003F" w:rsidRPr="00326A8E">
        <w:rPr>
          <w:rFonts w:ascii="Times New Roman" w:hAnsi="Times New Roman" w:cs="Times New Roman"/>
          <w:sz w:val="28"/>
          <w:szCs w:val="28"/>
        </w:rPr>
        <w:t xml:space="preserve"> соблюд</w:t>
      </w:r>
      <w:r w:rsidRPr="00326A8E">
        <w:rPr>
          <w:rFonts w:ascii="Times New Roman" w:hAnsi="Times New Roman" w:cs="Times New Roman"/>
          <w:sz w:val="28"/>
          <w:szCs w:val="28"/>
        </w:rPr>
        <w:t>ения</w:t>
      </w:r>
      <w:r w:rsidR="007B003F" w:rsidRPr="00326A8E">
        <w:rPr>
          <w:rFonts w:ascii="Times New Roman" w:hAnsi="Times New Roman" w:cs="Times New Roman"/>
          <w:sz w:val="28"/>
          <w:szCs w:val="28"/>
        </w:rPr>
        <w:t xml:space="preserve"> срок</w:t>
      </w:r>
      <w:r w:rsidR="00326A8E">
        <w:rPr>
          <w:rFonts w:ascii="Times New Roman" w:hAnsi="Times New Roman" w:cs="Times New Roman"/>
          <w:sz w:val="28"/>
          <w:szCs w:val="28"/>
        </w:rPr>
        <w:t>а</w:t>
      </w:r>
      <w:r w:rsidR="00E872FC" w:rsidRPr="00326A8E">
        <w:rPr>
          <w:rFonts w:ascii="Times New Roman" w:hAnsi="Times New Roman" w:cs="Times New Roman"/>
          <w:sz w:val="28"/>
          <w:szCs w:val="28"/>
        </w:rPr>
        <w:t>,</w:t>
      </w:r>
      <w:r w:rsidR="007B003F" w:rsidRPr="00326A8E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Pr="00326A8E">
        <w:rPr>
          <w:rFonts w:ascii="Times New Roman" w:hAnsi="Times New Roman" w:cs="Times New Roman"/>
          <w:sz w:val="28"/>
          <w:szCs w:val="28"/>
        </w:rPr>
        <w:t>ого</w:t>
      </w:r>
      <w:r w:rsidR="007B003F" w:rsidRPr="00326A8E">
        <w:rPr>
          <w:rFonts w:ascii="Times New Roman" w:hAnsi="Times New Roman" w:cs="Times New Roman"/>
          <w:sz w:val="28"/>
          <w:szCs w:val="28"/>
        </w:rPr>
        <w:t xml:space="preserve"> </w:t>
      </w:r>
      <w:r w:rsidR="00E872FC" w:rsidRPr="00326A8E">
        <w:rPr>
          <w:rFonts w:ascii="Times New Roman" w:hAnsi="Times New Roman" w:cs="Times New Roman"/>
          <w:sz w:val="28"/>
          <w:szCs w:val="28"/>
        </w:rPr>
        <w:t xml:space="preserve">для устранения в МПА и их проектах </w:t>
      </w:r>
      <w:r w:rsidRPr="00326A8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72FC" w:rsidRPr="00326A8E">
        <w:rPr>
          <w:rFonts w:ascii="Times New Roman" w:hAnsi="Times New Roman" w:cs="Times New Roman"/>
          <w:sz w:val="28"/>
          <w:szCs w:val="28"/>
        </w:rPr>
        <w:t>коррупциогенных факторов.</w:t>
      </w:r>
    </w:p>
    <w:p w:rsidR="001F4564" w:rsidRDefault="001F4564" w:rsidP="001121DB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71DBE" w:rsidRPr="00326A8E" w:rsidRDefault="00134E1E" w:rsidP="001121DB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26A8E">
        <w:rPr>
          <w:rFonts w:ascii="Times New Roman" w:hAnsi="Times New Roman" w:cs="Times New Roman"/>
          <w:i/>
          <w:sz w:val="28"/>
          <w:szCs w:val="28"/>
        </w:rPr>
        <w:t xml:space="preserve">голосовали: «за» – </w:t>
      </w:r>
      <w:r w:rsidR="00971DBE" w:rsidRPr="00326A8E">
        <w:rPr>
          <w:rFonts w:ascii="Times New Roman" w:hAnsi="Times New Roman" w:cs="Times New Roman"/>
          <w:i/>
          <w:sz w:val="28"/>
          <w:szCs w:val="28"/>
        </w:rPr>
        <w:t>7</w:t>
      </w:r>
      <w:r w:rsidRPr="00326A8E">
        <w:rPr>
          <w:rFonts w:ascii="Times New Roman" w:hAnsi="Times New Roman" w:cs="Times New Roman"/>
          <w:i/>
          <w:sz w:val="28"/>
          <w:szCs w:val="28"/>
        </w:rPr>
        <w:t xml:space="preserve"> чел; «против» – нет; «воздержались» – нет </w:t>
      </w:r>
    </w:p>
    <w:p w:rsidR="00134E1E" w:rsidRPr="00326A8E" w:rsidRDefault="00134E1E" w:rsidP="001121DB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26A8E">
        <w:rPr>
          <w:rFonts w:ascii="Times New Roman" w:hAnsi="Times New Roman" w:cs="Times New Roman"/>
          <w:i/>
          <w:sz w:val="28"/>
          <w:szCs w:val="28"/>
        </w:rPr>
        <w:t xml:space="preserve">РЕШЕНИЕ принято единогласно    </w:t>
      </w:r>
    </w:p>
    <w:p w:rsidR="00B23C08" w:rsidRDefault="00106594" w:rsidP="008A62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CC4A9F" w:rsidRPr="00CB6832" w:rsidRDefault="00326A8E" w:rsidP="007903D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32">
        <w:rPr>
          <w:rFonts w:ascii="Times New Roman" w:hAnsi="Times New Roman" w:cs="Times New Roman"/>
          <w:b/>
          <w:sz w:val="28"/>
          <w:szCs w:val="28"/>
        </w:rPr>
        <w:t xml:space="preserve">По вопросу 5 слушали  </w:t>
      </w:r>
      <w:r w:rsidRPr="00CB6832">
        <w:rPr>
          <w:rFonts w:ascii="Times New Roman" w:hAnsi="Times New Roman" w:cs="Times New Roman"/>
          <w:sz w:val="28"/>
          <w:szCs w:val="28"/>
        </w:rPr>
        <w:t xml:space="preserve">начальника отдела по экономике, торгов и закупок Чугунову Е.В., доложившую, </w:t>
      </w:r>
      <w:r w:rsidR="00CB6832">
        <w:rPr>
          <w:rFonts w:ascii="Times New Roman" w:hAnsi="Times New Roman" w:cs="Times New Roman"/>
          <w:sz w:val="28"/>
          <w:szCs w:val="28"/>
        </w:rPr>
        <w:t xml:space="preserve">об отсутствии нарушений </w:t>
      </w:r>
      <w:r w:rsidRPr="00CB6832">
        <w:rPr>
          <w:rFonts w:ascii="Times New Roman" w:hAnsi="Times New Roman" w:cs="Times New Roman"/>
          <w:sz w:val="28"/>
          <w:szCs w:val="28"/>
        </w:rPr>
        <w:t>в</w:t>
      </w:r>
      <w:r w:rsidR="006152A2" w:rsidRPr="00CB6832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="00971DBE" w:rsidRPr="00CB683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Богатовский Самарской области </w:t>
      </w:r>
      <w:r w:rsidR="006152A2" w:rsidRPr="00CB6832">
        <w:rPr>
          <w:rFonts w:ascii="Times New Roman" w:hAnsi="Times New Roman" w:cs="Times New Roman"/>
          <w:sz w:val="28"/>
          <w:szCs w:val="28"/>
        </w:rPr>
        <w:t>законодательства о муниципальных закупках</w:t>
      </w:r>
      <w:r w:rsidR="00CB6832">
        <w:rPr>
          <w:rFonts w:ascii="Times New Roman" w:hAnsi="Times New Roman" w:cs="Times New Roman"/>
          <w:sz w:val="28"/>
          <w:szCs w:val="28"/>
        </w:rPr>
        <w:t>, соблюдении у</w:t>
      </w:r>
      <w:r w:rsidR="006152A2" w:rsidRPr="00CB6832">
        <w:rPr>
          <w:rFonts w:ascii="Times New Roman" w:hAnsi="Times New Roman" w:cs="Times New Roman"/>
          <w:sz w:val="28"/>
          <w:szCs w:val="28"/>
        </w:rPr>
        <w:t>становленны</w:t>
      </w:r>
      <w:r w:rsidR="00CB6832">
        <w:rPr>
          <w:rFonts w:ascii="Times New Roman" w:hAnsi="Times New Roman" w:cs="Times New Roman"/>
          <w:sz w:val="28"/>
          <w:szCs w:val="28"/>
        </w:rPr>
        <w:t>х</w:t>
      </w:r>
      <w:r w:rsidR="006152A2" w:rsidRPr="00CB6832">
        <w:rPr>
          <w:rFonts w:ascii="Times New Roman" w:hAnsi="Times New Roman" w:cs="Times New Roman"/>
          <w:sz w:val="28"/>
          <w:szCs w:val="28"/>
        </w:rPr>
        <w:t xml:space="preserve"> законодательством  требования осуществления закупок для муниципальных нужд. </w:t>
      </w:r>
      <w:r w:rsid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6152A2" w:rsidRPr="00CB6832">
        <w:rPr>
          <w:rFonts w:ascii="Times New Roman" w:hAnsi="Times New Roman" w:cs="Times New Roman"/>
          <w:sz w:val="28"/>
          <w:szCs w:val="28"/>
        </w:rPr>
        <w:t xml:space="preserve">За  2014 год 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B14FAB" w:rsidRPr="00CB6832">
        <w:rPr>
          <w:rFonts w:ascii="Times New Roman" w:hAnsi="Times New Roman" w:cs="Times New Roman"/>
          <w:sz w:val="28"/>
          <w:szCs w:val="28"/>
        </w:rPr>
        <w:t xml:space="preserve">(товаров, работ, услуг) 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осуществлены на общую сумму </w:t>
      </w:r>
      <w:r w:rsidR="00CB6832">
        <w:rPr>
          <w:rFonts w:ascii="Times New Roman" w:hAnsi="Times New Roman" w:cs="Times New Roman"/>
          <w:sz w:val="28"/>
          <w:szCs w:val="28"/>
        </w:rPr>
        <w:t>30 936 374, 98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руб</w:t>
      </w:r>
      <w:r w:rsidR="000276B8" w:rsidRPr="00CB6832">
        <w:rPr>
          <w:rFonts w:ascii="Times New Roman" w:hAnsi="Times New Roman" w:cs="Times New Roman"/>
          <w:sz w:val="28"/>
          <w:szCs w:val="28"/>
        </w:rPr>
        <w:t>.,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из </w:t>
      </w:r>
      <w:r w:rsidR="00B14FAB" w:rsidRPr="00CB6832">
        <w:rPr>
          <w:rFonts w:ascii="Times New Roman" w:hAnsi="Times New Roman" w:cs="Times New Roman"/>
          <w:sz w:val="28"/>
          <w:szCs w:val="28"/>
        </w:rPr>
        <w:t>которых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CB6832">
        <w:rPr>
          <w:rFonts w:ascii="Times New Roman" w:hAnsi="Times New Roman" w:cs="Times New Roman"/>
          <w:sz w:val="28"/>
          <w:szCs w:val="28"/>
        </w:rPr>
        <w:t xml:space="preserve">9 </w:t>
      </w:r>
      <w:r w:rsidR="000276B8" w:rsidRPr="00CB6832">
        <w:rPr>
          <w:rFonts w:ascii="Times New Roman" w:hAnsi="Times New Roman" w:cs="Times New Roman"/>
          <w:sz w:val="28"/>
          <w:szCs w:val="28"/>
        </w:rPr>
        <w:t>закупок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в виде аукциона </w:t>
      </w:r>
      <w:r w:rsidR="006152A2" w:rsidRPr="00CB6832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B6832">
        <w:rPr>
          <w:rFonts w:ascii="Times New Roman" w:hAnsi="Times New Roman" w:cs="Times New Roman"/>
          <w:sz w:val="28"/>
          <w:szCs w:val="28"/>
        </w:rPr>
        <w:t>,</w:t>
      </w:r>
      <w:r w:rsidR="006152A2" w:rsidRPr="00CB6832">
        <w:rPr>
          <w:rFonts w:ascii="Times New Roman" w:hAnsi="Times New Roman" w:cs="Times New Roman"/>
          <w:sz w:val="28"/>
          <w:szCs w:val="28"/>
        </w:rPr>
        <w:t xml:space="preserve">  </w:t>
      </w:r>
      <w:r w:rsidR="00CC4A9F" w:rsidRPr="00CB6832">
        <w:rPr>
          <w:rFonts w:ascii="Times New Roman" w:hAnsi="Times New Roman" w:cs="Times New Roman"/>
          <w:sz w:val="28"/>
          <w:szCs w:val="28"/>
        </w:rPr>
        <w:t>1</w:t>
      </w:r>
      <w:r w:rsidR="000276B8" w:rsidRPr="00CB6832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в виде запроса котировок</w:t>
      </w:r>
      <w:r w:rsidR="00CB6832">
        <w:rPr>
          <w:rFonts w:ascii="Times New Roman" w:hAnsi="Times New Roman" w:cs="Times New Roman"/>
          <w:sz w:val="28"/>
          <w:szCs w:val="28"/>
        </w:rPr>
        <w:t xml:space="preserve">, 1 закупка </w:t>
      </w:r>
      <w:r w:rsidR="007903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7903D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. </w:t>
      </w:r>
      <w:r w:rsidR="006152A2" w:rsidRPr="00CB683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0276B8" w:rsidRPr="00CB6832">
        <w:rPr>
          <w:rFonts w:ascii="Times New Roman" w:hAnsi="Times New Roman" w:cs="Times New Roman"/>
          <w:sz w:val="28"/>
          <w:szCs w:val="28"/>
        </w:rPr>
        <w:t xml:space="preserve">(товаров, работ, услуг) 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6152A2" w:rsidRPr="00CB6832">
        <w:rPr>
          <w:rFonts w:ascii="Times New Roman" w:hAnsi="Times New Roman" w:cs="Times New Roman"/>
          <w:sz w:val="28"/>
          <w:szCs w:val="28"/>
        </w:rPr>
        <w:t>в виде иных способов размещения муниципального заказа в</w:t>
      </w:r>
      <w:r w:rsidR="007903DB"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6152A2" w:rsidRPr="00CB6832">
        <w:rPr>
          <w:rFonts w:ascii="Times New Roman" w:hAnsi="Times New Roman" w:cs="Times New Roman"/>
          <w:sz w:val="28"/>
          <w:szCs w:val="28"/>
        </w:rPr>
        <w:t xml:space="preserve"> Администрацией не осуществлялось. </w:t>
      </w:r>
      <w:r w:rsidR="009A540B"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7903DB">
        <w:rPr>
          <w:rFonts w:ascii="Times New Roman" w:hAnsi="Times New Roman" w:cs="Times New Roman"/>
          <w:sz w:val="28"/>
          <w:szCs w:val="28"/>
        </w:rPr>
        <w:t>Докладчиком отмечено</w:t>
      </w:r>
      <w:r w:rsidR="000276B8" w:rsidRPr="00CB6832">
        <w:rPr>
          <w:rFonts w:ascii="Times New Roman" w:hAnsi="Times New Roman" w:cs="Times New Roman"/>
          <w:sz w:val="28"/>
          <w:szCs w:val="28"/>
        </w:rPr>
        <w:t>, что р</w:t>
      </w:r>
      <w:r w:rsidR="00CC4A9F" w:rsidRPr="00CB6832">
        <w:rPr>
          <w:rFonts w:ascii="Times New Roman" w:hAnsi="Times New Roman" w:cs="Times New Roman"/>
          <w:sz w:val="28"/>
          <w:szCs w:val="28"/>
        </w:rPr>
        <w:t>еализаци</w:t>
      </w:r>
      <w:r w:rsidR="000276B8" w:rsidRPr="00CB6832">
        <w:rPr>
          <w:rFonts w:ascii="Times New Roman" w:hAnsi="Times New Roman" w:cs="Times New Roman"/>
          <w:sz w:val="28"/>
          <w:szCs w:val="28"/>
        </w:rPr>
        <w:t>я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0276B8" w:rsidRPr="00CB6832">
        <w:rPr>
          <w:rFonts w:ascii="Times New Roman" w:hAnsi="Times New Roman" w:cs="Times New Roman"/>
          <w:sz w:val="28"/>
          <w:szCs w:val="28"/>
        </w:rPr>
        <w:t>в</w:t>
      </w:r>
      <w:r w:rsidR="007903DB"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0276B8" w:rsidRPr="00CB6832">
        <w:rPr>
          <w:rFonts w:ascii="Times New Roman" w:hAnsi="Times New Roman" w:cs="Times New Roman"/>
          <w:sz w:val="28"/>
          <w:szCs w:val="28"/>
        </w:rPr>
        <w:t xml:space="preserve"> </w:t>
      </w:r>
      <w:r w:rsidR="00CC4A9F" w:rsidRPr="00CB6832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B14FAB" w:rsidRPr="00CB6832">
        <w:rPr>
          <w:rFonts w:ascii="Times New Roman" w:hAnsi="Times New Roman" w:cs="Times New Roman"/>
          <w:sz w:val="28"/>
          <w:szCs w:val="28"/>
        </w:rPr>
        <w:t xml:space="preserve">действий в сфере закупок для обеспечения муниципальных нужд </w:t>
      </w:r>
      <w:r w:rsidR="000276B8" w:rsidRPr="00CB6832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</w:t>
      </w:r>
      <w:r w:rsidR="00B14FAB" w:rsidRPr="00CB6832">
        <w:rPr>
          <w:rFonts w:ascii="Times New Roman" w:hAnsi="Times New Roman" w:cs="Times New Roman"/>
          <w:sz w:val="28"/>
          <w:szCs w:val="28"/>
        </w:rPr>
        <w:t>осуществлена без нарушений</w:t>
      </w:r>
      <w:r w:rsidR="000276B8" w:rsidRPr="00CB6832">
        <w:rPr>
          <w:rFonts w:ascii="Times New Roman" w:hAnsi="Times New Roman" w:cs="Times New Roman"/>
          <w:sz w:val="28"/>
          <w:szCs w:val="28"/>
        </w:rPr>
        <w:t>,  в рамках действующего законодательства.</w:t>
      </w:r>
      <w:r w:rsidR="00B14FAB" w:rsidRPr="00CB68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564" w:rsidRDefault="007903DB" w:rsidP="00CB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F4564" w:rsidRDefault="001F4564" w:rsidP="00CB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F4564" w:rsidRDefault="001F4564" w:rsidP="00CB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431F8" w:rsidRPr="00CB6832" w:rsidRDefault="001F4564" w:rsidP="00CB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7903DB">
        <w:rPr>
          <w:rFonts w:ascii="Times New Roman" w:hAnsi="Times New Roman"/>
          <w:b/>
          <w:sz w:val="28"/>
          <w:szCs w:val="28"/>
        </w:rPr>
        <w:t xml:space="preserve"> </w:t>
      </w:r>
      <w:r w:rsidR="000644DE" w:rsidRPr="00CB6832">
        <w:rPr>
          <w:rFonts w:ascii="Times New Roman" w:hAnsi="Times New Roman"/>
          <w:b/>
          <w:sz w:val="28"/>
          <w:szCs w:val="28"/>
        </w:rPr>
        <w:t>РЕШИЛИ</w:t>
      </w:r>
      <w:r w:rsidR="00CF2910" w:rsidRPr="00CB6832">
        <w:rPr>
          <w:rFonts w:ascii="Times New Roman" w:hAnsi="Times New Roman"/>
          <w:b/>
          <w:sz w:val="28"/>
          <w:szCs w:val="28"/>
        </w:rPr>
        <w:t xml:space="preserve"> по вопросу</w:t>
      </w:r>
      <w:r w:rsidR="00F06866" w:rsidRPr="00CB6832">
        <w:rPr>
          <w:rFonts w:ascii="Times New Roman" w:hAnsi="Times New Roman"/>
          <w:b/>
          <w:sz w:val="28"/>
          <w:szCs w:val="28"/>
        </w:rPr>
        <w:t xml:space="preserve"> </w:t>
      </w:r>
      <w:r w:rsidR="00CF2910" w:rsidRPr="00CB6832">
        <w:rPr>
          <w:rFonts w:ascii="Times New Roman" w:hAnsi="Times New Roman"/>
          <w:b/>
          <w:sz w:val="28"/>
          <w:szCs w:val="28"/>
        </w:rPr>
        <w:t xml:space="preserve"> </w:t>
      </w:r>
      <w:r w:rsidR="007903DB">
        <w:rPr>
          <w:rFonts w:ascii="Times New Roman" w:hAnsi="Times New Roman"/>
          <w:b/>
          <w:sz w:val="28"/>
          <w:szCs w:val="28"/>
        </w:rPr>
        <w:t>5</w:t>
      </w:r>
      <w:r w:rsidR="001B1171" w:rsidRPr="00CB6832">
        <w:rPr>
          <w:rFonts w:ascii="Times New Roman" w:hAnsi="Times New Roman"/>
          <w:b/>
          <w:sz w:val="28"/>
          <w:szCs w:val="28"/>
        </w:rPr>
        <w:t xml:space="preserve">: </w:t>
      </w:r>
    </w:p>
    <w:p w:rsidR="00971DBE" w:rsidRPr="00CB6832" w:rsidRDefault="00971DBE" w:rsidP="00CB6832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CF2910" w:rsidRPr="00CB6832" w:rsidRDefault="00971DBE" w:rsidP="00CB6832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Реализацию деятельности в сфере закупок для </w:t>
      </w:r>
      <w:r w:rsidR="00AA4396" w:rsidRPr="00CB683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B6832">
        <w:rPr>
          <w:rFonts w:ascii="Times New Roman" w:hAnsi="Times New Roman" w:cs="Times New Roman"/>
          <w:sz w:val="28"/>
          <w:szCs w:val="28"/>
        </w:rPr>
        <w:t xml:space="preserve">муниципальных нужд  </w:t>
      </w:r>
      <w:r w:rsidR="00AA4396" w:rsidRPr="00CB6832">
        <w:rPr>
          <w:rFonts w:ascii="Times New Roman" w:hAnsi="Times New Roman" w:cs="Times New Roman"/>
          <w:sz w:val="28"/>
          <w:szCs w:val="28"/>
        </w:rPr>
        <w:t>осуществлять в  строгом соблюдении федерального законодательства  о</w:t>
      </w:r>
      <w:r w:rsidR="00B431F8" w:rsidRPr="00CB6832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</w:t>
      </w:r>
      <w:r w:rsidR="00AA4396" w:rsidRPr="00CB6832">
        <w:rPr>
          <w:rFonts w:ascii="Times New Roman" w:hAnsi="Times New Roman" w:cs="Times New Roman"/>
          <w:sz w:val="28"/>
          <w:szCs w:val="28"/>
        </w:rPr>
        <w:t xml:space="preserve"> и</w:t>
      </w:r>
      <w:r w:rsidR="00B431F8" w:rsidRPr="00CB683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31031" w:rsidRPr="00CB6832">
        <w:rPr>
          <w:rFonts w:ascii="Times New Roman" w:hAnsi="Times New Roman" w:cs="Times New Roman"/>
          <w:sz w:val="28"/>
          <w:szCs w:val="28"/>
        </w:rPr>
        <w:t>.</w:t>
      </w:r>
      <w:r w:rsidR="001A0C02" w:rsidRPr="00CB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4" w:rsidRDefault="00971DBE" w:rsidP="00CB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1DBE" w:rsidRPr="00CB6832" w:rsidRDefault="001F4564" w:rsidP="00CB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DBE" w:rsidRPr="00CB6832">
        <w:rPr>
          <w:rFonts w:ascii="Times New Roman" w:hAnsi="Times New Roman" w:cs="Times New Roman"/>
          <w:i/>
          <w:sz w:val="28"/>
          <w:szCs w:val="28"/>
        </w:rPr>
        <w:t xml:space="preserve">голосовали: «за» – 7 чел; «против» – нет; «воздержались» – нет </w:t>
      </w:r>
    </w:p>
    <w:p w:rsidR="00106594" w:rsidRDefault="00971DBE" w:rsidP="00CB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i/>
          <w:sz w:val="28"/>
          <w:szCs w:val="28"/>
        </w:rPr>
        <w:t xml:space="preserve">     РЕШЕНИЕ принято единогласно</w:t>
      </w:r>
      <w:r w:rsidRPr="00CB68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3DB" w:rsidRDefault="007903DB" w:rsidP="007903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75E" w:rsidRDefault="0076275E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95D" w:rsidRPr="0041095D" w:rsidRDefault="007903DB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DB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03DB">
        <w:rPr>
          <w:rFonts w:ascii="Times New Roman" w:hAnsi="Times New Roman" w:cs="Times New Roman"/>
          <w:b/>
          <w:sz w:val="28"/>
          <w:szCs w:val="28"/>
        </w:rPr>
        <w:t xml:space="preserve"> слушали  </w:t>
      </w:r>
      <w:r w:rsidRPr="007903DB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по УМИ Петрова Г.В. </w:t>
      </w:r>
      <w:r w:rsidR="007D7D78">
        <w:rPr>
          <w:rFonts w:ascii="Times New Roman" w:hAnsi="Times New Roman" w:cs="Times New Roman"/>
          <w:sz w:val="28"/>
          <w:szCs w:val="28"/>
        </w:rPr>
        <w:t xml:space="preserve">сообщившего, что </w:t>
      </w:r>
      <w:r w:rsidR="0041095D">
        <w:rPr>
          <w:rFonts w:ascii="Times New Roman" w:hAnsi="Times New Roman" w:cs="Times New Roman"/>
          <w:sz w:val="28"/>
          <w:szCs w:val="28"/>
        </w:rPr>
        <w:t xml:space="preserve"> з</w:t>
      </w:r>
      <w:r w:rsidR="0041095D" w:rsidRPr="0041095D">
        <w:rPr>
          <w:rFonts w:ascii="Times New Roman" w:hAnsi="Times New Roman" w:cs="Times New Roman"/>
          <w:sz w:val="28"/>
          <w:szCs w:val="28"/>
        </w:rPr>
        <w:t>а  период 2014 года:</w:t>
      </w:r>
    </w:p>
    <w:p w:rsidR="0041095D" w:rsidRPr="0041095D" w:rsidRDefault="0041095D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95D" w:rsidRPr="0041095D" w:rsidRDefault="0041095D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95D">
        <w:rPr>
          <w:rFonts w:ascii="Times New Roman" w:hAnsi="Times New Roman" w:cs="Times New Roman"/>
          <w:sz w:val="28"/>
          <w:szCs w:val="28"/>
        </w:rPr>
        <w:t>- заключено 2 договора аренды недвижимого имущества;</w:t>
      </w:r>
    </w:p>
    <w:p w:rsidR="0041095D" w:rsidRPr="0041095D" w:rsidRDefault="0041095D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9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095D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41095D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9 нежилых объектов;</w:t>
      </w:r>
    </w:p>
    <w:p w:rsidR="0041095D" w:rsidRPr="0041095D" w:rsidRDefault="0041095D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95D">
        <w:rPr>
          <w:rFonts w:ascii="Times New Roman" w:hAnsi="Times New Roman" w:cs="Times New Roman"/>
          <w:sz w:val="28"/>
          <w:szCs w:val="28"/>
        </w:rPr>
        <w:t xml:space="preserve">- договоры купли-продажи муниципальных помещений с </w:t>
      </w:r>
      <w:proofErr w:type="gramStart"/>
      <w:r w:rsidRPr="0041095D">
        <w:rPr>
          <w:rFonts w:ascii="Times New Roman" w:hAnsi="Times New Roman" w:cs="Times New Roman"/>
          <w:sz w:val="28"/>
          <w:szCs w:val="28"/>
        </w:rPr>
        <w:t>арендаторами, имеющими по закону преимущественное право выкупа арендуемого помещения не заключались</w:t>
      </w:r>
      <w:proofErr w:type="gramEnd"/>
      <w:r w:rsidRPr="0041095D">
        <w:rPr>
          <w:rFonts w:ascii="Times New Roman" w:hAnsi="Times New Roman" w:cs="Times New Roman"/>
          <w:sz w:val="28"/>
          <w:szCs w:val="28"/>
        </w:rPr>
        <w:t>.</w:t>
      </w:r>
    </w:p>
    <w:p w:rsidR="0041095D" w:rsidRPr="0041095D" w:rsidRDefault="0041095D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95D">
        <w:rPr>
          <w:rFonts w:ascii="Times New Roman" w:hAnsi="Times New Roman" w:cs="Times New Roman"/>
          <w:sz w:val="28"/>
          <w:szCs w:val="28"/>
        </w:rPr>
        <w:t>- договоры купли-продажи муниципальных помещений не заключались</w:t>
      </w:r>
    </w:p>
    <w:p w:rsidR="001F4564" w:rsidRDefault="0041095D" w:rsidP="0041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95D">
        <w:rPr>
          <w:rFonts w:ascii="Times New Roman" w:hAnsi="Times New Roman" w:cs="Times New Roman"/>
          <w:sz w:val="28"/>
          <w:szCs w:val="28"/>
        </w:rPr>
        <w:t xml:space="preserve">С целью осуществления </w:t>
      </w:r>
      <w:proofErr w:type="gramStart"/>
      <w:r w:rsidRPr="0041095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1095D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переданного в аренду, оперативное управление и хозяйственное ведение, проведено 2 проверки эффективности использования муниципального имущества.  Существенных нарушений выявлено не было.</w:t>
      </w:r>
    </w:p>
    <w:p w:rsidR="001F4564" w:rsidRPr="00CB6832" w:rsidRDefault="001F4564" w:rsidP="007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564" w:rsidRPr="00CB6832" w:rsidRDefault="001F4564" w:rsidP="001F4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B6832">
        <w:rPr>
          <w:rFonts w:ascii="Times New Roman" w:hAnsi="Times New Roman"/>
          <w:b/>
          <w:sz w:val="28"/>
          <w:szCs w:val="28"/>
        </w:rPr>
        <w:t xml:space="preserve">РЕШИЛИ по вопросу  </w:t>
      </w:r>
      <w:r>
        <w:rPr>
          <w:rFonts w:ascii="Times New Roman" w:hAnsi="Times New Roman"/>
          <w:b/>
          <w:sz w:val="28"/>
          <w:szCs w:val="28"/>
        </w:rPr>
        <w:t>6</w:t>
      </w:r>
      <w:r w:rsidRPr="00CB6832">
        <w:rPr>
          <w:rFonts w:ascii="Times New Roman" w:hAnsi="Times New Roman"/>
          <w:b/>
          <w:sz w:val="28"/>
          <w:szCs w:val="28"/>
        </w:rPr>
        <w:t xml:space="preserve">: </w:t>
      </w:r>
    </w:p>
    <w:p w:rsidR="001F4564" w:rsidRPr="00CB6832" w:rsidRDefault="001F4564" w:rsidP="001F4564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1F4564" w:rsidRPr="00CB6832" w:rsidRDefault="001F4564" w:rsidP="001F4564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Реализацию деятельности </w:t>
      </w:r>
      <w:r w:rsidRPr="001F456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56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832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управления муниципальным имуществом продолжить в строгом соответствии с действующим законодательством</w:t>
      </w:r>
      <w:r w:rsidRPr="00CB6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64" w:rsidRDefault="001F4564" w:rsidP="001F4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4" w:rsidRPr="00CB6832" w:rsidRDefault="001F4564" w:rsidP="001F4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6832">
        <w:rPr>
          <w:rFonts w:ascii="Times New Roman" w:hAnsi="Times New Roman" w:cs="Times New Roman"/>
          <w:i/>
          <w:sz w:val="28"/>
          <w:szCs w:val="28"/>
        </w:rPr>
        <w:t xml:space="preserve">голосовали: «за» – 7 чел; «против» – нет; «воздержались» – нет </w:t>
      </w:r>
    </w:p>
    <w:p w:rsidR="007903DB" w:rsidRDefault="001F4564" w:rsidP="001B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i/>
          <w:sz w:val="28"/>
          <w:szCs w:val="28"/>
        </w:rPr>
        <w:t xml:space="preserve">     РЕШЕНИЕ принято единогласно</w:t>
      </w:r>
      <w:r w:rsidRPr="00CB68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564" w:rsidRDefault="001F4564" w:rsidP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75E" w:rsidRDefault="0076275E" w:rsidP="008671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1C6" w:rsidRDefault="008671C6" w:rsidP="00867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1C6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7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71C6">
        <w:rPr>
          <w:rFonts w:ascii="Times New Roman" w:hAnsi="Times New Roman" w:cs="Times New Roman"/>
          <w:b/>
          <w:sz w:val="28"/>
          <w:szCs w:val="28"/>
        </w:rPr>
        <w:t>слушали  начальника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 </w:t>
      </w:r>
      <w:r w:rsidRPr="008671C6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8671C6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района-руководителя аппарата Горшкова Ю.А., сообщившего, что </w:t>
      </w:r>
      <w:r>
        <w:rPr>
          <w:rFonts w:ascii="Times New Roman" w:hAnsi="Times New Roman" w:cs="Times New Roman"/>
          <w:sz w:val="28"/>
          <w:szCs w:val="28"/>
        </w:rPr>
        <w:t>сообщившего, что в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ходе текущей деятельности наряду с реализацией мероприятий муниципальной целевой программы «Противодействие коррупции на 2013-2015 годы» также реализуются мероприятия </w:t>
      </w:r>
      <w:r w:rsidR="0054093B">
        <w:rPr>
          <w:rFonts w:ascii="Times New Roman" w:hAnsi="Times New Roman" w:cs="Times New Roman"/>
          <w:sz w:val="28"/>
          <w:szCs w:val="28"/>
        </w:rPr>
        <w:t xml:space="preserve">аналогичной </w:t>
      </w:r>
      <w:bookmarkStart w:id="0" w:name="_GoBack"/>
      <w:bookmarkEnd w:id="0"/>
      <w:r w:rsidR="007903DB" w:rsidRPr="007903DB">
        <w:rPr>
          <w:rFonts w:ascii="Times New Roman" w:hAnsi="Times New Roman" w:cs="Times New Roman"/>
          <w:sz w:val="28"/>
          <w:szCs w:val="28"/>
        </w:rPr>
        <w:t xml:space="preserve">областной программы. Отчет об исполнении областной программы на местном уровне подготовлен. С целью ознакомления доклад будет размещен на официальном сайте органов местного самоуправления муниципального района Богатовский Самарской  области.  </w:t>
      </w:r>
      <w:r>
        <w:rPr>
          <w:rFonts w:ascii="Times New Roman" w:hAnsi="Times New Roman" w:cs="Times New Roman"/>
          <w:sz w:val="28"/>
          <w:szCs w:val="28"/>
        </w:rPr>
        <w:t xml:space="preserve">Далее докладчик пояснил, что во исполнение мероприятий </w:t>
      </w:r>
      <w:r w:rsidRPr="008671C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71C6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71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71C6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на территории  муниципального района Богатовский Самарской области  на 2013 - 2015 годы»,  </w:t>
      </w:r>
      <w:proofErr w:type="gramStart"/>
      <w:r w:rsidRPr="008671C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8671C6">
        <w:rPr>
          <w:rFonts w:ascii="Times New Roman" w:hAnsi="Times New Roman" w:cs="Times New Roman"/>
          <w:sz w:val="28"/>
          <w:szCs w:val="28"/>
        </w:rPr>
        <w:t xml:space="preserve"> Постановлением  </w:t>
      </w:r>
      <w:r w:rsidRPr="008671C6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Богатовский Самарской области от 17.01.2013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A7">
        <w:rPr>
          <w:rFonts w:ascii="Times New Roman" w:hAnsi="Times New Roman" w:cs="Times New Roman"/>
          <w:sz w:val="28"/>
          <w:szCs w:val="28"/>
        </w:rPr>
        <w:t>(с изм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1C6">
        <w:rPr>
          <w:rFonts w:ascii="Times New Roman" w:hAnsi="Times New Roman" w:cs="Times New Roman"/>
          <w:sz w:val="28"/>
          <w:szCs w:val="28"/>
        </w:rPr>
        <w:t>№ 675 от 26.05.2014, № 1153 от 17.09.2014</w:t>
      </w:r>
      <w:r w:rsidR="009A12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3846" w:rsidRDefault="00583846" w:rsidP="00867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46">
        <w:rPr>
          <w:rFonts w:ascii="Times New Roman" w:hAnsi="Times New Roman" w:cs="Times New Roman"/>
          <w:sz w:val="28"/>
          <w:szCs w:val="28"/>
        </w:rPr>
        <w:t>К настоящему времени полностью реализовано нормативное закрепление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должности муниципальной службы.</w:t>
      </w:r>
    </w:p>
    <w:p w:rsidR="00F730D0" w:rsidRDefault="00583846" w:rsidP="00867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83846">
        <w:rPr>
          <w:rFonts w:ascii="Times New Roman" w:hAnsi="Times New Roman" w:cs="Times New Roman"/>
          <w:sz w:val="28"/>
          <w:szCs w:val="28"/>
        </w:rPr>
        <w:t>роме правотворческой деятельности, осуществляемой  на местном уровне,  созданы все необходимые коллегиальные органы (комиссии), направленные на реализацию мер в сфере противодействи</w:t>
      </w:r>
      <w:r>
        <w:rPr>
          <w:rFonts w:ascii="Times New Roman" w:hAnsi="Times New Roman" w:cs="Times New Roman"/>
          <w:sz w:val="28"/>
          <w:szCs w:val="28"/>
        </w:rPr>
        <w:t xml:space="preserve">я коррупции, а с принятием </w:t>
      </w:r>
      <w:r w:rsidRPr="00583846">
        <w:rPr>
          <w:rFonts w:ascii="Times New Roman" w:hAnsi="Times New Roman" w:cs="Times New Roman"/>
          <w:sz w:val="28"/>
          <w:szCs w:val="28"/>
        </w:rPr>
        <w:t>Указа Президента РФ от 11.04.2014 N 226 "О Национальном плане противодействия коррупции на 2014 - 2015 годы"</w:t>
      </w:r>
      <w:r>
        <w:rPr>
          <w:rFonts w:ascii="Times New Roman" w:hAnsi="Times New Roman" w:cs="Times New Roman"/>
          <w:sz w:val="28"/>
          <w:szCs w:val="28"/>
        </w:rPr>
        <w:t xml:space="preserve"> такие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обпразованы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D0" w:rsidRPr="00F730D0">
        <w:rPr>
          <w:rFonts w:ascii="Times New Roman" w:hAnsi="Times New Roman" w:cs="Times New Roman"/>
          <w:sz w:val="28"/>
          <w:szCs w:val="28"/>
        </w:rPr>
        <w:t>в подведомств</w:t>
      </w:r>
      <w:r>
        <w:rPr>
          <w:rFonts w:ascii="Times New Roman" w:hAnsi="Times New Roman" w:cs="Times New Roman"/>
          <w:sz w:val="28"/>
          <w:szCs w:val="28"/>
        </w:rPr>
        <w:t>енных муниципальных учреждениях</w:t>
      </w:r>
      <w:r w:rsidR="00F730D0">
        <w:rPr>
          <w:rFonts w:ascii="Times New Roman" w:hAnsi="Times New Roman" w:cs="Times New Roman"/>
          <w:sz w:val="28"/>
          <w:szCs w:val="28"/>
        </w:rPr>
        <w:t>, утверждены планы их работы на 2015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71C6" w:rsidRDefault="00F730D0" w:rsidP="0079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3846">
        <w:rPr>
          <w:rFonts w:ascii="Times New Roman" w:hAnsi="Times New Roman" w:cs="Times New Roman"/>
          <w:sz w:val="28"/>
          <w:szCs w:val="28"/>
        </w:rPr>
        <w:t>В период 2014 года с</w:t>
      </w:r>
      <w:r w:rsidRPr="00F730D0">
        <w:rPr>
          <w:rFonts w:ascii="Times New Roman" w:hAnsi="Times New Roman" w:cs="Times New Roman"/>
          <w:sz w:val="28"/>
          <w:szCs w:val="28"/>
        </w:rPr>
        <w:t>лужебных проверок по факт</w:t>
      </w:r>
      <w:r>
        <w:rPr>
          <w:rFonts w:ascii="Times New Roman" w:hAnsi="Times New Roman" w:cs="Times New Roman"/>
          <w:sz w:val="28"/>
          <w:szCs w:val="28"/>
        </w:rPr>
        <w:t xml:space="preserve">ам   коррупционных </w:t>
      </w:r>
      <w:r w:rsidRPr="00F730D0">
        <w:rPr>
          <w:rFonts w:ascii="Times New Roman" w:hAnsi="Times New Roman" w:cs="Times New Roman"/>
          <w:sz w:val="28"/>
          <w:szCs w:val="28"/>
        </w:rPr>
        <w:t>проявлений </w:t>
      </w:r>
      <w:r>
        <w:rPr>
          <w:rFonts w:ascii="Times New Roman" w:hAnsi="Times New Roman" w:cs="Times New Roman"/>
          <w:sz w:val="28"/>
          <w:szCs w:val="28"/>
        </w:rPr>
        <w:t>не инициировалось в виду отсутствия таковых.</w:t>
      </w:r>
    </w:p>
    <w:p w:rsidR="00544226" w:rsidRDefault="00F730D0" w:rsidP="0054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83846">
        <w:rPr>
          <w:rFonts w:ascii="Times New Roman" w:hAnsi="Times New Roman" w:cs="Times New Roman"/>
          <w:sz w:val="28"/>
          <w:szCs w:val="28"/>
        </w:rPr>
        <w:t>Далее докладчик пояснил, что н</w:t>
      </w:r>
      <w:r w:rsidR="00583846" w:rsidRPr="00583846">
        <w:rPr>
          <w:rFonts w:ascii="Times New Roman" w:hAnsi="Times New Roman" w:cs="Times New Roman"/>
          <w:sz w:val="28"/>
          <w:szCs w:val="28"/>
        </w:rPr>
        <w:t>емаловажную роль  в ходе реализации мероприятий направленных на противодействие коррупции в муниципальном района Богатовский Самарской области имеет сотрудничество органов местного самоуправления  с институтами гражданского общества состоящую  в создании необходимых условий для проведения независимой антикоррупционной экспертизы принимаемых нормативных правовых актов.</w:t>
      </w:r>
      <w:proofErr w:type="gramEnd"/>
      <w:r w:rsidR="00583846" w:rsidRPr="00583846">
        <w:rPr>
          <w:rFonts w:ascii="Times New Roman" w:hAnsi="Times New Roman" w:cs="Times New Roman"/>
          <w:sz w:val="28"/>
          <w:szCs w:val="28"/>
        </w:rPr>
        <w:t xml:space="preserve"> Создание таких условий включает в себя опубликование (обнародование) в средствах массовой информации, а также размещение в сети Интернет на официальном сайте  органов местной власти текстов нормативных правовых актов  и их проектов.  Муниципальные нормативные правовые акты органов местного самоуправления Богатовского района подлежащие обнародованию, а также их проекты размещаются на официальном сайте муниципалитета в сети Интернет, направляются в Правительство Самарской области, а также в районный орган Прокуратуры в </w:t>
      </w:r>
      <w:proofErr w:type="gramStart"/>
      <w:r w:rsidR="00583846" w:rsidRPr="0058384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83846" w:rsidRPr="00583846">
        <w:rPr>
          <w:rFonts w:ascii="Times New Roman" w:hAnsi="Times New Roman" w:cs="Times New Roman"/>
          <w:sz w:val="28"/>
          <w:szCs w:val="28"/>
        </w:rPr>
        <w:t xml:space="preserve"> утвержденном Постановлением  главы муниципального района Богатовский Самарской области № 1246  от 07.11.2011  «О порядке предоставления в прокуратуру Богатовского района Самарской области нормативных правовых актов и проектов нормативных правовых актов м/</w:t>
      </w:r>
      <w:proofErr w:type="gramStart"/>
      <w:r w:rsidR="00583846" w:rsidRPr="00583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3846" w:rsidRPr="00583846">
        <w:rPr>
          <w:rFonts w:ascii="Times New Roman" w:hAnsi="Times New Roman" w:cs="Times New Roman"/>
          <w:sz w:val="28"/>
          <w:szCs w:val="28"/>
        </w:rPr>
        <w:t xml:space="preserve"> Богатовский Самарской области для проведения антикоррупционной экспертизы». С февраля 2014 года через официальный сайт органов местного самоуправления  муниципального района Богатовский Самарской области организовано добровольное анонимное анкетирование населения Богатовского района  «Выскажите мнение о коррупции!»</w:t>
      </w:r>
      <w:r w:rsidR="00583846">
        <w:rPr>
          <w:rFonts w:ascii="Times New Roman" w:hAnsi="Times New Roman" w:cs="Times New Roman"/>
          <w:sz w:val="28"/>
          <w:szCs w:val="28"/>
        </w:rPr>
        <w:t xml:space="preserve">, </w:t>
      </w:r>
      <w:r w:rsidR="0076275E">
        <w:rPr>
          <w:rFonts w:ascii="Times New Roman" w:hAnsi="Times New Roman" w:cs="Times New Roman"/>
          <w:sz w:val="28"/>
          <w:szCs w:val="28"/>
        </w:rPr>
        <w:t xml:space="preserve">и хотя </w:t>
      </w:r>
      <w:r w:rsidR="00583846">
        <w:rPr>
          <w:rFonts w:ascii="Times New Roman" w:hAnsi="Times New Roman" w:cs="Times New Roman"/>
          <w:sz w:val="28"/>
          <w:szCs w:val="28"/>
        </w:rPr>
        <w:t>отмеч</w:t>
      </w:r>
      <w:r w:rsidR="0076275E">
        <w:rPr>
          <w:rFonts w:ascii="Times New Roman" w:hAnsi="Times New Roman" w:cs="Times New Roman"/>
          <w:sz w:val="28"/>
          <w:szCs w:val="28"/>
        </w:rPr>
        <w:t>ается</w:t>
      </w:r>
      <w:r w:rsidR="00583846">
        <w:rPr>
          <w:rFonts w:ascii="Times New Roman" w:hAnsi="Times New Roman" w:cs="Times New Roman"/>
          <w:sz w:val="28"/>
          <w:szCs w:val="28"/>
        </w:rPr>
        <w:t xml:space="preserve"> </w:t>
      </w:r>
      <w:r w:rsidR="0076275E">
        <w:rPr>
          <w:rFonts w:ascii="Times New Roman" w:hAnsi="Times New Roman" w:cs="Times New Roman"/>
          <w:sz w:val="28"/>
          <w:szCs w:val="28"/>
        </w:rPr>
        <w:t>не достаточно высокая</w:t>
      </w:r>
      <w:r w:rsidR="00583846">
        <w:rPr>
          <w:rFonts w:ascii="Times New Roman" w:hAnsi="Times New Roman" w:cs="Times New Roman"/>
          <w:sz w:val="28"/>
          <w:szCs w:val="28"/>
        </w:rPr>
        <w:t xml:space="preserve"> активность населения, оставлять без внимания </w:t>
      </w:r>
      <w:r w:rsidR="00544226">
        <w:rPr>
          <w:rFonts w:ascii="Times New Roman" w:hAnsi="Times New Roman" w:cs="Times New Roman"/>
          <w:sz w:val="28"/>
          <w:szCs w:val="28"/>
        </w:rPr>
        <w:t>данное</w:t>
      </w:r>
      <w:r w:rsidR="00583846">
        <w:rPr>
          <w:rFonts w:ascii="Times New Roman" w:hAnsi="Times New Roman" w:cs="Times New Roman"/>
          <w:sz w:val="28"/>
          <w:szCs w:val="28"/>
        </w:rPr>
        <w:t xml:space="preserve"> направление взаимодействия с обществом не следует</w:t>
      </w:r>
      <w:r w:rsidR="00544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846" w:rsidRPr="00583846" w:rsidRDefault="00544226" w:rsidP="0054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докладчик отметил, что к настоящему времени основная  часть муниципальных услуг передана в МФЦ Богатовского района для их предоставления по принципу «одного окна», что является одним из направлений государственной антикоррупционной политики (2014 году- 2 услуги отдела архитектуры и градостроительства), в административные регламенты внесены изменений в части времени ожидания в очереди, досудебного и внесудебного порядка рассмотрения обращений и прочие. </w:t>
      </w:r>
      <w:proofErr w:type="gramEnd"/>
    </w:p>
    <w:p w:rsidR="001F4564" w:rsidRDefault="001F4564" w:rsidP="00215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15279" w:rsidRPr="00CB6832" w:rsidRDefault="001F4564" w:rsidP="00215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215279" w:rsidRPr="00CB6832">
        <w:rPr>
          <w:rFonts w:ascii="Times New Roman" w:hAnsi="Times New Roman"/>
          <w:b/>
          <w:sz w:val="28"/>
          <w:szCs w:val="28"/>
        </w:rPr>
        <w:t xml:space="preserve">РЕШИЛИ по вопросу  </w:t>
      </w:r>
      <w:r w:rsidR="00215279">
        <w:rPr>
          <w:rFonts w:ascii="Times New Roman" w:hAnsi="Times New Roman"/>
          <w:b/>
          <w:sz w:val="28"/>
          <w:szCs w:val="28"/>
        </w:rPr>
        <w:t>7</w:t>
      </w:r>
      <w:r w:rsidR="00215279" w:rsidRPr="00CB6832">
        <w:rPr>
          <w:rFonts w:ascii="Times New Roman" w:hAnsi="Times New Roman"/>
          <w:b/>
          <w:sz w:val="28"/>
          <w:szCs w:val="28"/>
        </w:rPr>
        <w:t xml:space="preserve">: </w:t>
      </w:r>
    </w:p>
    <w:p w:rsidR="00215279" w:rsidRPr="00CB6832" w:rsidRDefault="00215279" w:rsidP="00215279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215279" w:rsidRPr="00CB6832" w:rsidRDefault="00215279" w:rsidP="00215279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антикоррупционных муниципальных мероприятий продолжить в соответствии с государственной политой </w:t>
      </w:r>
      <w:r w:rsidRPr="0021527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B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4" w:rsidRDefault="00215279" w:rsidP="00215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5279" w:rsidRPr="00CB6832" w:rsidRDefault="001F4564" w:rsidP="00215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279" w:rsidRPr="00CB6832">
        <w:rPr>
          <w:rFonts w:ascii="Times New Roman" w:hAnsi="Times New Roman" w:cs="Times New Roman"/>
          <w:i/>
          <w:sz w:val="28"/>
          <w:szCs w:val="28"/>
        </w:rPr>
        <w:t xml:space="preserve">голосовали: «за» – 7 чел; «против» – нет; «воздержались» – нет </w:t>
      </w:r>
    </w:p>
    <w:p w:rsidR="00F730D0" w:rsidRDefault="00215279" w:rsidP="0021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i/>
          <w:sz w:val="28"/>
          <w:szCs w:val="28"/>
        </w:rPr>
        <w:t xml:space="preserve">     РЕШЕНИЕ принято единогласно</w:t>
      </w:r>
      <w:r w:rsidRPr="00CB68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30D0" w:rsidRPr="007903DB" w:rsidRDefault="00F730D0" w:rsidP="0079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DB" w:rsidRPr="007903DB" w:rsidRDefault="00544226" w:rsidP="0079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26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215279">
        <w:rPr>
          <w:rFonts w:ascii="Times New Roman" w:hAnsi="Times New Roman" w:cs="Times New Roman"/>
          <w:b/>
          <w:sz w:val="28"/>
          <w:szCs w:val="28"/>
        </w:rPr>
        <w:t>8</w:t>
      </w:r>
      <w:r w:rsidRPr="00544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26">
        <w:rPr>
          <w:rFonts w:ascii="Times New Roman" w:hAnsi="Times New Roman" w:cs="Times New Roman"/>
          <w:sz w:val="28"/>
          <w:szCs w:val="28"/>
        </w:rPr>
        <w:t xml:space="preserve">слушали  первого заместителя Главы Администрации района-руководителя аппарата Горшкова Ю.А., </w:t>
      </w:r>
      <w:r w:rsidR="00215279">
        <w:rPr>
          <w:rFonts w:ascii="Times New Roman" w:hAnsi="Times New Roman" w:cs="Times New Roman"/>
          <w:sz w:val="28"/>
          <w:szCs w:val="28"/>
        </w:rPr>
        <w:t>предложившего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</w:t>
      </w:r>
      <w:r w:rsidR="00782344">
        <w:rPr>
          <w:rFonts w:ascii="Times New Roman" w:hAnsi="Times New Roman" w:cs="Times New Roman"/>
          <w:sz w:val="28"/>
          <w:szCs w:val="28"/>
        </w:rPr>
        <w:t>на обозрение присутствующих проект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</w:t>
      </w:r>
      <w:r w:rsidR="00782344">
        <w:rPr>
          <w:rFonts w:ascii="Times New Roman" w:hAnsi="Times New Roman" w:cs="Times New Roman"/>
          <w:sz w:val="28"/>
          <w:szCs w:val="28"/>
        </w:rPr>
        <w:t>«</w:t>
      </w:r>
      <w:r w:rsidR="007903DB" w:rsidRPr="007903DB">
        <w:rPr>
          <w:rFonts w:ascii="Times New Roman" w:hAnsi="Times New Roman" w:cs="Times New Roman"/>
          <w:sz w:val="28"/>
          <w:szCs w:val="28"/>
        </w:rPr>
        <w:t>План</w:t>
      </w:r>
      <w:r w:rsidR="00782344">
        <w:rPr>
          <w:rFonts w:ascii="Times New Roman" w:hAnsi="Times New Roman" w:cs="Times New Roman"/>
          <w:sz w:val="28"/>
          <w:szCs w:val="28"/>
        </w:rPr>
        <w:t>а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</w:t>
      </w:r>
      <w:r w:rsidR="0021527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комиссии по п</w:t>
      </w:r>
      <w:r w:rsidR="00215279">
        <w:rPr>
          <w:rFonts w:ascii="Times New Roman" w:hAnsi="Times New Roman" w:cs="Times New Roman"/>
          <w:sz w:val="28"/>
          <w:szCs w:val="28"/>
        </w:rPr>
        <w:t>ротиводействию коррупции на 2015</w:t>
      </w:r>
      <w:r w:rsidR="007903DB" w:rsidRPr="007903DB">
        <w:rPr>
          <w:rFonts w:ascii="Times New Roman" w:hAnsi="Times New Roman" w:cs="Times New Roman"/>
          <w:sz w:val="28"/>
          <w:szCs w:val="28"/>
        </w:rPr>
        <w:t xml:space="preserve"> год</w:t>
      </w:r>
      <w:r w:rsidR="0078234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903DB" w:rsidRPr="007903DB">
        <w:rPr>
          <w:rFonts w:ascii="Times New Roman" w:hAnsi="Times New Roman" w:cs="Times New Roman"/>
          <w:sz w:val="28"/>
          <w:szCs w:val="28"/>
        </w:rPr>
        <w:t xml:space="preserve"> </w:t>
      </w:r>
      <w:r w:rsidR="00CA5EB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03DB" w:rsidRDefault="007903DB" w:rsidP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C6" w:rsidRPr="008671C6" w:rsidRDefault="00215279" w:rsidP="0086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F45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 </w:t>
      </w:r>
      <w:r w:rsidR="008671C6" w:rsidRPr="008671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</w:t>
      </w:r>
    </w:p>
    <w:p w:rsidR="008671C6" w:rsidRPr="008671C6" w:rsidRDefault="008671C6" w:rsidP="0086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671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работы комиссии по противодействию коррупции </w:t>
      </w:r>
    </w:p>
    <w:p w:rsidR="008671C6" w:rsidRPr="008671C6" w:rsidRDefault="008671C6" w:rsidP="0086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671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территории муниципального района Богатовский Самарской области   </w:t>
      </w:r>
    </w:p>
    <w:p w:rsidR="008671C6" w:rsidRPr="008671C6" w:rsidRDefault="008671C6" w:rsidP="0086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671C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2015 год</w:t>
      </w:r>
    </w:p>
    <w:p w:rsidR="008671C6" w:rsidRPr="008671C6" w:rsidRDefault="008671C6" w:rsidP="008671C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2268"/>
        <w:gridCol w:w="2693"/>
      </w:tblGrid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Рассматриваемые вопросы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Период проведения заседания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8671C6" w:rsidRPr="008671C6" w:rsidTr="00B1512F">
        <w:tc>
          <w:tcPr>
            <w:tcW w:w="10031" w:type="dxa"/>
            <w:gridSpan w:val="4"/>
          </w:tcPr>
          <w:p w:rsidR="008671C6" w:rsidRPr="008671C6" w:rsidRDefault="008671C6" w:rsidP="008671C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и мероприятий, направленных на усиление работы по профилактике коррупционных и иных правонарушений. 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июль 2015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аппарата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Отчет о количестве и качестве проведенных антикоррупционных экспертиз МНПА и их проектов осуществленных как в ходе правовой экспертизы, так и через органы прокуратуры. 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июль 2015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юридического отдела администрации,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Приглашенные представители органа прокуратуры</w:t>
            </w: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Информация о результатах межведомственного взаимодействия администрации муниципального района Богатовский Самарской  области  в сфере противодействия коррупции.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июль 2015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аппарата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администрации,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представители ведомств</w:t>
            </w: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 о результатах  деятельности</w:t>
            </w:r>
          </w:p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сфере закупок товаров, работ, услуг для  муниципальных    нужд,     с ежегодным    обобщением    и анализом результатов.        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июль 2015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отдела по экономике, торгов и закупок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июль 2014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аппарата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Информация о количестве и результатах рассмотрения жалоб и заявлений, поступивших от физических и юридических лиц, содержащих сведения о фактах коррупции.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июль 2015</w:t>
            </w:r>
          </w:p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отдела по связям с общественностью</w:t>
            </w: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67" w:type="dxa"/>
          </w:tcPr>
          <w:p w:rsidR="008671C6" w:rsidRPr="008671C6" w:rsidRDefault="008671C6" w:rsidP="00B151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Оценка эффективности использования муниципального имущества, земельных участков. 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отдела по УМИ администрации</w:t>
            </w:r>
          </w:p>
        </w:tc>
      </w:tr>
      <w:tr w:rsidR="008671C6" w:rsidRPr="008671C6" w:rsidTr="00B1512F">
        <w:tc>
          <w:tcPr>
            <w:tcW w:w="80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67" w:type="dxa"/>
          </w:tcPr>
          <w:p w:rsidR="008671C6" w:rsidRPr="008671C6" w:rsidRDefault="008671C6" w:rsidP="008671C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утверждении плана работы комиссии по противодействию коррупции на 2016 год</w:t>
            </w:r>
          </w:p>
        </w:tc>
        <w:tc>
          <w:tcPr>
            <w:tcW w:w="2268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декабрь  2015</w:t>
            </w:r>
          </w:p>
        </w:tc>
        <w:tc>
          <w:tcPr>
            <w:tcW w:w="2693" w:type="dxa"/>
          </w:tcPr>
          <w:p w:rsidR="008671C6" w:rsidRPr="008671C6" w:rsidRDefault="008671C6" w:rsidP="0086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671C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Председатель комиссии по противодействию коррупции</w:t>
            </w:r>
          </w:p>
        </w:tc>
      </w:tr>
    </w:tbl>
    <w:p w:rsidR="001121DB" w:rsidRPr="001B79CB" w:rsidRDefault="001121DB" w:rsidP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279" w:rsidRDefault="001F4564" w:rsidP="00215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5279" w:rsidRPr="00215279">
        <w:rPr>
          <w:rFonts w:ascii="Times New Roman" w:hAnsi="Times New Roman" w:cs="Times New Roman"/>
          <w:b/>
          <w:sz w:val="28"/>
          <w:szCs w:val="28"/>
        </w:rPr>
        <w:t xml:space="preserve">РЕШИЛИ по вопросу  </w:t>
      </w:r>
      <w:r w:rsidR="00215279">
        <w:rPr>
          <w:rFonts w:ascii="Times New Roman" w:hAnsi="Times New Roman" w:cs="Times New Roman"/>
          <w:b/>
          <w:sz w:val="28"/>
          <w:szCs w:val="28"/>
        </w:rPr>
        <w:t>8</w:t>
      </w:r>
      <w:r w:rsidR="00215279" w:rsidRPr="002152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512F" w:rsidRDefault="001F4564" w:rsidP="0021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344">
        <w:rPr>
          <w:rFonts w:ascii="Times New Roman" w:hAnsi="Times New Roman" w:cs="Times New Roman"/>
          <w:sz w:val="28"/>
          <w:szCs w:val="28"/>
        </w:rPr>
        <w:t xml:space="preserve">Предложенный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EB4" w:rsidRPr="00CA5EB4">
        <w:rPr>
          <w:rFonts w:ascii="Times New Roman" w:hAnsi="Times New Roman" w:cs="Times New Roman"/>
          <w:sz w:val="28"/>
          <w:szCs w:val="28"/>
        </w:rPr>
        <w:t>План</w:t>
      </w:r>
      <w:r w:rsidR="00782344">
        <w:rPr>
          <w:rFonts w:ascii="Times New Roman" w:hAnsi="Times New Roman" w:cs="Times New Roman"/>
          <w:sz w:val="28"/>
          <w:szCs w:val="28"/>
        </w:rPr>
        <w:t>а</w:t>
      </w:r>
      <w:r w:rsidR="00CA5EB4" w:rsidRPr="00CA5EB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1512F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344">
        <w:rPr>
          <w:rFonts w:ascii="Times New Roman" w:hAnsi="Times New Roman" w:cs="Times New Roman"/>
          <w:sz w:val="28"/>
          <w:szCs w:val="28"/>
        </w:rPr>
        <w:t xml:space="preserve"> </w:t>
      </w:r>
      <w:r w:rsidR="00CA5EB4">
        <w:rPr>
          <w:rFonts w:ascii="Times New Roman" w:hAnsi="Times New Roman" w:cs="Times New Roman"/>
          <w:sz w:val="28"/>
          <w:szCs w:val="28"/>
        </w:rPr>
        <w:t>отражает основные</w:t>
      </w:r>
      <w:r w:rsidR="00782344">
        <w:rPr>
          <w:rFonts w:ascii="Times New Roman" w:hAnsi="Times New Roman" w:cs="Times New Roman"/>
          <w:sz w:val="28"/>
          <w:szCs w:val="28"/>
        </w:rPr>
        <w:t xml:space="preserve"> </w:t>
      </w:r>
      <w:r w:rsidR="00CA5EB4">
        <w:rPr>
          <w:rFonts w:ascii="Times New Roman" w:hAnsi="Times New Roman" w:cs="Times New Roman"/>
          <w:sz w:val="28"/>
          <w:szCs w:val="28"/>
        </w:rPr>
        <w:t xml:space="preserve"> направления деятельности комиссии в связи с чем</w:t>
      </w:r>
      <w:r w:rsidR="00B1512F">
        <w:rPr>
          <w:rFonts w:ascii="Times New Roman" w:hAnsi="Times New Roman" w:cs="Times New Roman"/>
          <w:sz w:val="28"/>
          <w:szCs w:val="28"/>
        </w:rPr>
        <w:t>,</w:t>
      </w:r>
      <w:r w:rsidR="00CA5EB4">
        <w:rPr>
          <w:rFonts w:ascii="Times New Roman" w:hAnsi="Times New Roman" w:cs="Times New Roman"/>
          <w:sz w:val="28"/>
          <w:szCs w:val="28"/>
        </w:rPr>
        <w:t xml:space="preserve"> </w:t>
      </w:r>
      <w:r w:rsidR="00B1512F">
        <w:rPr>
          <w:rFonts w:ascii="Times New Roman" w:hAnsi="Times New Roman" w:cs="Times New Roman"/>
          <w:sz w:val="28"/>
          <w:szCs w:val="28"/>
        </w:rPr>
        <w:t xml:space="preserve"> </w:t>
      </w:r>
      <w:r w:rsidR="00CA5EB4"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B1512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B1512F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B1512F">
        <w:rPr>
          <w:rFonts w:ascii="Times New Roman" w:hAnsi="Times New Roman" w:cs="Times New Roman"/>
          <w:sz w:val="28"/>
          <w:szCs w:val="28"/>
        </w:rPr>
        <w:t>.</w:t>
      </w:r>
      <w:r w:rsidR="00215279" w:rsidRPr="002152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564" w:rsidRDefault="001F4564" w:rsidP="002152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279" w:rsidRPr="00215279" w:rsidRDefault="001F4564" w:rsidP="002152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15279" w:rsidRPr="00215279">
        <w:rPr>
          <w:rFonts w:ascii="Times New Roman" w:hAnsi="Times New Roman" w:cs="Times New Roman"/>
          <w:i/>
          <w:sz w:val="28"/>
          <w:szCs w:val="28"/>
        </w:rPr>
        <w:t xml:space="preserve">голосовали: «за» – 7 чел; «против» – нет; «воздержались» – нет </w:t>
      </w:r>
    </w:p>
    <w:p w:rsidR="00215279" w:rsidRPr="00215279" w:rsidRDefault="00215279" w:rsidP="0021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79">
        <w:rPr>
          <w:rFonts w:ascii="Times New Roman" w:hAnsi="Times New Roman" w:cs="Times New Roman"/>
          <w:i/>
          <w:sz w:val="28"/>
          <w:szCs w:val="28"/>
        </w:rPr>
        <w:t xml:space="preserve">     РЕШЕНИЕ принято единогласно</w:t>
      </w:r>
      <w:r w:rsidRPr="002152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79CB" w:rsidRDefault="001B79CB" w:rsidP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Default="001F4564" w:rsidP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64" w:rsidRPr="001B79CB" w:rsidRDefault="001F4564" w:rsidP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B79CB" w:rsidRPr="00782344" w:rsidRDefault="004F327F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44">
        <w:rPr>
          <w:rFonts w:ascii="Times New Roman" w:eastAsia="Times New Roman" w:hAnsi="Times New Roman"/>
          <w:sz w:val="28"/>
          <w:szCs w:val="28"/>
        </w:rPr>
        <w:t>П</w:t>
      </w:r>
      <w:r w:rsidR="001B79CB" w:rsidRPr="00782344">
        <w:rPr>
          <w:rFonts w:ascii="Times New Roman" w:eastAsia="Times New Roman" w:hAnsi="Times New Roman"/>
          <w:sz w:val="28"/>
          <w:szCs w:val="28"/>
        </w:rPr>
        <w:t>р</w:t>
      </w:r>
      <w:r w:rsidR="001B1171" w:rsidRPr="00782344">
        <w:rPr>
          <w:rFonts w:ascii="Times New Roman" w:eastAsia="Times New Roman" w:hAnsi="Times New Roman"/>
          <w:sz w:val="28"/>
          <w:szCs w:val="28"/>
        </w:rPr>
        <w:t xml:space="preserve">едседатель комиссии ___________________________       </w:t>
      </w:r>
      <w:r w:rsidR="008A6211" w:rsidRPr="00782344">
        <w:rPr>
          <w:rFonts w:ascii="Times New Roman" w:eastAsia="Times New Roman" w:hAnsi="Times New Roman"/>
          <w:sz w:val="28"/>
          <w:szCs w:val="28"/>
        </w:rPr>
        <w:t>В.В. Туркин</w:t>
      </w:r>
    </w:p>
    <w:p w:rsidR="004F327F" w:rsidRPr="00782344" w:rsidRDefault="004F327F" w:rsidP="001B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7F" w:rsidRPr="00782344" w:rsidRDefault="004F327F" w:rsidP="001B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4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B1171" w:rsidRPr="00782344">
        <w:rPr>
          <w:rFonts w:ascii="Times New Roman" w:hAnsi="Times New Roman" w:cs="Times New Roman"/>
          <w:sz w:val="28"/>
          <w:szCs w:val="28"/>
        </w:rPr>
        <w:t xml:space="preserve"> </w:t>
      </w:r>
      <w:r w:rsidR="0059032A" w:rsidRPr="00782344">
        <w:rPr>
          <w:rFonts w:ascii="Times New Roman" w:hAnsi="Times New Roman" w:cs="Times New Roman"/>
          <w:sz w:val="28"/>
          <w:szCs w:val="28"/>
        </w:rPr>
        <w:t xml:space="preserve"> </w:t>
      </w:r>
      <w:r w:rsidR="001B1171" w:rsidRPr="00782344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="00782344">
        <w:rPr>
          <w:rFonts w:ascii="Times New Roman" w:hAnsi="Times New Roman" w:cs="Times New Roman"/>
          <w:sz w:val="28"/>
          <w:szCs w:val="28"/>
        </w:rPr>
        <w:t xml:space="preserve"> </w:t>
      </w:r>
      <w:r w:rsidRPr="00782344">
        <w:rPr>
          <w:rFonts w:ascii="Times New Roman" w:hAnsi="Times New Roman" w:cs="Times New Roman"/>
          <w:sz w:val="28"/>
          <w:szCs w:val="28"/>
        </w:rPr>
        <w:t xml:space="preserve">       </w:t>
      </w:r>
      <w:r w:rsidR="008A6211" w:rsidRPr="00782344">
        <w:rPr>
          <w:rFonts w:ascii="Times New Roman" w:hAnsi="Times New Roman" w:cs="Times New Roman"/>
          <w:sz w:val="28"/>
          <w:szCs w:val="28"/>
        </w:rPr>
        <w:t>Е.В.</w:t>
      </w:r>
      <w:r w:rsidR="00404FD0" w:rsidRPr="00782344">
        <w:rPr>
          <w:rFonts w:ascii="Times New Roman" w:hAnsi="Times New Roman" w:cs="Times New Roman"/>
          <w:sz w:val="28"/>
          <w:szCs w:val="28"/>
        </w:rPr>
        <w:t xml:space="preserve"> </w:t>
      </w:r>
      <w:r w:rsidR="008A6211" w:rsidRPr="00782344">
        <w:rPr>
          <w:rFonts w:ascii="Times New Roman" w:hAnsi="Times New Roman" w:cs="Times New Roman"/>
          <w:sz w:val="28"/>
          <w:szCs w:val="28"/>
        </w:rPr>
        <w:t>Букреева</w:t>
      </w:r>
    </w:p>
    <w:p w:rsidR="001B1171" w:rsidRPr="004F327F" w:rsidRDefault="001B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171" w:rsidRPr="004F327F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E8" w:rsidRDefault="00B252E8" w:rsidP="004B7374">
      <w:pPr>
        <w:spacing w:after="0" w:line="240" w:lineRule="auto"/>
      </w:pPr>
      <w:r>
        <w:separator/>
      </w:r>
    </w:p>
  </w:endnote>
  <w:endnote w:type="continuationSeparator" w:id="0">
    <w:p w:rsidR="00B252E8" w:rsidRDefault="00B252E8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54093B">
          <w:rPr>
            <w:rFonts w:ascii="Times New Roman" w:hAnsi="Times New Roman" w:cs="Times New Roman"/>
            <w:noProof/>
          </w:rPr>
          <w:t>7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E8" w:rsidRDefault="00B252E8" w:rsidP="004B7374">
      <w:pPr>
        <w:spacing w:after="0" w:line="240" w:lineRule="auto"/>
      </w:pPr>
      <w:r>
        <w:separator/>
      </w:r>
    </w:p>
  </w:footnote>
  <w:footnote w:type="continuationSeparator" w:id="0">
    <w:p w:rsidR="00B252E8" w:rsidRDefault="00B252E8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1C5C"/>
    <w:multiLevelType w:val="multilevel"/>
    <w:tmpl w:val="21483D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1"/>
  </w:num>
  <w:num w:numId="5">
    <w:abstractNumId w:val="14"/>
  </w:num>
  <w:num w:numId="6">
    <w:abstractNumId w:val="7"/>
  </w:num>
  <w:num w:numId="7">
    <w:abstractNumId w:val="17"/>
  </w:num>
  <w:num w:numId="8">
    <w:abstractNumId w:val="1"/>
  </w:num>
  <w:num w:numId="9">
    <w:abstractNumId w:val="4"/>
  </w:num>
  <w:num w:numId="10">
    <w:abstractNumId w:val="15"/>
  </w:num>
  <w:num w:numId="11">
    <w:abstractNumId w:val="10"/>
  </w:num>
  <w:num w:numId="12">
    <w:abstractNumId w:val="8"/>
  </w:num>
  <w:num w:numId="13">
    <w:abstractNumId w:val="19"/>
  </w:num>
  <w:num w:numId="14">
    <w:abstractNumId w:val="6"/>
  </w:num>
  <w:num w:numId="15">
    <w:abstractNumId w:val="5"/>
  </w:num>
  <w:num w:numId="16">
    <w:abstractNumId w:val="12"/>
  </w:num>
  <w:num w:numId="17">
    <w:abstractNumId w:val="9"/>
  </w:num>
  <w:num w:numId="18">
    <w:abstractNumId w:val="2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76B8"/>
    <w:rsid w:val="00035BEB"/>
    <w:rsid w:val="00040290"/>
    <w:rsid w:val="000421AB"/>
    <w:rsid w:val="0004426F"/>
    <w:rsid w:val="00046D0E"/>
    <w:rsid w:val="000527BF"/>
    <w:rsid w:val="00053394"/>
    <w:rsid w:val="00054969"/>
    <w:rsid w:val="000644DE"/>
    <w:rsid w:val="00082920"/>
    <w:rsid w:val="00082B3D"/>
    <w:rsid w:val="000919DF"/>
    <w:rsid w:val="00094032"/>
    <w:rsid w:val="000A5765"/>
    <w:rsid w:val="000B2B85"/>
    <w:rsid w:val="000B7103"/>
    <w:rsid w:val="000C5976"/>
    <w:rsid w:val="000C6F16"/>
    <w:rsid w:val="000C7660"/>
    <w:rsid w:val="000D1E3E"/>
    <w:rsid w:val="000D4F24"/>
    <w:rsid w:val="000D68B2"/>
    <w:rsid w:val="000E384B"/>
    <w:rsid w:val="000F4237"/>
    <w:rsid w:val="000F474E"/>
    <w:rsid w:val="000F5770"/>
    <w:rsid w:val="000F5B92"/>
    <w:rsid w:val="00103E4C"/>
    <w:rsid w:val="00106594"/>
    <w:rsid w:val="001121DB"/>
    <w:rsid w:val="00112DCF"/>
    <w:rsid w:val="00112F83"/>
    <w:rsid w:val="00113ABF"/>
    <w:rsid w:val="00127C79"/>
    <w:rsid w:val="0013484D"/>
    <w:rsid w:val="00134E1E"/>
    <w:rsid w:val="00145F50"/>
    <w:rsid w:val="00152B35"/>
    <w:rsid w:val="0015440D"/>
    <w:rsid w:val="0015770B"/>
    <w:rsid w:val="00160570"/>
    <w:rsid w:val="001663E7"/>
    <w:rsid w:val="00166BF1"/>
    <w:rsid w:val="00166FE4"/>
    <w:rsid w:val="001713E1"/>
    <w:rsid w:val="00172A0E"/>
    <w:rsid w:val="0017553E"/>
    <w:rsid w:val="00184C10"/>
    <w:rsid w:val="001A0C02"/>
    <w:rsid w:val="001A656E"/>
    <w:rsid w:val="001B1171"/>
    <w:rsid w:val="001B46E8"/>
    <w:rsid w:val="001B79CB"/>
    <w:rsid w:val="001C18A3"/>
    <w:rsid w:val="001D4435"/>
    <w:rsid w:val="001F0C5E"/>
    <w:rsid w:val="001F4564"/>
    <w:rsid w:val="00210D73"/>
    <w:rsid w:val="002135A3"/>
    <w:rsid w:val="00215279"/>
    <w:rsid w:val="002200E3"/>
    <w:rsid w:val="00221C7E"/>
    <w:rsid w:val="00222C1D"/>
    <w:rsid w:val="00232A3F"/>
    <w:rsid w:val="002354D0"/>
    <w:rsid w:val="002409FA"/>
    <w:rsid w:val="0024649C"/>
    <w:rsid w:val="00246BF0"/>
    <w:rsid w:val="00256B01"/>
    <w:rsid w:val="00257984"/>
    <w:rsid w:val="00260AFD"/>
    <w:rsid w:val="002866A8"/>
    <w:rsid w:val="002A552D"/>
    <w:rsid w:val="002B2E57"/>
    <w:rsid w:val="002B4826"/>
    <w:rsid w:val="002C5973"/>
    <w:rsid w:val="002D38E0"/>
    <w:rsid w:val="002D534B"/>
    <w:rsid w:val="002E127C"/>
    <w:rsid w:val="002E1A9E"/>
    <w:rsid w:val="002F73ED"/>
    <w:rsid w:val="00306F38"/>
    <w:rsid w:val="00311AB0"/>
    <w:rsid w:val="00313042"/>
    <w:rsid w:val="00314772"/>
    <w:rsid w:val="00316D6F"/>
    <w:rsid w:val="003225C6"/>
    <w:rsid w:val="003244F2"/>
    <w:rsid w:val="00326A8E"/>
    <w:rsid w:val="00332151"/>
    <w:rsid w:val="003456E7"/>
    <w:rsid w:val="00350CBD"/>
    <w:rsid w:val="003549E7"/>
    <w:rsid w:val="0035653D"/>
    <w:rsid w:val="00380066"/>
    <w:rsid w:val="00382404"/>
    <w:rsid w:val="00390DAB"/>
    <w:rsid w:val="00391E1D"/>
    <w:rsid w:val="003A5178"/>
    <w:rsid w:val="003B4F36"/>
    <w:rsid w:val="003B6151"/>
    <w:rsid w:val="003B66E1"/>
    <w:rsid w:val="003C2430"/>
    <w:rsid w:val="003C3FF8"/>
    <w:rsid w:val="003C46B6"/>
    <w:rsid w:val="003C6305"/>
    <w:rsid w:val="003E3B53"/>
    <w:rsid w:val="003F1373"/>
    <w:rsid w:val="00401409"/>
    <w:rsid w:val="00404FD0"/>
    <w:rsid w:val="0041095D"/>
    <w:rsid w:val="00410DCC"/>
    <w:rsid w:val="004371DD"/>
    <w:rsid w:val="00460894"/>
    <w:rsid w:val="004736DA"/>
    <w:rsid w:val="00476013"/>
    <w:rsid w:val="004A62BB"/>
    <w:rsid w:val="004A7F8F"/>
    <w:rsid w:val="004B7374"/>
    <w:rsid w:val="004C2BD3"/>
    <w:rsid w:val="004C3CFD"/>
    <w:rsid w:val="004E0931"/>
    <w:rsid w:val="004E4066"/>
    <w:rsid w:val="004E59E4"/>
    <w:rsid w:val="004E5BC7"/>
    <w:rsid w:val="004F327F"/>
    <w:rsid w:val="00501630"/>
    <w:rsid w:val="00505EE3"/>
    <w:rsid w:val="00511647"/>
    <w:rsid w:val="00513799"/>
    <w:rsid w:val="005142E4"/>
    <w:rsid w:val="005206EF"/>
    <w:rsid w:val="00525AC3"/>
    <w:rsid w:val="0054093B"/>
    <w:rsid w:val="00542163"/>
    <w:rsid w:val="00544226"/>
    <w:rsid w:val="00553AEC"/>
    <w:rsid w:val="0055609E"/>
    <w:rsid w:val="00565CA9"/>
    <w:rsid w:val="0056760E"/>
    <w:rsid w:val="00577A0F"/>
    <w:rsid w:val="00583846"/>
    <w:rsid w:val="00583F5E"/>
    <w:rsid w:val="0059032A"/>
    <w:rsid w:val="0059684E"/>
    <w:rsid w:val="005A21E2"/>
    <w:rsid w:val="005B2587"/>
    <w:rsid w:val="005B3F7E"/>
    <w:rsid w:val="005B602B"/>
    <w:rsid w:val="005E5770"/>
    <w:rsid w:val="005E5A13"/>
    <w:rsid w:val="005F3681"/>
    <w:rsid w:val="005F528C"/>
    <w:rsid w:val="006064B1"/>
    <w:rsid w:val="00606A0F"/>
    <w:rsid w:val="006071E5"/>
    <w:rsid w:val="00613D12"/>
    <w:rsid w:val="006152A2"/>
    <w:rsid w:val="00624AC7"/>
    <w:rsid w:val="0062555B"/>
    <w:rsid w:val="00631C95"/>
    <w:rsid w:val="00636ABA"/>
    <w:rsid w:val="00664CBA"/>
    <w:rsid w:val="006661B4"/>
    <w:rsid w:val="00683582"/>
    <w:rsid w:val="0068615B"/>
    <w:rsid w:val="00690BAE"/>
    <w:rsid w:val="006941C5"/>
    <w:rsid w:val="006B02FF"/>
    <w:rsid w:val="006B088D"/>
    <w:rsid w:val="006B1A2E"/>
    <w:rsid w:val="006C22E9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11EF"/>
    <w:rsid w:val="00732E49"/>
    <w:rsid w:val="00736094"/>
    <w:rsid w:val="00746A1C"/>
    <w:rsid w:val="00760B57"/>
    <w:rsid w:val="0076275E"/>
    <w:rsid w:val="00762E42"/>
    <w:rsid w:val="00763016"/>
    <w:rsid w:val="00775CB7"/>
    <w:rsid w:val="00782344"/>
    <w:rsid w:val="007846EA"/>
    <w:rsid w:val="007903DB"/>
    <w:rsid w:val="007B003F"/>
    <w:rsid w:val="007C07A8"/>
    <w:rsid w:val="007D1023"/>
    <w:rsid w:val="007D5261"/>
    <w:rsid w:val="007D5D09"/>
    <w:rsid w:val="007D7CB2"/>
    <w:rsid w:val="007D7D78"/>
    <w:rsid w:val="007E0739"/>
    <w:rsid w:val="007E223B"/>
    <w:rsid w:val="007F2A5D"/>
    <w:rsid w:val="00807480"/>
    <w:rsid w:val="008142F3"/>
    <w:rsid w:val="00815B9B"/>
    <w:rsid w:val="00816720"/>
    <w:rsid w:val="0082238F"/>
    <w:rsid w:val="00834252"/>
    <w:rsid w:val="00834A44"/>
    <w:rsid w:val="008355DF"/>
    <w:rsid w:val="00836BCB"/>
    <w:rsid w:val="00840D07"/>
    <w:rsid w:val="008435CA"/>
    <w:rsid w:val="0084588C"/>
    <w:rsid w:val="00846C25"/>
    <w:rsid w:val="00855A88"/>
    <w:rsid w:val="00863975"/>
    <w:rsid w:val="00866AD5"/>
    <w:rsid w:val="008671C6"/>
    <w:rsid w:val="00872B8F"/>
    <w:rsid w:val="00881D9A"/>
    <w:rsid w:val="008836B1"/>
    <w:rsid w:val="008871EE"/>
    <w:rsid w:val="008A136F"/>
    <w:rsid w:val="008A6211"/>
    <w:rsid w:val="008B176B"/>
    <w:rsid w:val="008B6870"/>
    <w:rsid w:val="008D0BC3"/>
    <w:rsid w:val="008D4A39"/>
    <w:rsid w:val="008E084B"/>
    <w:rsid w:val="008F0C22"/>
    <w:rsid w:val="008F5974"/>
    <w:rsid w:val="00911471"/>
    <w:rsid w:val="00914D63"/>
    <w:rsid w:val="0091519B"/>
    <w:rsid w:val="009176F2"/>
    <w:rsid w:val="00924CB9"/>
    <w:rsid w:val="00926106"/>
    <w:rsid w:val="0092691F"/>
    <w:rsid w:val="009459B0"/>
    <w:rsid w:val="00945D7A"/>
    <w:rsid w:val="00947537"/>
    <w:rsid w:val="00963A55"/>
    <w:rsid w:val="00966E29"/>
    <w:rsid w:val="0096707A"/>
    <w:rsid w:val="00971DBE"/>
    <w:rsid w:val="00972E31"/>
    <w:rsid w:val="009878AC"/>
    <w:rsid w:val="00996AC1"/>
    <w:rsid w:val="009A059F"/>
    <w:rsid w:val="009A12A7"/>
    <w:rsid w:val="009A383D"/>
    <w:rsid w:val="009A540B"/>
    <w:rsid w:val="009C4C3F"/>
    <w:rsid w:val="009D0835"/>
    <w:rsid w:val="009D0A75"/>
    <w:rsid w:val="009D0F3B"/>
    <w:rsid w:val="009D51DF"/>
    <w:rsid w:val="009E2455"/>
    <w:rsid w:val="009F1B8E"/>
    <w:rsid w:val="009F201D"/>
    <w:rsid w:val="009F6875"/>
    <w:rsid w:val="00A01D42"/>
    <w:rsid w:val="00A22252"/>
    <w:rsid w:val="00A36291"/>
    <w:rsid w:val="00A45195"/>
    <w:rsid w:val="00A55736"/>
    <w:rsid w:val="00A66A1B"/>
    <w:rsid w:val="00A71C30"/>
    <w:rsid w:val="00A71EB1"/>
    <w:rsid w:val="00A87CA3"/>
    <w:rsid w:val="00A9532D"/>
    <w:rsid w:val="00AA1D6E"/>
    <w:rsid w:val="00AA4396"/>
    <w:rsid w:val="00AA54EF"/>
    <w:rsid w:val="00AA56B6"/>
    <w:rsid w:val="00AB31FA"/>
    <w:rsid w:val="00AB353D"/>
    <w:rsid w:val="00AC27E0"/>
    <w:rsid w:val="00AC6159"/>
    <w:rsid w:val="00AC63C2"/>
    <w:rsid w:val="00AD26A6"/>
    <w:rsid w:val="00AD3788"/>
    <w:rsid w:val="00AE10A5"/>
    <w:rsid w:val="00AE3671"/>
    <w:rsid w:val="00AF7E00"/>
    <w:rsid w:val="00B0166C"/>
    <w:rsid w:val="00B06316"/>
    <w:rsid w:val="00B13637"/>
    <w:rsid w:val="00B14FAB"/>
    <w:rsid w:val="00B1512F"/>
    <w:rsid w:val="00B17DB3"/>
    <w:rsid w:val="00B23C08"/>
    <w:rsid w:val="00B252E8"/>
    <w:rsid w:val="00B30B7C"/>
    <w:rsid w:val="00B343DE"/>
    <w:rsid w:val="00B41DD3"/>
    <w:rsid w:val="00B431F8"/>
    <w:rsid w:val="00B50433"/>
    <w:rsid w:val="00B718A2"/>
    <w:rsid w:val="00B74D57"/>
    <w:rsid w:val="00B81496"/>
    <w:rsid w:val="00B9290D"/>
    <w:rsid w:val="00B92ACD"/>
    <w:rsid w:val="00BB1891"/>
    <w:rsid w:val="00BB6A72"/>
    <w:rsid w:val="00BC326D"/>
    <w:rsid w:val="00BC4EC5"/>
    <w:rsid w:val="00BD7240"/>
    <w:rsid w:val="00BE7794"/>
    <w:rsid w:val="00BF112F"/>
    <w:rsid w:val="00BF744A"/>
    <w:rsid w:val="00C21120"/>
    <w:rsid w:val="00C221D5"/>
    <w:rsid w:val="00C22EAF"/>
    <w:rsid w:val="00C315F0"/>
    <w:rsid w:val="00C33EE2"/>
    <w:rsid w:val="00C40E1E"/>
    <w:rsid w:val="00C42912"/>
    <w:rsid w:val="00C45228"/>
    <w:rsid w:val="00C62BFC"/>
    <w:rsid w:val="00C941C8"/>
    <w:rsid w:val="00CA5EB4"/>
    <w:rsid w:val="00CB6832"/>
    <w:rsid w:val="00CC0F54"/>
    <w:rsid w:val="00CC4A9F"/>
    <w:rsid w:val="00CD68E9"/>
    <w:rsid w:val="00CE00ED"/>
    <w:rsid w:val="00CF2910"/>
    <w:rsid w:val="00CF3821"/>
    <w:rsid w:val="00CF4739"/>
    <w:rsid w:val="00CF6129"/>
    <w:rsid w:val="00D00A6C"/>
    <w:rsid w:val="00D01D78"/>
    <w:rsid w:val="00D27D2E"/>
    <w:rsid w:val="00D40CE9"/>
    <w:rsid w:val="00D4206B"/>
    <w:rsid w:val="00D52819"/>
    <w:rsid w:val="00D536BB"/>
    <w:rsid w:val="00D705BE"/>
    <w:rsid w:val="00D77B4C"/>
    <w:rsid w:val="00D80653"/>
    <w:rsid w:val="00D9702E"/>
    <w:rsid w:val="00DA0950"/>
    <w:rsid w:val="00DA439B"/>
    <w:rsid w:val="00DA6839"/>
    <w:rsid w:val="00DC0C35"/>
    <w:rsid w:val="00DD5F3D"/>
    <w:rsid w:val="00DD61DF"/>
    <w:rsid w:val="00DF52CD"/>
    <w:rsid w:val="00DF53C6"/>
    <w:rsid w:val="00E21928"/>
    <w:rsid w:val="00E302EC"/>
    <w:rsid w:val="00E474BD"/>
    <w:rsid w:val="00E51D46"/>
    <w:rsid w:val="00E51D6F"/>
    <w:rsid w:val="00E63215"/>
    <w:rsid w:val="00E82C71"/>
    <w:rsid w:val="00E82FD4"/>
    <w:rsid w:val="00E872FC"/>
    <w:rsid w:val="00EA16BA"/>
    <w:rsid w:val="00EB23EC"/>
    <w:rsid w:val="00EB4DC9"/>
    <w:rsid w:val="00EB7AB0"/>
    <w:rsid w:val="00EB7EFF"/>
    <w:rsid w:val="00EC3353"/>
    <w:rsid w:val="00EC585A"/>
    <w:rsid w:val="00EE6177"/>
    <w:rsid w:val="00EF1EEC"/>
    <w:rsid w:val="00F00F1B"/>
    <w:rsid w:val="00F04947"/>
    <w:rsid w:val="00F06866"/>
    <w:rsid w:val="00F07584"/>
    <w:rsid w:val="00F211D2"/>
    <w:rsid w:val="00F31031"/>
    <w:rsid w:val="00F3710B"/>
    <w:rsid w:val="00F53E77"/>
    <w:rsid w:val="00F562B2"/>
    <w:rsid w:val="00F664D8"/>
    <w:rsid w:val="00F72B8F"/>
    <w:rsid w:val="00F730D0"/>
    <w:rsid w:val="00F76181"/>
    <w:rsid w:val="00F83FF5"/>
    <w:rsid w:val="00FA04C2"/>
    <w:rsid w:val="00FA0F96"/>
    <w:rsid w:val="00FA1C9E"/>
    <w:rsid w:val="00FA6459"/>
    <w:rsid w:val="00FA77BF"/>
    <w:rsid w:val="00FB483A"/>
    <w:rsid w:val="00FB5EF7"/>
    <w:rsid w:val="00FC5F13"/>
    <w:rsid w:val="00FD1EF6"/>
    <w:rsid w:val="00FD47D3"/>
    <w:rsid w:val="00FD4C00"/>
    <w:rsid w:val="00FD5A98"/>
    <w:rsid w:val="00FD7288"/>
    <w:rsid w:val="00FD748F"/>
    <w:rsid w:val="00FE4A1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9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6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9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6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2576-6ADD-4B73-AB37-CE8DE831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5</cp:revision>
  <cp:lastPrinted>2014-12-29T04:52:00Z</cp:lastPrinted>
  <dcterms:created xsi:type="dcterms:W3CDTF">2014-12-24T12:27:00Z</dcterms:created>
  <dcterms:modified xsi:type="dcterms:W3CDTF">2015-06-09T10:46:00Z</dcterms:modified>
</cp:coreProperties>
</file>