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85" w:rsidRPr="007776CD" w:rsidRDefault="00E85885" w:rsidP="00E8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5885" w:rsidRPr="007776CD" w:rsidRDefault="00E85885" w:rsidP="00E858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776CD">
        <w:rPr>
          <w:b/>
          <w:sz w:val="28"/>
          <w:szCs w:val="28"/>
        </w:rPr>
        <w:t>к проекту постановления администрации муниципального района Богатовский Самарской области</w:t>
      </w:r>
    </w:p>
    <w:p w:rsidR="00E85885" w:rsidRPr="007776CD" w:rsidRDefault="00E85885" w:rsidP="00E8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CD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</w:t>
      </w:r>
    </w:p>
    <w:p w:rsidR="00E85885" w:rsidRPr="007776CD" w:rsidRDefault="00E85885" w:rsidP="00E858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776CD">
        <w:rPr>
          <w:b/>
          <w:sz w:val="28"/>
          <w:szCs w:val="28"/>
        </w:rPr>
        <w:t xml:space="preserve"> (далее – Проект)</w:t>
      </w:r>
    </w:p>
    <w:p w:rsidR="00E85885" w:rsidRPr="00E85885" w:rsidRDefault="00E85885" w:rsidP="00E85885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85885" w:rsidRPr="00E85885" w:rsidRDefault="00E85885" w:rsidP="00E8588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85885" w:rsidRPr="00E85885" w:rsidRDefault="00E85885" w:rsidP="00E85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85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Богатовский Самарской области «О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</w:t>
      </w:r>
      <w:r>
        <w:rPr>
          <w:rFonts w:ascii="Times New Roman" w:hAnsi="Times New Roman" w:cs="Times New Roman"/>
          <w:sz w:val="28"/>
          <w:szCs w:val="28"/>
        </w:rPr>
        <w:t xml:space="preserve">атовский Самарской области </w:t>
      </w:r>
      <w:r w:rsidRPr="00382967">
        <w:rPr>
          <w:sz w:val="28"/>
          <w:szCs w:val="28"/>
        </w:rPr>
        <w:t xml:space="preserve"> </w:t>
      </w:r>
      <w:r w:rsidRPr="00E85885">
        <w:rPr>
          <w:rFonts w:ascii="Times New Roman" w:hAnsi="Times New Roman" w:cs="Times New Roman"/>
          <w:sz w:val="28"/>
          <w:szCs w:val="28"/>
        </w:rPr>
        <w:t xml:space="preserve">(далее - проект постановления) разработан в целях обеспечения реализации на территории муниципального района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- НТО), размещённых на землях или земельных участках, находящихся в </w:t>
      </w:r>
      <w:proofErr w:type="gramStart"/>
      <w:r w:rsidRPr="00E8588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E85885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собственности.</w:t>
      </w:r>
    </w:p>
    <w:p w:rsidR="00E85885" w:rsidRPr="00382967" w:rsidRDefault="00E85885" w:rsidP="00E85885">
      <w:pPr>
        <w:pStyle w:val="Default"/>
        <w:spacing w:line="360" w:lineRule="auto"/>
        <w:ind w:firstLine="709"/>
        <w:jc w:val="both"/>
        <w:rPr>
          <w:color w:val="auto"/>
        </w:rPr>
      </w:pPr>
      <w:r w:rsidRPr="00382967">
        <w:rPr>
          <w:color w:val="auto"/>
          <w:sz w:val="28"/>
          <w:szCs w:val="28"/>
        </w:rPr>
        <w:t>Проектом постановления предусматривается</w:t>
      </w:r>
      <w:r>
        <w:rPr>
          <w:color w:val="auto"/>
          <w:sz w:val="28"/>
          <w:szCs w:val="28"/>
        </w:rPr>
        <w:t xml:space="preserve"> внесение изменений в</w:t>
      </w:r>
      <w:r w:rsidRPr="00382967">
        <w:rPr>
          <w:color w:val="auto"/>
          <w:sz w:val="28"/>
          <w:szCs w:val="28"/>
        </w:rPr>
        <w:t xml:space="preserve"> схем</w:t>
      </w:r>
      <w:r>
        <w:rPr>
          <w:color w:val="auto"/>
          <w:sz w:val="28"/>
          <w:szCs w:val="28"/>
        </w:rPr>
        <w:t>у</w:t>
      </w:r>
      <w:r w:rsidRPr="00382967">
        <w:rPr>
          <w:color w:val="auto"/>
          <w:sz w:val="28"/>
          <w:szCs w:val="28"/>
        </w:rPr>
        <w:t xml:space="preserve"> размещения нестационарных торговых объектов (далее Схема) в соответствии с приказом МЭРИТ СО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экономического развития, инвестиций и торговли Самарской области». Принятие постановления позволит включить в Схему НТО,</w:t>
      </w:r>
      <w:r>
        <w:rPr>
          <w:color w:val="auto"/>
          <w:sz w:val="28"/>
          <w:szCs w:val="28"/>
        </w:rPr>
        <w:t xml:space="preserve"> планируемые к</w:t>
      </w:r>
      <w:r w:rsidRPr="00382967">
        <w:rPr>
          <w:color w:val="auto"/>
          <w:sz w:val="28"/>
          <w:szCs w:val="28"/>
        </w:rPr>
        <w:t xml:space="preserve"> размещ</w:t>
      </w:r>
      <w:r>
        <w:rPr>
          <w:color w:val="auto"/>
          <w:sz w:val="28"/>
          <w:szCs w:val="28"/>
        </w:rPr>
        <w:t>е</w:t>
      </w:r>
      <w:r w:rsidRPr="00382967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ию НТО</w:t>
      </w:r>
      <w:r w:rsidRPr="00382967">
        <w:rPr>
          <w:color w:val="auto"/>
          <w:sz w:val="28"/>
          <w:szCs w:val="28"/>
        </w:rPr>
        <w:t xml:space="preserve"> на территории </w:t>
      </w:r>
      <w:r>
        <w:rPr>
          <w:color w:val="auto"/>
          <w:sz w:val="28"/>
          <w:szCs w:val="28"/>
        </w:rPr>
        <w:t>муниципального района</w:t>
      </w:r>
      <w:r w:rsidRPr="00382967">
        <w:rPr>
          <w:color w:val="auto"/>
          <w:sz w:val="28"/>
          <w:szCs w:val="28"/>
        </w:rPr>
        <w:t xml:space="preserve">, путём заключения договора на размещение НТО в целях использования земель или земельных участков, находящихся в государственной или муниципальной </w:t>
      </w:r>
      <w:r w:rsidRPr="00382967">
        <w:rPr>
          <w:color w:val="auto"/>
          <w:sz w:val="28"/>
          <w:szCs w:val="28"/>
        </w:rPr>
        <w:lastRenderedPageBreak/>
        <w:t xml:space="preserve">собственности, для размещения НТО без предоставления данных земельных участков и установления в отношении их сервитута. </w:t>
      </w:r>
    </w:p>
    <w:p w:rsidR="00E85885" w:rsidRPr="00382967" w:rsidRDefault="00E85885" w:rsidP="00E8588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82967">
        <w:rPr>
          <w:color w:val="auto"/>
          <w:sz w:val="28"/>
          <w:szCs w:val="28"/>
        </w:rPr>
        <w:t xml:space="preserve">Принятие проекта постановления позволит создать дополнительные условия для развития потребительского рынка </w:t>
      </w:r>
      <w:r>
        <w:rPr>
          <w:color w:val="auto"/>
          <w:sz w:val="28"/>
          <w:szCs w:val="28"/>
        </w:rPr>
        <w:t>муниципального района,</w:t>
      </w:r>
      <w:r w:rsidRPr="00382967">
        <w:rPr>
          <w:color w:val="auto"/>
          <w:sz w:val="28"/>
          <w:szCs w:val="28"/>
        </w:rPr>
        <w:t xml:space="preserve">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</w:t>
      </w:r>
      <w:r>
        <w:rPr>
          <w:color w:val="auto"/>
          <w:sz w:val="28"/>
          <w:szCs w:val="28"/>
        </w:rPr>
        <w:t>муниципального района</w:t>
      </w:r>
      <w:r w:rsidRPr="00382967">
        <w:rPr>
          <w:color w:val="auto"/>
          <w:sz w:val="28"/>
          <w:szCs w:val="28"/>
        </w:rPr>
        <w:t xml:space="preserve">, для целей размещения НТО. Также принятие проекта постановления позволит достичь показателей обеспеченности населения </w:t>
      </w:r>
      <w:r>
        <w:rPr>
          <w:color w:val="auto"/>
          <w:sz w:val="28"/>
          <w:szCs w:val="28"/>
        </w:rPr>
        <w:t>муниципального района</w:t>
      </w:r>
      <w:r w:rsidRPr="00382967">
        <w:rPr>
          <w:color w:val="auto"/>
          <w:sz w:val="28"/>
          <w:szCs w:val="28"/>
        </w:rPr>
        <w:t xml:space="preserve"> количеством НТО согласно постановлению Правительства Самарской области от 01.08.20</w:t>
      </w:r>
      <w:r w:rsidR="00571ED7">
        <w:rPr>
          <w:color w:val="auto"/>
          <w:sz w:val="28"/>
          <w:szCs w:val="28"/>
        </w:rPr>
        <w:t xml:space="preserve">16 года № 422 </w:t>
      </w:r>
      <w:bookmarkStart w:id="0" w:name="_GoBack"/>
      <w:bookmarkEnd w:id="0"/>
      <w:r w:rsidRPr="00382967">
        <w:rPr>
          <w:color w:val="auto"/>
          <w:sz w:val="28"/>
          <w:szCs w:val="28"/>
        </w:rPr>
        <w:t xml:space="preserve"> и продолжит развитие нестационарной торговой сети в </w:t>
      </w:r>
      <w:r>
        <w:rPr>
          <w:color w:val="auto"/>
          <w:sz w:val="28"/>
          <w:szCs w:val="28"/>
        </w:rPr>
        <w:t>муниципальном районе Богатовский Самарской области</w:t>
      </w:r>
      <w:r w:rsidRPr="00382967">
        <w:rPr>
          <w:color w:val="auto"/>
          <w:sz w:val="28"/>
          <w:szCs w:val="28"/>
        </w:rPr>
        <w:t>.</w:t>
      </w:r>
    </w:p>
    <w:p w:rsidR="00E85885" w:rsidRPr="001607A3" w:rsidRDefault="00E85885" w:rsidP="00E85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49D" w:rsidRDefault="009A049D"/>
    <w:sectPr w:rsidR="009A049D" w:rsidSect="000E62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8E"/>
    <w:rsid w:val="00503F8E"/>
    <w:rsid w:val="00571ED7"/>
    <w:rsid w:val="007776CD"/>
    <w:rsid w:val="009A049D"/>
    <w:rsid w:val="00E85885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8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E8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8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E8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2018-09-10T08:00:00Z</dcterms:created>
  <dcterms:modified xsi:type="dcterms:W3CDTF">2018-09-10T10:00:00Z</dcterms:modified>
</cp:coreProperties>
</file>