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5F" w:rsidRPr="007517BC" w:rsidRDefault="0038025F" w:rsidP="0038025F">
      <w:pPr>
        <w:spacing w:after="0" w:line="240" w:lineRule="auto"/>
        <w:jc w:val="center"/>
        <w:rPr>
          <w:rFonts w:ascii="Cambria Math" w:hAnsi="Cambria Math"/>
          <w:sz w:val="48"/>
          <w:szCs w:val="48"/>
        </w:rPr>
      </w:pPr>
      <w:r w:rsidRPr="007517BC">
        <w:rPr>
          <w:rFonts w:ascii="Cambria Math" w:hAnsi="Cambria Math"/>
          <w:sz w:val="48"/>
          <w:szCs w:val="48"/>
        </w:rPr>
        <w:t>ВЕСТНИК сельского поселения Печинено</w:t>
      </w:r>
    </w:p>
    <w:p w:rsidR="0038025F" w:rsidRPr="007517BC" w:rsidRDefault="0038025F" w:rsidP="0038025F">
      <w:pPr>
        <w:spacing w:after="0" w:line="240" w:lineRule="auto"/>
        <w:jc w:val="center"/>
        <w:rPr>
          <w:rFonts w:ascii="Cambria Math" w:hAnsi="Cambria Math" w:cs="Arial"/>
          <w:sz w:val="44"/>
          <w:szCs w:val="44"/>
        </w:rPr>
      </w:pPr>
      <w:r w:rsidRPr="007517BC">
        <w:rPr>
          <w:rFonts w:ascii="Cambria Math" w:hAnsi="Cambria Math" w:cs="Arial"/>
          <w:sz w:val="44"/>
          <w:szCs w:val="44"/>
        </w:rPr>
        <w:t xml:space="preserve">12+       </w:t>
      </w:r>
      <w:r w:rsidRPr="007517BC">
        <w:rPr>
          <w:rFonts w:ascii="Cambria Math" w:hAnsi="Cambria Math"/>
          <w:sz w:val="44"/>
          <w:szCs w:val="44"/>
        </w:rPr>
        <w:t>№</w:t>
      </w:r>
      <w:r>
        <w:rPr>
          <w:rFonts w:ascii="Cambria Math" w:hAnsi="Cambria Math" w:cs="Arial"/>
          <w:sz w:val="44"/>
          <w:szCs w:val="44"/>
        </w:rPr>
        <w:t xml:space="preserve"> 17(208)   30</w:t>
      </w:r>
      <w:r w:rsidRPr="007517BC">
        <w:rPr>
          <w:rFonts w:ascii="Cambria Math" w:hAnsi="Cambria Math" w:cs="Arial"/>
          <w:sz w:val="44"/>
          <w:szCs w:val="44"/>
        </w:rPr>
        <w:t xml:space="preserve"> </w:t>
      </w:r>
      <w:r>
        <w:rPr>
          <w:rFonts w:ascii="Cambria Math" w:hAnsi="Cambria Math" w:cs="Arial"/>
          <w:sz w:val="44"/>
          <w:szCs w:val="44"/>
        </w:rPr>
        <w:t>октября</w:t>
      </w:r>
      <w:r w:rsidRPr="007517BC">
        <w:rPr>
          <w:rFonts w:ascii="Cambria Math" w:hAnsi="Cambria Math" w:cs="Arial"/>
          <w:sz w:val="44"/>
          <w:szCs w:val="44"/>
        </w:rPr>
        <w:t xml:space="preserve">  2017 года</w:t>
      </w:r>
    </w:p>
    <w:p w:rsidR="0038025F" w:rsidRDefault="0038025F" w:rsidP="0038025F">
      <w:pPr>
        <w:spacing w:after="0"/>
        <w:jc w:val="center"/>
        <w:rPr>
          <w:rFonts w:ascii="Cambria" w:hAnsi="Cambria" w:cs="Times New Roman"/>
          <w:sz w:val="20"/>
          <w:szCs w:val="20"/>
        </w:rPr>
      </w:pPr>
      <w:r w:rsidRPr="003F73E3">
        <w:rPr>
          <w:rFonts w:ascii="Cambria" w:hAnsi="Cambria" w:cs="Times New Roman"/>
          <w:sz w:val="20"/>
          <w:szCs w:val="20"/>
        </w:rPr>
        <w:t>ОФИЦИАЛЬНОЕ ОПУБЛИКОВАНИЕ</w:t>
      </w:r>
    </w:p>
    <w:p w:rsidR="0038025F" w:rsidRPr="0038025F" w:rsidRDefault="0038025F" w:rsidP="0038025F">
      <w:pPr>
        <w:spacing w:after="0" w:line="240" w:lineRule="auto"/>
        <w:jc w:val="center"/>
        <w:outlineLvl w:val="0"/>
        <w:rPr>
          <w:rFonts w:ascii="Cambria" w:hAnsi="Cambria"/>
          <w:b/>
          <w:bCs/>
        </w:rPr>
      </w:pPr>
      <w:r w:rsidRPr="0038025F">
        <w:rPr>
          <w:rFonts w:ascii="Cambria" w:hAnsi="Cambria"/>
          <w:b/>
          <w:bCs/>
        </w:rPr>
        <w:t xml:space="preserve">Заключение о результатах публичных слушаний </w:t>
      </w:r>
    </w:p>
    <w:p w:rsidR="0038025F" w:rsidRPr="0038025F" w:rsidRDefault="0038025F" w:rsidP="0038025F">
      <w:pPr>
        <w:spacing w:after="0" w:line="240" w:lineRule="auto"/>
        <w:jc w:val="center"/>
        <w:outlineLvl w:val="0"/>
        <w:rPr>
          <w:rFonts w:ascii="Cambria" w:hAnsi="Cambria"/>
          <w:b/>
          <w:bCs/>
        </w:rPr>
      </w:pPr>
      <w:r w:rsidRPr="0038025F">
        <w:rPr>
          <w:rFonts w:ascii="Cambria" w:hAnsi="Cambria"/>
          <w:b/>
          <w:bCs/>
        </w:rPr>
        <w:t xml:space="preserve">в сельском поселении Печинено </w:t>
      </w:r>
    </w:p>
    <w:p w:rsidR="0038025F" w:rsidRPr="0038025F" w:rsidRDefault="0038025F" w:rsidP="0038025F">
      <w:pPr>
        <w:spacing w:after="0" w:line="240" w:lineRule="auto"/>
        <w:jc w:val="center"/>
        <w:outlineLvl w:val="0"/>
        <w:rPr>
          <w:rFonts w:ascii="Cambria" w:hAnsi="Cambria"/>
          <w:b/>
          <w:bCs/>
        </w:rPr>
      </w:pPr>
      <w:r w:rsidRPr="0038025F">
        <w:rPr>
          <w:rFonts w:ascii="Cambria" w:hAnsi="Cambria"/>
          <w:b/>
          <w:bCs/>
        </w:rPr>
        <w:t>муниципального района Богатовский Самарской области</w:t>
      </w:r>
    </w:p>
    <w:p w:rsidR="0038025F" w:rsidRPr="0038025F" w:rsidRDefault="0038025F" w:rsidP="0038025F">
      <w:pPr>
        <w:spacing w:after="0" w:line="240" w:lineRule="auto"/>
        <w:jc w:val="center"/>
        <w:outlineLvl w:val="0"/>
        <w:rPr>
          <w:rFonts w:ascii="Cambria" w:hAnsi="Cambria"/>
          <w:b/>
          <w:bCs/>
        </w:rPr>
      </w:pPr>
      <w:r w:rsidRPr="0038025F">
        <w:rPr>
          <w:rFonts w:ascii="Cambria" w:hAnsi="Cambria"/>
          <w:b/>
          <w:bCs/>
        </w:rPr>
        <w:t xml:space="preserve">по вопросу: проект бюджета  сельского поселения Печинено муниципального района Богатовский Самарской области на 2018 год и плановый период 2019-2020 </w:t>
      </w:r>
      <w:proofErr w:type="spellStart"/>
      <w:r w:rsidRPr="0038025F">
        <w:rPr>
          <w:rFonts w:ascii="Cambria" w:hAnsi="Cambria"/>
          <w:b/>
          <w:bCs/>
        </w:rPr>
        <w:t>г.</w:t>
      </w:r>
      <w:proofErr w:type="gramStart"/>
      <w:r w:rsidRPr="0038025F">
        <w:rPr>
          <w:rFonts w:ascii="Cambria" w:hAnsi="Cambria"/>
          <w:b/>
          <w:bCs/>
        </w:rPr>
        <w:t>г</w:t>
      </w:r>
      <w:proofErr w:type="spellEnd"/>
      <w:proofErr w:type="gramEnd"/>
      <w:r w:rsidRPr="0038025F">
        <w:rPr>
          <w:rFonts w:ascii="Cambria" w:hAnsi="Cambria"/>
          <w:b/>
          <w:bCs/>
        </w:rPr>
        <w:t xml:space="preserve">. </w:t>
      </w:r>
    </w:p>
    <w:p w:rsidR="0038025F" w:rsidRPr="0038025F" w:rsidRDefault="0038025F" w:rsidP="0038025F">
      <w:pPr>
        <w:spacing w:after="0" w:line="240" w:lineRule="auto"/>
        <w:ind w:firstLine="709"/>
        <w:jc w:val="both"/>
        <w:rPr>
          <w:rFonts w:ascii="Cambria" w:hAnsi="Cambria"/>
        </w:rPr>
      </w:pPr>
    </w:p>
    <w:p w:rsidR="0038025F" w:rsidRPr="0038025F" w:rsidRDefault="0038025F" w:rsidP="0038025F">
      <w:pPr>
        <w:pStyle w:val="a3"/>
        <w:spacing w:line="240" w:lineRule="auto"/>
        <w:rPr>
          <w:rFonts w:ascii="Cambria" w:hAnsi="Cambria"/>
          <w:sz w:val="22"/>
          <w:szCs w:val="22"/>
        </w:rPr>
      </w:pPr>
      <w:r w:rsidRPr="0038025F">
        <w:rPr>
          <w:rFonts w:ascii="Cambria" w:hAnsi="Cambria"/>
          <w:sz w:val="22"/>
          <w:szCs w:val="22"/>
        </w:rPr>
        <w:t>1. Дата проведения публичных слушаний – с 16 октября 2016 года по 25 октября 2016 года.</w:t>
      </w:r>
    </w:p>
    <w:p w:rsidR="0038025F" w:rsidRPr="0038025F" w:rsidRDefault="0038025F" w:rsidP="0038025F">
      <w:pPr>
        <w:spacing w:after="0" w:line="240" w:lineRule="auto"/>
        <w:ind w:firstLine="720"/>
        <w:jc w:val="both"/>
        <w:rPr>
          <w:rFonts w:ascii="Cambria" w:hAnsi="Cambria"/>
        </w:rPr>
      </w:pPr>
      <w:r w:rsidRPr="0038025F">
        <w:rPr>
          <w:rFonts w:ascii="Cambria" w:hAnsi="Cambria"/>
        </w:rPr>
        <w:t>2. Место проведения публичных слушаний –   Самарская область, Богатовский район, село Печинено, ул. Советская, дом 1.</w:t>
      </w:r>
    </w:p>
    <w:p w:rsidR="0038025F" w:rsidRPr="0038025F" w:rsidRDefault="0038025F" w:rsidP="0038025F">
      <w:pPr>
        <w:pStyle w:val="a3"/>
        <w:spacing w:line="240" w:lineRule="auto"/>
        <w:rPr>
          <w:rFonts w:ascii="Cambria" w:hAnsi="Cambria"/>
          <w:sz w:val="22"/>
          <w:szCs w:val="22"/>
        </w:rPr>
      </w:pPr>
      <w:r w:rsidRPr="0038025F">
        <w:rPr>
          <w:rFonts w:ascii="Cambria" w:hAnsi="Cambria"/>
          <w:sz w:val="22"/>
          <w:szCs w:val="22"/>
        </w:rPr>
        <w:t xml:space="preserve">3. Основание проведения публичных слушаний – Постановление Администрации  сельского поселения Печинено муниципального района Богатовский Самарской области «О вынесении проекта бюджета сельского поселения Печинено муниципального района Богатовский Самарской области на 2018 год и плановый период 2019-2020 </w:t>
      </w:r>
      <w:proofErr w:type="spellStart"/>
      <w:r w:rsidRPr="0038025F">
        <w:rPr>
          <w:rFonts w:ascii="Cambria" w:hAnsi="Cambria"/>
          <w:sz w:val="22"/>
          <w:szCs w:val="22"/>
        </w:rPr>
        <w:t>г.г</w:t>
      </w:r>
      <w:proofErr w:type="spellEnd"/>
      <w:r w:rsidRPr="0038025F">
        <w:rPr>
          <w:rFonts w:ascii="Cambria" w:hAnsi="Cambria"/>
          <w:sz w:val="22"/>
          <w:szCs w:val="22"/>
        </w:rPr>
        <w:t>. на публичные слушания» от 03.10.2017 года № 43.</w:t>
      </w:r>
    </w:p>
    <w:p w:rsidR="0038025F" w:rsidRPr="0038025F" w:rsidRDefault="0038025F" w:rsidP="0038025F">
      <w:pPr>
        <w:spacing w:after="0" w:line="240" w:lineRule="auto"/>
        <w:ind w:firstLine="720"/>
        <w:jc w:val="both"/>
        <w:rPr>
          <w:rFonts w:ascii="Cambria" w:hAnsi="Cambria"/>
        </w:rPr>
      </w:pPr>
      <w:r w:rsidRPr="0038025F">
        <w:rPr>
          <w:rFonts w:ascii="Cambria" w:hAnsi="Cambria"/>
        </w:rPr>
        <w:t xml:space="preserve">4. Вопрос, вынесенный на публичные слушания – проект бюджета сельского поселения Печинено муниципального района Богатовский Самарской области на 2018 год и плановый период 2019-2020 </w:t>
      </w:r>
      <w:proofErr w:type="spellStart"/>
      <w:r w:rsidRPr="0038025F">
        <w:rPr>
          <w:rFonts w:ascii="Cambria" w:hAnsi="Cambria"/>
        </w:rPr>
        <w:t>г.</w:t>
      </w:r>
      <w:proofErr w:type="gramStart"/>
      <w:r w:rsidRPr="0038025F">
        <w:rPr>
          <w:rFonts w:ascii="Cambria" w:hAnsi="Cambria"/>
        </w:rPr>
        <w:t>г</w:t>
      </w:r>
      <w:proofErr w:type="spellEnd"/>
      <w:proofErr w:type="gramEnd"/>
      <w:r w:rsidRPr="0038025F">
        <w:rPr>
          <w:rFonts w:ascii="Cambria" w:hAnsi="Cambria"/>
        </w:rPr>
        <w:t>.</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5. 17 октября 2017 года по адресу: Самарская область, Богатовский район, село Печинено, ул. Советская, дом 1 проведено мероприятие по информированию жителей поселения по вопросам публичных слушаний, в котором приняли участие 5 (пять) человек. </w:t>
      </w:r>
    </w:p>
    <w:p w:rsidR="0038025F" w:rsidRPr="0038025F" w:rsidRDefault="0038025F" w:rsidP="0038025F">
      <w:pPr>
        <w:widowControl w:val="0"/>
        <w:spacing w:after="0" w:line="240" w:lineRule="auto"/>
        <w:ind w:firstLine="709"/>
        <w:jc w:val="both"/>
        <w:rPr>
          <w:rFonts w:ascii="Cambria" w:hAnsi="Cambria"/>
        </w:rPr>
      </w:pPr>
      <w:r w:rsidRPr="0038025F">
        <w:rPr>
          <w:rFonts w:ascii="Cambria" w:hAnsi="Cambria"/>
        </w:rPr>
        <w:t xml:space="preserve">6. Мнения, предложения и замечания по проекту бюджета сельского поселения Печинено муниципального района Богатовский Самарской области на 2018 год и плановый период 2019-2020 </w:t>
      </w:r>
      <w:proofErr w:type="spellStart"/>
      <w:r w:rsidRPr="0038025F">
        <w:rPr>
          <w:rFonts w:ascii="Cambria" w:hAnsi="Cambria"/>
        </w:rPr>
        <w:t>г.г</w:t>
      </w:r>
      <w:proofErr w:type="spellEnd"/>
      <w:r w:rsidRPr="0038025F">
        <w:rPr>
          <w:rFonts w:ascii="Cambria" w:hAnsi="Cambria"/>
        </w:rPr>
        <w:t xml:space="preserve">. внесли в протокол публичных слушаний –  2 (два) человека. </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7. Обобщенные сведения, полученные при учете мнений, выраженных жителями сельского поселения Печинено </w:t>
      </w:r>
      <w:r w:rsidRPr="0038025F">
        <w:rPr>
          <w:rFonts w:ascii="Cambria" w:hAnsi="Cambria"/>
          <w:bCs/>
        </w:rPr>
        <w:t>муниципального района Богатовский Самарской области</w:t>
      </w:r>
      <w:r w:rsidRPr="0038025F">
        <w:rPr>
          <w:rFonts w:ascii="Cambria" w:hAnsi="Cambria"/>
        </w:rPr>
        <w:t xml:space="preserve"> и иными заинтересованными лицами по вопросу, вынесенному на публичные слушания:</w:t>
      </w:r>
    </w:p>
    <w:p w:rsidR="0038025F" w:rsidRPr="0038025F" w:rsidRDefault="0038025F" w:rsidP="0038025F">
      <w:pPr>
        <w:spacing w:after="0" w:line="240" w:lineRule="auto"/>
        <w:ind w:firstLine="709"/>
        <w:jc w:val="both"/>
        <w:outlineLvl w:val="0"/>
        <w:rPr>
          <w:rFonts w:ascii="Cambria" w:hAnsi="Cambria"/>
        </w:rPr>
      </w:pPr>
      <w:r w:rsidRPr="0038025F">
        <w:rPr>
          <w:rFonts w:ascii="Cambria" w:hAnsi="Cambria"/>
        </w:rPr>
        <w:t xml:space="preserve">7.1. Мнения о целесообразности принятия бюджета сельского поселения Печинено </w:t>
      </w:r>
      <w:r w:rsidRPr="0038025F">
        <w:rPr>
          <w:rFonts w:ascii="Cambria" w:hAnsi="Cambria"/>
          <w:bCs/>
        </w:rPr>
        <w:t xml:space="preserve">муниципального района Богатовский Самарской области на 2018 год и плановый период 2019-2020 </w:t>
      </w:r>
      <w:proofErr w:type="spellStart"/>
      <w:r w:rsidRPr="0038025F">
        <w:rPr>
          <w:rFonts w:ascii="Cambria" w:hAnsi="Cambria"/>
          <w:bCs/>
        </w:rPr>
        <w:t>г.г</w:t>
      </w:r>
      <w:proofErr w:type="spellEnd"/>
      <w:r w:rsidRPr="0038025F">
        <w:rPr>
          <w:rFonts w:ascii="Cambria" w:hAnsi="Cambria"/>
          <w:bCs/>
        </w:rPr>
        <w:t>.</w:t>
      </w:r>
      <w:r w:rsidRPr="0038025F">
        <w:rPr>
          <w:rFonts w:ascii="Cambria" w:hAnsi="Cambria"/>
        </w:rPr>
        <w:t xml:space="preserve"> в редакции, вынесенной на публичные слушания, и типичные мнения, содержащие положительную оценку по вопросу публичных слушаний, высказал 1 (один) человек.</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7.2. Мнения, содержащие отрицательную оценку по вопросу публичных слушаний, не высказаны. </w:t>
      </w:r>
    </w:p>
    <w:p w:rsidR="0038025F" w:rsidRPr="0038025F" w:rsidRDefault="0038025F" w:rsidP="0038025F">
      <w:pPr>
        <w:spacing w:after="0" w:line="240" w:lineRule="auto"/>
        <w:ind w:firstLine="709"/>
        <w:jc w:val="both"/>
        <w:outlineLvl w:val="0"/>
        <w:rPr>
          <w:rFonts w:ascii="Cambria" w:hAnsi="Cambria"/>
        </w:rPr>
      </w:pPr>
      <w:r w:rsidRPr="0038025F">
        <w:rPr>
          <w:rFonts w:ascii="Cambria" w:hAnsi="Cambria"/>
        </w:rPr>
        <w:t>7.3. Замечания и предложения по вопросу публичных слушаний:</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7.3.1. Необходимо предусмотреть в бюджете сельского поселения Печинено средства на ямочный ремонт ул. </w:t>
      </w:r>
      <w:proofErr w:type="gramStart"/>
      <w:r w:rsidRPr="0038025F">
        <w:rPr>
          <w:rFonts w:ascii="Cambria" w:hAnsi="Cambria"/>
        </w:rPr>
        <w:t>Молодежная</w:t>
      </w:r>
      <w:proofErr w:type="gramEnd"/>
      <w:r w:rsidRPr="0038025F">
        <w:rPr>
          <w:rFonts w:ascii="Cambria" w:hAnsi="Cambria"/>
        </w:rPr>
        <w:t xml:space="preserve"> в с. Печинено.</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8. По результатам рассмотрения мнений, замечаний и предложений участников публичных слушаний по проекту  бюджета сельского поселения Печинено </w:t>
      </w:r>
      <w:r w:rsidRPr="0038025F">
        <w:rPr>
          <w:rFonts w:ascii="Cambria" w:hAnsi="Cambria"/>
          <w:bCs/>
        </w:rPr>
        <w:t xml:space="preserve">муниципального района Богатовский Самарской области на 2018 год и плановый период 2019-2020 </w:t>
      </w:r>
      <w:proofErr w:type="spellStart"/>
      <w:r w:rsidRPr="0038025F">
        <w:rPr>
          <w:rFonts w:ascii="Cambria" w:hAnsi="Cambria"/>
          <w:bCs/>
        </w:rPr>
        <w:t>г.г</w:t>
      </w:r>
      <w:proofErr w:type="spellEnd"/>
      <w:r w:rsidRPr="0038025F">
        <w:rPr>
          <w:rFonts w:ascii="Cambria" w:hAnsi="Cambria"/>
          <w:bCs/>
        </w:rPr>
        <w:t>.</w:t>
      </w:r>
      <w:r w:rsidRPr="0038025F">
        <w:rPr>
          <w:rFonts w:ascii="Cambria" w:hAnsi="Cambria"/>
        </w:rPr>
        <w:t xml:space="preserve"> рекомендуется:</w:t>
      </w:r>
    </w:p>
    <w:p w:rsidR="0038025F" w:rsidRPr="0038025F" w:rsidRDefault="0038025F" w:rsidP="0038025F">
      <w:pPr>
        <w:spacing w:after="0" w:line="240" w:lineRule="auto"/>
        <w:ind w:firstLine="709"/>
        <w:jc w:val="both"/>
        <w:rPr>
          <w:rFonts w:ascii="Cambria" w:hAnsi="Cambria"/>
        </w:rPr>
      </w:pPr>
      <w:r w:rsidRPr="0038025F">
        <w:rPr>
          <w:rFonts w:ascii="Cambria" w:hAnsi="Cambria"/>
        </w:rPr>
        <w:t xml:space="preserve">1) Одобрить проект бюджета на 2018 год и плановый период 2019-2020 </w:t>
      </w:r>
      <w:proofErr w:type="spellStart"/>
      <w:r w:rsidRPr="0038025F">
        <w:rPr>
          <w:rFonts w:ascii="Cambria" w:hAnsi="Cambria"/>
        </w:rPr>
        <w:t>г.</w:t>
      </w:r>
      <w:proofErr w:type="gramStart"/>
      <w:r w:rsidRPr="0038025F">
        <w:rPr>
          <w:rFonts w:ascii="Cambria" w:hAnsi="Cambria"/>
        </w:rPr>
        <w:t>г</w:t>
      </w:r>
      <w:proofErr w:type="spellEnd"/>
      <w:proofErr w:type="gramEnd"/>
      <w:r w:rsidRPr="0038025F">
        <w:rPr>
          <w:rFonts w:ascii="Cambria" w:hAnsi="Cambria"/>
        </w:rPr>
        <w:t>.</w:t>
      </w:r>
    </w:p>
    <w:p w:rsidR="00BB7554" w:rsidRDefault="0038025F" w:rsidP="00BB7554">
      <w:pPr>
        <w:spacing w:after="0" w:line="240" w:lineRule="auto"/>
        <w:jc w:val="both"/>
        <w:rPr>
          <w:rFonts w:ascii="Cambria" w:hAnsi="Cambria"/>
        </w:rPr>
      </w:pPr>
      <w:r w:rsidRPr="0038025F">
        <w:rPr>
          <w:rFonts w:ascii="Cambria" w:hAnsi="Cambria"/>
        </w:rPr>
        <w:t xml:space="preserve">Руководитель органа, уполномоченного </w:t>
      </w:r>
      <w:r w:rsidR="00BB7554">
        <w:rPr>
          <w:rFonts w:ascii="Cambria" w:hAnsi="Cambria"/>
        </w:rPr>
        <w:t xml:space="preserve"> </w:t>
      </w:r>
      <w:r w:rsidRPr="0038025F">
        <w:rPr>
          <w:rFonts w:ascii="Cambria" w:hAnsi="Cambria"/>
        </w:rPr>
        <w:t>на проведение пу</w:t>
      </w:r>
      <w:r w:rsidR="00BB7554">
        <w:rPr>
          <w:rFonts w:ascii="Cambria" w:hAnsi="Cambria"/>
        </w:rPr>
        <w:t xml:space="preserve">бличных слушаний  </w:t>
      </w:r>
      <w:r w:rsidRPr="0038025F">
        <w:rPr>
          <w:rFonts w:ascii="Cambria" w:hAnsi="Cambria"/>
        </w:rPr>
        <w:t xml:space="preserve">  </w:t>
      </w:r>
    </w:p>
    <w:p w:rsidR="0038025F" w:rsidRDefault="0038025F" w:rsidP="00BB7554">
      <w:pPr>
        <w:spacing w:after="0" w:line="240" w:lineRule="auto"/>
        <w:jc w:val="both"/>
        <w:rPr>
          <w:rFonts w:ascii="Cambria" w:hAnsi="Cambria"/>
        </w:rPr>
      </w:pPr>
      <w:r w:rsidRPr="0038025F">
        <w:rPr>
          <w:rFonts w:ascii="Cambria" w:hAnsi="Cambria"/>
        </w:rPr>
        <w:t xml:space="preserve">  О.Н. Сухарева</w:t>
      </w:r>
    </w:p>
    <w:p w:rsidR="00BB7554" w:rsidRDefault="00BB7554" w:rsidP="0038025F">
      <w:pPr>
        <w:spacing w:after="0" w:line="240" w:lineRule="auto"/>
        <w:ind w:firstLine="709"/>
        <w:jc w:val="both"/>
        <w:rPr>
          <w:rFonts w:ascii="Cambria" w:hAnsi="Cambria"/>
        </w:rPr>
      </w:pPr>
    </w:p>
    <w:p w:rsidR="00BB7554" w:rsidRDefault="00BB7554" w:rsidP="00BB7554">
      <w:pPr>
        <w:spacing w:after="0" w:line="240" w:lineRule="auto"/>
        <w:ind w:firstLine="709"/>
        <w:jc w:val="center"/>
        <w:rPr>
          <w:rFonts w:ascii="Cambria" w:hAnsi="Cambria"/>
        </w:rPr>
      </w:pPr>
      <w:r>
        <w:rPr>
          <w:rFonts w:ascii="Cambria" w:hAnsi="Cambria"/>
        </w:rPr>
        <w:t>ИНФОРМИРУЕТ ПРОКУРАТУРА БОГАТОВСКОГО РАЙОНА</w:t>
      </w:r>
    </w:p>
    <w:p w:rsidR="00BB7554" w:rsidRPr="0038025F" w:rsidRDefault="00BB7554" w:rsidP="00BB7554">
      <w:pPr>
        <w:spacing w:after="0" w:line="240" w:lineRule="auto"/>
        <w:ind w:firstLine="709"/>
        <w:jc w:val="center"/>
        <w:rPr>
          <w:rFonts w:ascii="Cambria" w:hAnsi="Cambria"/>
        </w:rPr>
      </w:pP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b/>
          <w:sz w:val="20"/>
          <w:szCs w:val="20"/>
        </w:rPr>
        <w:t>Приказом Минтруда России от 21.04.2017 № 377н</w:t>
      </w:r>
      <w:r w:rsidRPr="00BB7554">
        <w:rPr>
          <w:rFonts w:ascii="Times New Roman" w:hAnsi="Times New Roman" w:cs="Times New Roman"/>
          <w:sz w:val="20"/>
          <w:szCs w:val="20"/>
        </w:rPr>
        <w:t xml:space="preserve"> утвержден Административный регламент исполнения Федеральной службой по труду и занятости государственной функции по осуществлению государственного контроля (надзора) за соблюдением требований законодательства Российской Федерации о специальной оценке условий труда</w:t>
      </w:r>
      <w:proofErr w:type="gramStart"/>
      <w:r w:rsidRPr="00BB7554">
        <w:rPr>
          <w:rFonts w:ascii="Times New Roman" w:hAnsi="Times New Roman" w:cs="Times New Roman"/>
          <w:sz w:val="20"/>
          <w:szCs w:val="20"/>
        </w:rPr>
        <w:t>.</w:t>
      </w:r>
      <w:proofErr w:type="gramEnd"/>
      <w:r w:rsidRPr="00BB7554">
        <w:rPr>
          <w:rFonts w:ascii="Times New Roman" w:hAnsi="Times New Roman" w:cs="Times New Roman"/>
          <w:sz w:val="20"/>
          <w:szCs w:val="20"/>
        </w:rPr>
        <w:t xml:space="preserve"> (</w:t>
      </w:r>
      <w:proofErr w:type="gramStart"/>
      <w:r w:rsidRPr="00BB7554">
        <w:rPr>
          <w:rFonts w:ascii="Times New Roman" w:hAnsi="Times New Roman" w:cs="Times New Roman"/>
          <w:sz w:val="20"/>
          <w:szCs w:val="20"/>
        </w:rPr>
        <w:t>з</w:t>
      </w:r>
      <w:proofErr w:type="gramEnd"/>
      <w:r w:rsidRPr="00BB7554">
        <w:rPr>
          <w:rFonts w:ascii="Times New Roman" w:hAnsi="Times New Roman" w:cs="Times New Roman"/>
          <w:sz w:val="20"/>
          <w:szCs w:val="20"/>
        </w:rPr>
        <w:t>арегистрирован в Минюсте России 02.06.2017 № 46931).</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lastRenderedPageBreak/>
        <w:t>Предметом государственной функции является соблюдение работодателями и организациями, осуществляющими проведение специальной оценки условий труда, требований законодательства РФ о специальной оценке условий труда.</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Документом, в частности, устанавливаются:</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права и обязанности лиц, осуществляющих государственный контроль (надзор);</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права и обязанности лиц, в отношении которых осуществляется государственный контроль (надзор);</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описание результата исполнения государственной функции;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требования к порядку исполнения государственной функции;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сроки исполнения государственной функции;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состав, последовательность и сроки исполнения отдельных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порядок и периодичность осуществления плановых и внеплановых проверок, полноты и качества исполнения государственной функции;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 xml:space="preserve">ответственность должностных лиц </w:t>
      </w:r>
      <w:proofErr w:type="spellStart"/>
      <w:r w:rsidRPr="00BB7554">
        <w:rPr>
          <w:rFonts w:ascii="Times New Roman" w:hAnsi="Times New Roman" w:cs="Times New Roman"/>
          <w:sz w:val="20"/>
          <w:szCs w:val="20"/>
        </w:rPr>
        <w:t>Роструда</w:t>
      </w:r>
      <w:proofErr w:type="spellEnd"/>
      <w:r w:rsidRPr="00BB7554">
        <w:rPr>
          <w:rFonts w:ascii="Times New Roman" w:hAnsi="Times New Roman" w:cs="Times New Roman"/>
          <w:sz w:val="20"/>
          <w:szCs w:val="20"/>
        </w:rPr>
        <w:t xml:space="preserve"> и его территориальных органов за решения и действия (бездействие), принимаемые (осуществляемые) ими в ходе исполнения государственной функции;</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досудебный (внесудебный) порядок обжалования действий (бездействия) и решений, осуществляемых (принимаемых) в ходе исполнения государственной функции.</w:t>
      </w:r>
      <w:proofErr w:type="gramEnd"/>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 xml:space="preserve">Исполнение государственной функции включает в себя административные процедуры по планированию надзорных мероприятий, осуществляемых в целях обеспечения исполнения государственной функции; по организации и проведению проверок соблюдения работодателями и организациями, осуществляющими проведение специальной оценки условий труда, требований законодательства о специальной оценке условий труда; по обеспечению должностными лицами </w:t>
      </w:r>
      <w:proofErr w:type="spellStart"/>
      <w:r w:rsidRPr="00BB7554">
        <w:rPr>
          <w:rFonts w:ascii="Times New Roman" w:hAnsi="Times New Roman" w:cs="Times New Roman"/>
          <w:sz w:val="20"/>
          <w:szCs w:val="20"/>
        </w:rPr>
        <w:t>Роструда</w:t>
      </w:r>
      <w:proofErr w:type="spellEnd"/>
      <w:r w:rsidRPr="00BB7554">
        <w:rPr>
          <w:rFonts w:ascii="Times New Roman" w:hAnsi="Times New Roman" w:cs="Times New Roman"/>
          <w:sz w:val="20"/>
          <w:szCs w:val="20"/>
        </w:rPr>
        <w:t xml:space="preserve"> и его территориальных органов мер по устранению правонарушений, выявленных при исполнении государственной функции, и выполнению предъявленных в ходе ее осуществления законных требований</w:t>
      </w:r>
      <w:r w:rsidRPr="00BB7554">
        <w:rPr>
          <w:rFonts w:ascii="Times New Roman" w:hAnsi="Times New Roman" w:cs="Times New Roman"/>
          <w:sz w:val="20"/>
          <w:szCs w:val="20"/>
        </w:rPr>
        <w:t>.</w:t>
      </w:r>
    </w:p>
    <w:p w:rsidR="00BB7554" w:rsidRPr="00BB7554" w:rsidRDefault="00BB7554" w:rsidP="00BB7554">
      <w:pPr>
        <w:pStyle w:val="a4"/>
        <w:ind w:firstLine="709"/>
        <w:jc w:val="both"/>
        <w:rPr>
          <w:rFonts w:ascii="Times New Roman" w:hAnsi="Times New Roman" w:cs="Times New Roman"/>
          <w:sz w:val="20"/>
          <w:szCs w:val="20"/>
        </w:rPr>
      </w:pPr>
    </w:p>
    <w:p w:rsidR="00BB7554" w:rsidRPr="00BB7554" w:rsidRDefault="00BB7554" w:rsidP="00BB7554">
      <w:pPr>
        <w:pStyle w:val="a4"/>
        <w:ind w:firstLine="709"/>
        <w:jc w:val="both"/>
        <w:rPr>
          <w:rFonts w:ascii="Times New Roman" w:hAnsi="Times New Roman" w:cs="Times New Roman"/>
          <w:sz w:val="20"/>
          <w:szCs w:val="20"/>
        </w:rPr>
      </w:pPr>
      <w:r w:rsidRPr="00BB7554">
        <w:rPr>
          <w:b/>
          <w:i/>
          <w:iCs/>
          <w:sz w:val="20"/>
          <w:szCs w:val="20"/>
        </w:rPr>
        <w:t xml:space="preserve">     </w:t>
      </w:r>
      <w:r w:rsidR="0038025F" w:rsidRPr="00BB7554">
        <w:rPr>
          <w:b/>
          <w:i/>
          <w:iCs/>
          <w:sz w:val="20"/>
          <w:szCs w:val="20"/>
        </w:rPr>
        <w:t xml:space="preserve">     </w:t>
      </w:r>
      <w:r>
        <w:rPr>
          <w:b/>
          <w:i/>
          <w:iCs/>
          <w:sz w:val="20"/>
          <w:szCs w:val="20"/>
        </w:rPr>
        <w:t xml:space="preserve">В </w:t>
      </w:r>
      <w:r w:rsidRPr="00BB7554">
        <w:rPr>
          <w:rFonts w:ascii="Times New Roman" w:hAnsi="Times New Roman" w:cs="Times New Roman"/>
          <w:b/>
          <w:sz w:val="20"/>
          <w:szCs w:val="20"/>
        </w:rPr>
        <w:t>Федеральный законом от 28.05.2017 № 100-ФЗ внесены изменения в Федеральный закон «О пожарной безопасности»</w:t>
      </w:r>
      <w:r w:rsidRPr="00BB7554">
        <w:rPr>
          <w:rFonts w:ascii="Times New Roman" w:hAnsi="Times New Roman" w:cs="Times New Roman"/>
          <w:sz w:val="20"/>
          <w:szCs w:val="20"/>
        </w:rPr>
        <w:t xml:space="preserve"> и Кодекс Российской Федерации об административных правонарушениях.</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Данным законом предусмотрено введение независимой оценки пожарного риска (аудита пожарной безопасности), что предусматривает оценку соответствия объекта защиты требованиям пожарной безопасности и проверки соблюдения организациями и гражданами противопожарного режима, проводимых не заинтересованным в результатах оценки или проверки экспертом в области оценки пожарного риска.</w:t>
      </w:r>
      <w:proofErr w:type="gramEnd"/>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Указанную деятельность будет осуществлять эксперт в области оценки пожарного риска, то есть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Вводится понятие «заведомо ложное заключение о независимой оценке пожарного риска (аудите пожарной безопасности)», то есть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w:t>
      </w:r>
      <w:proofErr w:type="gramEnd"/>
      <w:r w:rsidRPr="00BB7554">
        <w:rPr>
          <w:rFonts w:ascii="Times New Roman" w:hAnsi="Times New Roman" w:cs="Times New Roman"/>
          <w:sz w:val="20"/>
          <w:szCs w:val="20"/>
        </w:rPr>
        <w:t xml:space="preserve"> оценка пожарного риска (аудит пожарной безопасности), фактическому соблюдению организациями и гражданами противопожарного режима.</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При этом</w:t>
      </w:r>
      <w:proofErr w:type="gramStart"/>
      <w:r w:rsidRPr="00BB7554">
        <w:rPr>
          <w:rFonts w:ascii="Times New Roman" w:hAnsi="Times New Roman" w:cs="Times New Roman"/>
          <w:sz w:val="20"/>
          <w:szCs w:val="20"/>
        </w:rPr>
        <w:t>,</w:t>
      </w:r>
      <w:proofErr w:type="gramEnd"/>
      <w:r w:rsidRPr="00BB7554">
        <w:rPr>
          <w:rFonts w:ascii="Times New Roman" w:hAnsi="Times New Roman" w:cs="Times New Roman"/>
          <w:sz w:val="20"/>
          <w:szCs w:val="20"/>
        </w:rPr>
        <w:t xml:space="preserve"> Федеральным законом вводится административная ответственность за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За данное правонарушение устанавливается административное наказание в виде административного приостановления деятельности до 90 суток для лиц, осуществляющих предпринимательскую деятельность без образования юридического лица, и юридических лиц за повторное невыполнение в установленный срок законного предписания органа, осуществляющего федеральный государственный пожарный надзор, в том числе на объектах защиты, на которых осуществляется деятельность в сфере здравоохранения, образования и социального обслуживания.</w:t>
      </w:r>
      <w:proofErr w:type="gramEnd"/>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Изменения претерпели положения, регулирующие деятельность в сфере федерального государственного пожарного надзора. Конкретизированы органы государственного пожарного надзора и права должностных лиц данных органов.</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lastRenderedPageBreak/>
        <w:t xml:space="preserve">Установлено осуществление проверки объектов защиты и (или) территорий (земельных участков) с применением </w:t>
      </w:r>
      <w:proofErr w:type="gramStart"/>
      <w:r w:rsidRPr="00BB7554">
        <w:rPr>
          <w:rFonts w:ascii="Times New Roman" w:hAnsi="Times New Roman" w:cs="Times New Roman"/>
          <w:sz w:val="20"/>
          <w:szCs w:val="20"/>
        </w:rPr>
        <w:t>риск-ориентированного</w:t>
      </w:r>
      <w:proofErr w:type="gramEnd"/>
      <w:r w:rsidRPr="00BB7554">
        <w:rPr>
          <w:rFonts w:ascii="Times New Roman" w:hAnsi="Times New Roman" w:cs="Times New Roman"/>
          <w:sz w:val="20"/>
          <w:szCs w:val="20"/>
        </w:rPr>
        <w:t xml:space="preserve"> подхода, в том числе с учетом результатов независимой оценки пожарного риска (аудита пожарной безопасности), если оценка пожарного риска (аудит пожарной безопасности) проводилась.</w:t>
      </w:r>
    </w:p>
    <w:p w:rsid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Данные изменения вступили в силу 9 июня 2017 года.</w:t>
      </w:r>
    </w:p>
    <w:p w:rsidR="00BB7554" w:rsidRPr="00BB7554" w:rsidRDefault="00BB7554" w:rsidP="00BB7554">
      <w:pPr>
        <w:pStyle w:val="a4"/>
        <w:ind w:firstLine="709"/>
        <w:jc w:val="both"/>
        <w:rPr>
          <w:rFonts w:ascii="Times New Roman" w:hAnsi="Times New Roman" w:cs="Times New Roman"/>
          <w:sz w:val="20"/>
          <w:szCs w:val="20"/>
        </w:rPr>
      </w:pP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b/>
          <w:sz w:val="20"/>
          <w:szCs w:val="20"/>
        </w:rPr>
        <w:t>С 01.06.2017 г. действует Федеральный закон</w:t>
      </w:r>
      <w:r w:rsidRPr="00BB7554">
        <w:rPr>
          <w:rFonts w:ascii="Times New Roman" w:hAnsi="Times New Roman" w:cs="Times New Roman"/>
          <w:sz w:val="20"/>
          <w:szCs w:val="20"/>
        </w:rPr>
        <w:t xml:space="preserve"> от 01.06.2017 № 103-ФЗ «О внесении изменений в Федеральный закон «О выборах Президента Российской Федерации».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 xml:space="preserve">Так, если воскресенье, на которое должны быть назначены выборы Президента </w:t>
      </w:r>
      <w:proofErr w:type="gramStart"/>
      <w:r w:rsidRPr="00BB7554">
        <w:rPr>
          <w:rFonts w:ascii="Times New Roman" w:hAnsi="Times New Roman" w:cs="Times New Roman"/>
          <w:sz w:val="20"/>
          <w:szCs w:val="20"/>
        </w:rPr>
        <w:t>Российской</w:t>
      </w:r>
      <w:proofErr w:type="gramEnd"/>
      <w:r w:rsidRPr="00BB7554">
        <w:rPr>
          <w:rFonts w:ascii="Times New Roman" w:hAnsi="Times New Roman" w:cs="Times New Roman"/>
          <w:sz w:val="20"/>
          <w:szCs w:val="20"/>
        </w:rPr>
        <w:t xml:space="preserve"> Федерации, совпадает с днем, предшествующим нерабочему праздничному дню, или это воскресенье приходится на неделю, включающую нерабочий праздничный день, или это воскресенье в установленном порядке объявлено рабочим днем, выборы назначаются на следующее воскресенье.</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В новой редакции изложена статья 15. «Порядок формирования участковых избирательных комиссий».</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Установлено, что на выборах Президента РФ исключается голосование по открепительным удостоверениям.</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 xml:space="preserve">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w:t>
      </w:r>
      <w:proofErr w:type="gramStart"/>
      <w:r w:rsidRPr="00BB7554">
        <w:rPr>
          <w:rFonts w:ascii="Times New Roman" w:hAnsi="Times New Roman" w:cs="Times New Roman"/>
          <w:sz w:val="20"/>
          <w:szCs w:val="20"/>
        </w:rPr>
        <w:t>стражей</w:t>
      </w:r>
      <w:proofErr w:type="gramEnd"/>
      <w:r w:rsidRPr="00BB7554">
        <w:rPr>
          <w:rFonts w:ascii="Times New Roman" w:hAnsi="Times New Roman" w:cs="Times New Roman"/>
          <w:sz w:val="20"/>
          <w:szCs w:val="20"/>
        </w:rPr>
        <w:t xml:space="preserve">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Порядок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ЦИК России.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Избиратель, находящийся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Срок подачи заявления устанавливается ЦИК России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Избиратель, подавший заявление, исключается из списка избирателей по месту своего жительства.</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В случае включения избирателя в список избирателей по месту жительства он утрачивает право быть включенным в список избирателей по месту нахождения.</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указанному в заявлении.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Наблюдатель имеет право знакомиться со сведениями об избирателях, подавших заявления о включении в список избирателей по месту своего нахождения, производить в помещении для голосования (с того места, которое определено председателем участковой избирательной комиссии) фот</w:t>
      </w:r>
      <w:proofErr w:type="gramStart"/>
      <w:r w:rsidRPr="00BB7554">
        <w:rPr>
          <w:rFonts w:ascii="Times New Roman" w:hAnsi="Times New Roman" w:cs="Times New Roman"/>
          <w:sz w:val="20"/>
          <w:szCs w:val="20"/>
        </w:rPr>
        <w:t>о-</w:t>
      </w:r>
      <w:proofErr w:type="gramEnd"/>
      <w:r w:rsidRPr="00BB7554">
        <w:rPr>
          <w:rFonts w:ascii="Times New Roman" w:hAnsi="Times New Roman" w:cs="Times New Roman"/>
          <w:sz w:val="20"/>
          <w:szCs w:val="20"/>
        </w:rPr>
        <w:t xml:space="preserve"> и (или) видеосъемку, предварительно уведомив об этом председателя, заместителя председателя или секретаря участковой избирательной комиссии.</w:t>
      </w:r>
    </w:p>
    <w:p w:rsidR="00BB7554" w:rsidRPr="00D574AD" w:rsidRDefault="00BB7554" w:rsidP="00BB7554">
      <w:pPr>
        <w:pStyle w:val="a4"/>
        <w:ind w:firstLine="709"/>
        <w:jc w:val="both"/>
        <w:rPr>
          <w:rFonts w:ascii="Times New Roman" w:hAnsi="Times New Roman" w:cs="Times New Roman"/>
          <w:sz w:val="28"/>
          <w:szCs w:val="28"/>
        </w:rPr>
      </w:pPr>
    </w:p>
    <w:p w:rsidR="00BB7554" w:rsidRPr="00BB7554" w:rsidRDefault="00BB7554" w:rsidP="00BB7554">
      <w:pPr>
        <w:pStyle w:val="a4"/>
        <w:ind w:firstLine="709"/>
        <w:jc w:val="both"/>
        <w:rPr>
          <w:rFonts w:ascii="Times New Roman" w:hAnsi="Times New Roman" w:cs="Times New Roman"/>
          <w:b/>
          <w:sz w:val="20"/>
          <w:szCs w:val="20"/>
        </w:rPr>
      </w:pPr>
      <w:r w:rsidRPr="00BB7554">
        <w:rPr>
          <w:rFonts w:ascii="Times New Roman" w:hAnsi="Times New Roman" w:cs="Times New Roman"/>
          <w:b/>
          <w:sz w:val="20"/>
          <w:szCs w:val="20"/>
        </w:rPr>
        <w:t>Федеральным законом от 18.06.2017 № 126 внесены изменения в Трудовой кодекс РФ.</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Как и ранее в соответствии со статьей 93 ТК РФ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w:t>
      </w:r>
      <w:proofErr w:type="gramEnd"/>
      <w:r w:rsidRPr="00BB7554">
        <w:rPr>
          <w:rFonts w:ascii="Times New Roman" w:hAnsi="Times New Roman" w:cs="Times New Roman"/>
          <w:sz w:val="20"/>
          <w:szCs w:val="20"/>
        </w:rPr>
        <w:t xml:space="preserve"> нормативными правовыми актами Российской Федерации.</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lastRenderedPageBreak/>
        <w:t>Однако теперь предусмотрено, что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w:t>
      </w:r>
      <w:proofErr w:type="gramEnd"/>
      <w:r w:rsidRPr="00BB7554">
        <w:rPr>
          <w:rFonts w:ascii="Times New Roman" w:hAnsi="Times New Roman" w:cs="Times New Roman"/>
          <w:sz w:val="20"/>
          <w:szCs w:val="20"/>
        </w:rPr>
        <w:t xml:space="preserve"> (работы) у данного работодателя.</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Статья 101 ТК РФ дополнена положением, позволяющим устанавливать ненормированный рабочий день работнику, работающему на условиях неполного рабочего времени, но с условием, только если соглашением сторон трудового договора установлена неполная рабочая неделя, но с полным рабочим днем (сменой).</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В соответствии с внесенными изменениями статья 108 ТК РФ теперь дает право работодателю не предоставлять работнику перерыв для отдыха и питания, если установленная для него продолжительность ежедневной работы (смены) не превышает четырех часов. Ранее такой перерыв, продолжительностью от получаса до двух часов, должен был предоставляться всем без исключения работникам, независимо от продолжительности рабочего времени.</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Кроме того конкретизированы положения, регулирующие оплату сверхурочной работы.</w:t>
      </w:r>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Так, в соответствии со ст. 152 ТК РФ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B7554" w:rsidRPr="00BB7554" w:rsidRDefault="00BB7554" w:rsidP="00BB7554">
      <w:pPr>
        <w:pStyle w:val="a4"/>
        <w:ind w:firstLine="709"/>
        <w:jc w:val="both"/>
        <w:rPr>
          <w:rFonts w:ascii="Times New Roman" w:hAnsi="Times New Roman" w:cs="Times New Roman"/>
          <w:sz w:val="20"/>
          <w:szCs w:val="20"/>
        </w:rPr>
      </w:pPr>
      <w:proofErr w:type="gramStart"/>
      <w:r w:rsidRPr="00BB7554">
        <w:rPr>
          <w:rFonts w:ascii="Times New Roman" w:hAnsi="Times New Roman" w:cs="Times New Roman"/>
          <w:sz w:val="20"/>
          <w:szCs w:val="20"/>
        </w:rPr>
        <w:t>Указанным выше федеральным законом ст. 152 ТК РФ дополнена третьей частью, устанавливающей, что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roofErr w:type="gramEnd"/>
    </w:p>
    <w:p w:rsidR="00BB7554" w:rsidRPr="00BB7554" w:rsidRDefault="00BB7554" w:rsidP="00BB7554">
      <w:pPr>
        <w:pStyle w:val="a4"/>
        <w:ind w:firstLine="709"/>
        <w:jc w:val="both"/>
        <w:rPr>
          <w:rFonts w:ascii="Times New Roman" w:hAnsi="Times New Roman" w:cs="Times New Roman"/>
          <w:sz w:val="20"/>
          <w:szCs w:val="20"/>
        </w:rPr>
      </w:pPr>
      <w:r w:rsidRPr="00BB7554">
        <w:rPr>
          <w:rFonts w:ascii="Times New Roman" w:hAnsi="Times New Roman" w:cs="Times New Roman"/>
          <w:sz w:val="20"/>
          <w:szCs w:val="20"/>
        </w:rPr>
        <w:t>Указанные изменения вступают в силу 29.06.2017</w:t>
      </w:r>
    </w:p>
    <w:p w:rsidR="00BB7554" w:rsidRPr="00BB7554" w:rsidRDefault="00BB7554" w:rsidP="00BB7554">
      <w:pPr>
        <w:pStyle w:val="a4"/>
        <w:ind w:firstLine="709"/>
        <w:jc w:val="both"/>
        <w:rPr>
          <w:rFonts w:ascii="Times New Roman" w:hAnsi="Times New Roman" w:cs="Times New Roman"/>
          <w:sz w:val="20"/>
          <w:szCs w:val="20"/>
        </w:rPr>
      </w:pPr>
    </w:p>
    <w:p w:rsidR="00BB7554" w:rsidRPr="00BB7554" w:rsidRDefault="00BB7554" w:rsidP="00BB7554">
      <w:pPr>
        <w:pStyle w:val="a4"/>
        <w:ind w:firstLine="709"/>
        <w:jc w:val="both"/>
        <w:rPr>
          <w:rFonts w:ascii="Times New Roman" w:hAnsi="Times New Roman"/>
          <w:b/>
          <w:sz w:val="20"/>
          <w:szCs w:val="20"/>
        </w:rPr>
      </w:pPr>
      <w:r w:rsidRPr="00BB7554">
        <w:rPr>
          <w:rFonts w:ascii="Times New Roman" w:hAnsi="Times New Roman"/>
          <w:b/>
          <w:sz w:val="20"/>
          <w:szCs w:val="20"/>
        </w:rPr>
        <w:t>Внесены изменения в Семейный кодекс в части правил регистрации имени ребенка</w:t>
      </w:r>
    </w:p>
    <w:p w:rsidR="00BB7554" w:rsidRPr="00BB7554" w:rsidRDefault="00BB7554" w:rsidP="00BB7554">
      <w:pPr>
        <w:pStyle w:val="a4"/>
        <w:ind w:firstLine="709"/>
        <w:jc w:val="both"/>
        <w:rPr>
          <w:rFonts w:ascii="Times New Roman" w:hAnsi="Times New Roman"/>
          <w:sz w:val="20"/>
          <w:szCs w:val="20"/>
        </w:rPr>
      </w:pPr>
      <w:r w:rsidRPr="00BB7554">
        <w:rPr>
          <w:rFonts w:ascii="Times New Roman" w:hAnsi="Times New Roman"/>
          <w:sz w:val="20"/>
          <w:szCs w:val="20"/>
        </w:rPr>
        <w:t>12 мая 2017 года вступил в силу Федеральный закон от 01.05.2017 № 94-ФЗ «О внесении изменений в статью 58 Семейного кодекса Российской Федерации и статью 18 Федерального закона «Об актах гражданского состояния».</w:t>
      </w:r>
    </w:p>
    <w:p w:rsidR="00BB7554" w:rsidRPr="00BB7554" w:rsidRDefault="00BB7554" w:rsidP="00BB7554">
      <w:pPr>
        <w:pStyle w:val="a4"/>
        <w:ind w:firstLine="709"/>
        <w:jc w:val="both"/>
        <w:rPr>
          <w:rFonts w:ascii="Times New Roman" w:hAnsi="Times New Roman"/>
          <w:sz w:val="20"/>
          <w:szCs w:val="20"/>
        </w:rPr>
      </w:pPr>
      <w:r w:rsidRPr="00BB7554">
        <w:rPr>
          <w:rFonts w:ascii="Times New Roman" w:hAnsi="Times New Roman"/>
          <w:sz w:val="20"/>
          <w:szCs w:val="20"/>
        </w:rPr>
        <w:t>Настоящим Федеральным законом установлено, что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 Запись такого имени ребенка органам ЗАГС осуществлять запрещено.</w:t>
      </w:r>
    </w:p>
    <w:p w:rsidR="00BB7554" w:rsidRPr="00BB7554" w:rsidRDefault="00BB7554" w:rsidP="00BB7554">
      <w:pPr>
        <w:pStyle w:val="a4"/>
        <w:ind w:firstLine="709"/>
        <w:jc w:val="both"/>
        <w:rPr>
          <w:rFonts w:ascii="Times New Roman" w:hAnsi="Times New Roman"/>
          <w:sz w:val="20"/>
          <w:szCs w:val="20"/>
        </w:rPr>
      </w:pPr>
      <w:r w:rsidRPr="00BB7554">
        <w:rPr>
          <w:rFonts w:ascii="Times New Roman" w:hAnsi="Times New Roman"/>
          <w:sz w:val="20"/>
          <w:szCs w:val="20"/>
        </w:rPr>
        <w:t>Также определено, что при разных фамилиях родителей по их соглашению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При этом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w:t>
      </w:r>
    </w:p>
    <w:p w:rsidR="00BB7554" w:rsidRPr="00BB7554" w:rsidRDefault="00BB7554" w:rsidP="00BB7554">
      <w:pPr>
        <w:pStyle w:val="a4"/>
        <w:ind w:firstLine="709"/>
        <w:jc w:val="both"/>
        <w:rPr>
          <w:rFonts w:ascii="Times New Roman" w:hAnsi="Times New Roman"/>
          <w:sz w:val="20"/>
          <w:szCs w:val="20"/>
        </w:rPr>
      </w:pPr>
      <w:r w:rsidRPr="00BB7554">
        <w:rPr>
          <w:rFonts w:ascii="Times New Roman" w:hAnsi="Times New Roman"/>
          <w:sz w:val="20"/>
          <w:szCs w:val="20"/>
        </w:rPr>
        <w:t>Двойная фамилия ребенка может состоять не более чем из двух слов, соединенных при написании дефисом.</w:t>
      </w:r>
    </w:p>
    <w:p w:rsidR="00BB7554" w:rsidRPr="00BB7554" w:rsidRDefault="00BB7554" w:rsidP="00BB7554">
      <w:pPr>
        <w:pStyle w:val="a4"/>
        <w:ind w:firstLine="709"/>
        <w:jc w:val="both"/>
        <w:rPr>
          <w:rFonts w:ascii="Times New Roman" w:hAnsi="Times New Roman"/>
          <w:sz w:val="20"/>
          <w:szCs w:val="20"/>
        </w:rPr>
      </w:pPr>
    </w:p>
    <w:p w:rsidR="00BB7554" w:rsidRPr="00BB7554" w:rsidRDefault="00BB7554" w:rsidP="00BB7554">
      <w:pPr>
        <w:pStyle w:val="a4"/>
        <w:ind w:firstLine="709"/>
        <w:jc w:val="both"/>
        <w:rPr>
          <w:rFonts w:ascii="Times New Roman" w:hAnsi="Times New Roman" w:cs="Times New Roman"/>
          <w:sz w:val="20"/>
          <w:szCs w:val="20"/>
        </w:rPr>
      </w:pPr>
      <w:bookmarkStart w:id="0" w:name="_GoBack"/>
      <w:bookmarkEnd w:id="0"/>
    </w:p>
    <w:p w:rsidR="0038025F" w:rsidRPr="00BB7554" w:rsidRDefault="0038025F" w:rsidP="0038025F">
      <w:pPr>
        <w:ind w:firstLine="709"/>
        <w:jc w:val="both"/>
        <w:rPr>
          <w:b/>
          <w:bCs/>
          <w:i/>
          <w:iCs/>
          <w:sz w:val="20"/>
          <w:szCs w:val="20"/>
        </w:rPr>
      </w:pPr>
    </w:p>
    <w:p w:rsidR="0038025F" w:rsidRPr="00BB7554" w:rsidRDefault="0038025F" w:rsidP="0038025F">
      <w:pPr>
        <w:jc w:val="both"/>
        <w:rPr>
          <w:rFonts w:ascii="Cambria" w:hAnsi="Cambria"/>
          <w:sz w:val="20"/>
          <w:szCs w:val="20"/>
        </w:rPr>
      </w:pPr>
      <w:r w:rsidRPr="00BB7554">
        <w:rPr>
          <w:rFonts w:ascii="Cambria" w:hAnsi="Cambria" w:cs="Times New Roman"/>
          <w:sz w:val="20"/>
          <w:szCs w:val="20"/>
        </w:rPr>
        <w:t xml:space="preserve">Учредители: Собрание представителей сельского поселения Печинено муниципального района Богатовский Самарской области, Администрация сельского поселения Печинено муниципального района Богатовский Самарской области, Решение №3 от 19.03.08 года. Село Печинено, улица Советская, д. 1, Главный редактор Горшкова Е.Н. Телефон 3-55-30. Тираж 150 экземпляров. Бесплатно </w:t>
      </w:r>
    </w:p>
    <w:p w:rsidR="00C979BE" w:rsidRPr="00BB7554" w:rsidRDefault="00C979BE">
      <w:pPr>
        <w:rPr>
          <w:sz w:val="20"/>
          <w:szCs w:val="20"/>
        </w:rPr>
      </w:pPr>
    </w:p>
    <w:sectPr w:rsidR="00C979BE" w:rsidRPr="00BB75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B2" w:rsidRDefault="007C07B2" w:rsidP="00BB7554">
      <w:pPr>
        <w:spacing w:after="0" w:line="240" w:lineRule="auto"/>
      </w:pPr>
      <w:r>
        <w:separator/>
      </w:r>
    </w:p>
  </w:endnote>
  <w:endnote w:type="continuationSeparator" w:id="0">
    <w:p w:rsidR="007C07B2" w:rsidRDefault="007C07B2" w:rsidP="00BB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990727"/>
      <w:docPartObj>
        <w:docPartGallery w:val="Page Numbers (Bottom of Page)"/>
        <w:docPartUnique/>
      </w:docPartObj>
    </w:sdtPr>
    <w:sdtContent>
      <w:p w:rsidR="00BB7554" w:rsidRDefault="00BB7554">
        <w:pPr>
          <w:pStyle w:val="a7"/>
          <w:jc w:val="center"/>
        </w:pPr>
        <w:r>
          <w:fldChar w:fldCharType="begin"/>
        </w:r>
        <w:r>
          <w:instrText>PAGE   \* MERGEFORMAT</w:instrText>
        </w:r>
        <w:r>
          <w:fldChar w:fldCharType="separate"/>
        </w:r>
        <w:r>
          <w:rPr>
            <w:noProof/>
          </w:rPr>
          <w:t>4</w:t>
        </w:r>
        <w:r>
          <w:fldChar w:fldCharType="end"/>
        </w:r>
      </w:p>
    </w:sdtContent>
  </w:sdt>
  <w:p w:rsidR="00BB7554" w:rsidRDefault="00BB75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B2" w:rsidRDefault="007C07B2" w:rsidP="00BB7554">
      <w:pPr>
        <w:spacing w:after="0" w:line="240" w:lineRule="auto"/>
      </w:pPr>
      <w:r>
        <w:separator/>
      </w:r>
    </w:p>
  </w:footnote>
  <w:footnote w:type="continuationSeparator" w:id="0">
    <w:p w:rsidR="007C07B2" w:rsidRDefault="007C07B2" w:rsidP="00BB7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F"/>
    <w:rsid w:val="00043CD7"/>
    <w:rsid w:val="000B5972"/>
    <w:rsid w:val="000D535D"/>
    <w:rsid w:val="000F1967"/>
    <w:rsid w:val="00181352"/>
    <w:rsid w:val="00197368"/>
    <w:rsid w:val="00230AFB"/>
    <w:rsid w:val="0038025F"/>
    <w:rsid w:val="00437DA4"/>
    <w:rsid w:val="004E414D"/>
    <w:rsid w:val="0050705F"/>
    <w:rsid w:val="0069275D"/>
    <w:rsid w:val="007C07B2"/>
    <w:rsid w:val="0081389A"/>
    <w:rsid w:val="00A855A9"/>
    <w:rsid w:val="00B9171A"/>
    <w:rsid w:val="00B96B4D"/>
    <w:rsid w:val="00BB7554"/>
    <w:rsid w:val="00C979BE"/>
    <w:rsid w:val="00D2363E"/>
    <w:rsid w:val="00E0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рядка"/>
    <w:basedOn w:val="a"/>
    <w:rsid w:val="0038025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styleId="a4">
    <w:name w:val="No Spacing"/>
    <w:uiPriority w:val="1"/>
    <w:qFormat/>
    <w:rsid w:val="00BB7554"/>
    <w:pPr>
      <w:spacing w:after="0" w:line="240" w:lineRule="auto"/>
    </w:pPr>
  </w:style>
  <w:style w:type="paragraph" w:styleId="a5">
    <w:name w:val="header"/>
    <w:basedOn w:val="a"/>
    <w:link w:val="a6"/>
    <w:uiPriority w:val="99"/>
    <w:unhideWhenUsed/>
    <w:rsid w:val="00BB75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7554"/>
  </w:style>
  <w:style w:type="paragraph" w:styleId="a7">
    <w:name w:val="footer"/>
    <w:basedOn w:val="a"/>
    <w:link w:val="a8"/>
    <w:uiPriority w:val="99"/>
    <w:unhideWhenUsed/>
    <w:rsid w:val="00BB75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7554"/>
  </w:style>
  <w:style w:type="paragraph" w:styleId="a9">
    <w:name w:val="Balloon Text"/>
    <w:basedOn w:val="a"/>
    <w:link w:val="aa"/>
    <w:uiPriority w:val="99"/>
    <w:semiHidden/>
    <w:unhideWhenUsed/>
    <w:rsid w:val="00BB75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7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рядка"/>
    <w:basedOn w:val="a"/>
    <w:rsid w:val="0038025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styleId="a4">
    <w:name w:val="No Spacing"/>
    <w:uiPriority w:val="1"/>
    <w:qFormat/>
    <w:rsid w:val="00BB7554"/>
    <w:pPr>
      <w:spacing w:after="0" w:line="240" w:lineRule="auto"/>
    </w:pPr>
  </w:style>
  <w:style w:type="paragraph" w:styleId="a5">
    <w:name w:val="header"/>
    <w:basedOn w:val="a"/>
    <w:link w:val="a6"/>
    <w:uiPriority w:val="99"/>
    <w:unhideWhenUsed/>
    <w:rsid w:val="00BB75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7554"/>
  </w:style>
  <w:style w:type="paragraph" w:styleId="a7">
    <w:name w:val="footer"/>
    <w:basedOn w:val="a"/>
    <w:link w:val="a8"/>
    <w:uiPriority w:val="99"/>
    <w:unhideWhenUsed/>
    <w:rsid w:val="00BB75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7554"/>
  </w:style>
  <w:style w:type="paragraph" w:styleId="a9">
    <w:name w:val="Balloon Text"/>
    <w:basedOn w:val="a"/>
    <w:link w:val="aa"/>
    <w:uiPriority w:val="99"/>
    <w:semiHidden/>
    <w:unhideWhenUsed/>
    <w:rsid w:val="00BB75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7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2017-12-06T07:28:00Z</cp:lastPrinted>
  <dcterms:created xsi:type="dcterms:W3CDTF">2017-10-31T06:26:00Z</dcterms:created>
  <dcterms:modified xsi:type="dcterms:W3CDTF">2017-12-06T07:28:00Z</dcterms:modified>
</cp:coreProperties>
</file>