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                            ЗАКЛЮЧЕНИЕ</w:t>
      </w:r>
    </w:p>
    <w:p w:rsidR="00062EEC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                об оценке регулирующего воздействия</w:t>
      </w:r>
    </w:p>
    <w:p w:rsidR="00062EEC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1. Общие сведения</w:t>
      </w:r>
    </w:p>
    <w:p w:rsidR="00062EEC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Разработчик проекта нормативного правового акта</w:t>
      </w:r>
    </w:p>
    <w:p w:rsidR="00062EEC" w:rsidRPr="00DE0A5F" w:rsidRDefault="00062EEC" w:rsidP="00062EE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Отдел экономики, торгов и закупок администрации муниципального района Богатовский Самарской области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062EEC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Вид, наименование проекта нормативного правового акта</w:t>
      </w:r>
    </w:p>
    <w:p w:rsidR="00DB0D5B" w:rsidRPr="00DB0D5B" w:rsidRDefault="00DB0D5B" w:rsidP="00DB0D5B">
      <w:pPr>
        <w:jc w:val="both"/>
        <w:rPr>
          <w:i/>
          <w:sz w:val="28"/>
          <w:szCs w:val="28"/>
        </w:rPr>
      </w:pPr>
      <w:r w:rsidRPr="00DB0D5B">
        <w:rPr>
          <w:i/>
          <w:sz w:val="28"/>
          <w:szCs w:val="28"/>
        </w:rPr>
        <w:t xml:space="preserve">Постановление Администрации муниципального района Богатовский Самарской области «О внесении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Богатовский Самарской области» 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Дата  получения  уполномоченным  органом  отчета  о  проведении  оценки</w:t>
      </w:r>
    </w:p>
    <w:p w:rsidR="00062EEC" w:rsidRPr="00062EEC" w:rsidRDefault="00062EEC" w:rsidP="00062EEC">
      <w:pPr>
        <w:widowControl/>
        <w:tabs>
          <w:tab w:val="left" w:pos="1236"/>
        </w:tabs>
        <w:jc w:val="both"/>
        <w:rPr>
          <w:i/>
          <w:sz w:val="26"/>
          <w:szCs w:val="26"/>
        </w:rPr>
      </w:pPr>
      <w:r w:rsidRPr="005A56FD">
        <w:rPr>
          <w:sz w:val="26"/>
          <w:szCs w:val="26"/>
        </w:rPr>
        <w:t>Регулирующего</w:t>
      </w:r>
      <w:r>
        <w:rPr>
          <w:sz w:val="26"/>
          <w:szCs w:val="26"/>
        </w:rPr>
        <w:t xml:space="preserve"> </w:t>
      </w:r>
      <w:r w:rsidRPr="005A56FD">
        <w:rPr>
          <w:sz w:val="26"/>
          <w:szCs w:val="26"/>
        </w:rPr>
        <w:t>воздействия:</w:t>
      </w:r>
      <w:r>
        <w:rPr>
          <w:sz w:val="26"/>
          <w:szCs w:val="26"/>
        </w:rPr>
        <w:t xml:space="preserve"> </w:t>
      </w:r>
      <w:r w:rsidR="00DB0D5B">
        <w:rPr>
          <w:i/>
          <w:sz w:val="26"/>
          <w:szCs w:val="26"/>
        </w:rPr>
        <w:t>01.10</w:t>
      </w:r>
      <w:r>
        <w:rPr>
          <w:i/>
          <w:sz w:val="26"/>
          <w:szCs w:val="26"/>
        </w:rPr>
        <w:t>.2018г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2. Проблема,  на  решение  которой  направлено   принятие  </w:t>
      </w:r>
      <w:proofErr w:type="gramStart"/>
      <w:r w:rsidRPr="005A56FD">
        <w:rPr>
          <w:sz w:val="26"/>
          <w:szCs w:val="26"/>
        </w:rPr>
        <w:t>нормативного</w:t>
      </w:r>
      <w:proofErr w:type="gramEnd"/>
    </w:p>
    <w:p w:rsidR="00062EEC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правового акта</w:t>
      </w:r>
    </w:p>
    <w:p w:rsidR="00062EEC" w:rsidRPr="00DE0A5F" w:rsidRDefault="00062EEC" w:rsidP="00062EE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Проект разработан с целью создания благоприятных условий для развития малого и среднего предпринимательства на территории района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062EEC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</w:t>
      </w:r>
      <w:r>
        <w:rPr>
          <w:sz w:val="26"/>
          <w:szCs w:val="26"/>
        </w:rPr>
        <w:t>3</w:t>
      </w:r>
      <w:r w:rsidRPr="005A56FD">
        <w:rPr>
          <w:sz w:val="26"/>
          <w:szCs w:val="26"/>
        </w:rPr>
        <w:t>. Оценка эффективности решения проблемы</w:t>
      </w:r>
    </w:p>
    <w:p w:rsidR="00DB0D5B" w:rsidRPr="00DB0D5B" w:rsidRDefault="00AA7ED8" w:rsidP="00DB0D5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представленном проекте  </w:t>
      </w:r>
      <w:r w:rsidR="00DB0D5B" w:rsidRPr="00DB0D5B">
        <w:rPr>
          <w:i/>
          <w:sz w:val="28"/>
          <w:szCs w:val="28"/>
        </w:rPr>
        <w:t xml:space="preserve">Постановление Администрации муниципального района Богатовский Самарской области «О внесении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Богатовский Самарской области» </w:t>
      </w:r>
    </w:p>
    <w:p w:rsidR="001F3535" w:rsidRPr="00A95815" w:rsidRDefault="00A95815" w:rsidP="00062EE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 w:rsidRPr="00A95815">
        <w:rPr>
          <w:i/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введению.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062EEC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</w:t>
      </w:r>
      <w:r>
        <w:rPr>
          <w:sz w:val="26"/>
          <w:szCs w:val="26"/>
        </w:rPr>
        <w:t>4</w:t>
      </w:r>
      <w:r w:rsidRPr="005A56FD">
        <w:rPr>
          <w:sz w:val="26"/>
          <w:szCs w:val="26"/>
        </w:rPr>
        <w:t>. Выводы:</w:t>
      </w:r>
    </w:p>
    <w:p w:rsidR="00DB0D5B" w:rsidRPr="00DB0D5B" w:rsidRDefault="00AD3D5B" w:rsidP="00DB0D5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Утвердить проект </w:t>
      </w:r>
      <w:r w:rsidR="00DB0D5B" w:rsidRPr="00DB0D5B">
        <w:rPr>
          <w:i/>
          <w:sz w:val="28"/>
          <w:szCs w:val="28"/>
        </w:rPr>
        <w:t xml:space="preserve">Постановление Администрации муниципального района Богатовский Самарской области «О внесении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Богатовский Самарской области» </w:t>
      </w:r>
    </w:p>
    <w:p w:rsidR="00AD3D5B" w:rsidRPr="005A56FD" w:rsidRDefault="00AD3D5B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</w:t>
      </w:r>
      <w:r w:rsidRPr="005A56FD">
        <w:rPr>
          <w:sz w:val="26"/>
          <w:szCs w:val="26"/>
        </w:rPr>
        <w:t>. Иная  информация,  подлежащая   отражению  в  заключении  об  оценке</w:t>
      </w:r>
    </w:p>
    <w:p w:rsidR="00062EEC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lastRenderedPageBreak/>
        <w:t>регулирующего воздействия по усмотрению уполномоченного органа</w:t>
      </w:r>
    </w:p>
    <w:p w:rsidR="00AD3D5B" w:rsidRPr="00AD3D5B" w:rsidRDefault="00AD3D5B" w:rsidP="00062EEC">
      <w:pPr>
        <w:widowControl/>
        <w:tabs>
          <w:tab w:val="left" w:pos="1236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Не имеется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D85282" w:rsidRDefault="00D85282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AD3D5B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</w:t>
      </w:r>
      <w:r w:rsidR="00AD3D5B">
        <w:rPr>
          <w:sz w:val="26"/>
          <w:szCs w:val="26"/>
        </w:rPr>
        <w:tab/>
      </w:r>
      <w:r w:rsidR="00AD3D5B">
        <w:rPr>
          <w:sz w:val="26"/>
          <w:szCs w:val="26"/>
        </w:rPr>
        <w:tab/>
      </w:r>
      <w:r w:rsidR="00AD3D5B">
        <w:rPr>
          <w:sz w:val="26"/>
          <w:szCs w:val="26"/>
        </w:rPr>
        <w:tab/>
      </w:r>
      <w:r w:rsidR="00AD3D5B">
        <w:rPr>
          <w:sz w:val="26"/>
          <w:szCs w:val="26"/>
        </w:rPr>
        <w:tab/>
      </w:r>
    </w:p>
    <w:p w:rsidR="00D85282" w:rsidRDefault="00D85282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</w:p>
    <w:p w:rsidR="00D85282" w:rsidRDefault="00D85282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Богатовский</w:t>
      </w:r>
    </w:p>
    <w:p w:rsidR="00D85282" w:rsidRDefault="00D85282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 по финансам и экономике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Т.В.Романова</w:t>
      </w:r>
      <w:proofErr w:type="spellEnd"/>
    </w:p>
    <w:p w:rsidR="00D85282" w:rsidRDefault="00D85282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D85282" w:rsidRDefault="00D85282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D85282" w:rsidRDefault="00D85282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062EEC" w:rsidRDefault="00DB0D5B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Дата " 02 "  октября </w:t>
      </w:r>
      <w:r w:rsidR="00D85282">
        <w:rPr>
          <w:sz w:val="26"/>
          <w:szCs w:val="26"/>
        </w:rPr>
        <w:t xml:space="preserve">  2018</w:t>
      </w:r>
      <w:r w:rsidR="00062EEC" w:rsidRPr="005A56FD">
        <w:rPr>
          <w:sz w:val="26"/>
          <w:szCs w:val="26"/>
        </w:rPr>
        <w:t xml:space="preserve"> г.</w:t>
      </w:r>
      <w:bookmarkStart w:id="0" w:name="_GoBack"/>
      <w:bookmarkEnd w:id="0"/>
    </w:p>
    <w:sectPr w:rsidR="0006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51"/>
    <w:rsid w:val="00062EEC"/>
    <w:rsid w:val="001F3535"/>
    <w:rsid w:val="00531512"/>
    <w:rsid w:val="00591F51"/>
    <w:rsid w:val="00A95815"/>
    <w:rsid w:val="00AA7ED8"/>
    <w:rsid w:val="00AD3D5B"/>
    <w:rsid w:val="00C62F5E"/>
    <w:rsid w:val="00D85282"/>
    <w:rsid w:val="00D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2018-04-16T04:46:00Z</dcterms:created>
  <dcterms:modified xsi:type="dcterms:W3CDTF">2018-10-05T07:54:00Z</dcterms:modified>
</cp:coreProperties>
</file>