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45" w:rsidRPr="00312CBB" w:rsidRDefault="00DA0545" w:rsidP="00DA0545">
      <w:pPr>
        <w:spacing w:line="360" w:lineRule="auto"/>
        <w:jc w:val="both"/>
        <w:rPr>
          <w:b/>
          <w:sz w:val="28"/>
          <w:szCs w:val="28"/>
        </w:rPr>
      </w:pPr>
      <w:r w:rsidRPr="00312CBB">
        <w:rPr>
          <w:b/>
          <w:sz w:val="28"/>
          <w:szCs w:val="28"/>
        </w:rPr>
        <w:t>Р</w:t>
      </w:r>
      <w:r w:rsidR="00EE36E4">
        <w:rPr>
          <w:b/>
          <w:sz w:val="28"/>
          <w:szCs w:val="28"/>
        </w:rPr>
        <w:t>а</w:t>
      </w:r>
      <w:bookmarkStart w:id="0" w:name="_GoBack"/>
      <w:bookmarkEnd w:id="0"/>
      <w:r w:rsidRPr="00312CBB">
        <w:rPr>
          <w:b/>
          <w:sz w:val="28"/>
          <w:szCs w:val="28"/>
        </w:rPr>
        <w:t xml:space="preserve">звитие сферы малого предпринимательства. </w:t>
      </w:r>
      <w:r w:rsidRPr="00312CBB">
        <w:rPr>
          <w:sz w:val="28"/>
          <w:szCs w:val="28"/>
        </w:rPr>
        <w:tab/>
      </w:r>
    </w:p>
    <w:p w:rsidR="00DA0545" w:rsidRDefault="00DA0545" w:rsidP="00DA0545">
      <w:pPr>
        <w:spacing w:line="360" w:lineRule="auto"/>
        <w:jc w:val="both"/>
        <w:rPr>
          <w:color w:val="000000"/>
          <w:sz w:val="28"/>
          <w:szCs w:val="28"/>
        </w:rPr>
      </w:pPr>
      <w:r w:rsidRPr="00312CBB">
        <w:rPr>
          <w:sz w:val="28"/>
          <w:szCs w:val="28"/>
        </w:rPr>
        <w:tab/>
        <w:t>Всего на  территории муниципального района Богатовский Самарской области на 01 января 2017 года зарегистрировано 405 субъектов малого предпринимательства, в т.ч. 79 малых предприятия и 326 предпринимателя</w:t>
      </w:r>
      <w:r>
        <w:rPr>
          <w:color w:val="000000"/>
          <w:sz w:val="28"/>
          <w:szCs w:val="28"/>
        </w:rPr>
        <w:t xml:space="preserve"> без образования юридического лица. Таким образом, на 10 тыс. человек населения приходится 283,4 единиц субъектов малого и среднего предпринимательства. </w:t>
      </w:r>
    </w:p>
    <w:p w:rsidR="00DA0545" w:rsidRDefault="00DA0545" w:rsidP="00DA05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Численность работающих  в малых предприятиях за 2016 год составила  1033 человек. Наибольшая доля численности работающих в малых предприятиях приходится на: сельское хозяйство (48,9%), торговлю (24,5%).</w:t>
      </w:r>
    </w:p>
    <w:p w:rsidR="00DA0545" w:rsidRDefault="00DA0545" w:rsidP="00DA05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Преобладающим видом деятельности малого предпринимательства является торгово-закупочная деятельность и сельское хозяйство.</w:t>
      </w:r>
    </w:p>
    <w:p w:rsidR="00DA0545" w:rsidRPr="005D2917" w:rsidRDefault="00DA0545" w:rsidP="00DA054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D2917">
        <w:rPr>
          <w:sz w:val="28"/>
          <w:szCs w:val="28"/>
        </w:rPr>
        <w:t>Объем отгруженных товаров собственного производства, выполненных работ и оказанных услуг собственными силами малыми предприятиями за 2016 год составил 835,4,0 млн. рублей, по сравнению с 2015 годом снижение  на 0,8%.</w:t>
      </w:r>
    </w:p>
    <w:p w:rsidR="00DA0545" w:rsidRDefault="00DA0545" w:rsidP="00DA05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Основная доля объема производства малыми предприятиями приходится на: сельское хозяйство (73,9%), торговлю (14,9%). </w:t>
      </w:r>
    </w:p>
    <w:p w:rsidR="00DA0545" w:rsidRDefault="00DA0545" w:rsidP="00DA05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Основные направления и формы поддержки, оказываемые субъектам малого и среднего предпринимательства в рамках муниципальной программы «Развитие малого и среднего предпринимательства на территории муниципального района Богатовский Самарской области на 2016-2020 годы»:</w:t>
      </w:r>
    </w:p>
    <w:p w:rsidR="00DA0545" w:rsidRDefault="00DA0545" w:rsidP="00DA05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-информационно-консультационная поддержка;</w:t>
      </w:r>
    </w:p>
    <w:p w:rsidR="00DA0545" w:rsidRDefault="00DA0545" w:rsidP="00DA05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-обеспечения равного доступа субъектам малого бизнеса к выполнению муниципального заказа на конкурсной основе (В 2016 году закупки у субъектов МСП, осуществленные в виде электронных аукционов, составили 64% от общего числа проведенных торгов в электронном виде).</w:t>
      </w:r>
    </w:p>
    <w:p w:rsidR="00DA0545" w:rsidRDefault="00DA0545" w:rsidP="00DA05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В 2016 году из бюджета района в рамках муниципальной программы </w:t>
      </w:r>
      <w:r w:rsidRPr="00A14077">
        <w:rPr>
          <w:sz w:val="28"/>
          <w:szCs w:val="28"/>
        </w:rPr>
        <w:t>выделено 6,6 тыс</w:t>
      </w:r>
      <w:r>
        <w:rPr>
          <w:color w:val="000000"/>
          <w:sz w:val="28"/>
          <w:szCs w:val="28"/>
        </w:rPr>
        <w:t>. рублей на проведение праздничного мероприятия, посвященного «Дню российского предпринимательства».</w:t>
      </w:r>
    </w:p>
    <w:p w:rsidR="00DA0545" w:rsidRDefault="00DA0545" w:rsidP="00DA05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Информационная поддержка малого бизнеса развивается с помощью сайта администрации муниципального района Богатовский и муниципальной газеты «Красное знамя». В них  отражаются  основы законодательств по развитию малого и среднего предпринимательства, изменения в законодательстве, касающиеся малого и среднего предпринимательства.</w:t>
      </w:r>
    </w:p>
    <w:p w:rsidR="00DA0545" w:rsidRDefault="00DA0545" w:rsidP="00DA05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Проведено в 2016 году 3 бесплатных семинаров для представителей малого и среднего предпринимательства.</w:t>
      </w:r>
    </w:p>
    <w:p w:rsidR="00DA0545" w:rsidRDefault="00DA0545" w:rsidP="00DA05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5667">
        <w:rPr>
          <w:sz w:val="28"/>
          <w:szCs w:val="28"/>
        </w:rPr>
        <w:t>В целях развития</w:t>
      </w:r>
      <w:r w:rsidRPr="00024A56">
        <w:rPr>
          <w:sz w:val="28"/>
          <w:szCs w:val="28"/>
        </w:rPr>
        <w:t xml:space="preserve"> малого предпринимательства зарегистрировано в качестве индивидуальных предпри</w:t>
      </w:r>
      <w:r>
        <w:rPr>
          <w:sz w:val="28"/>
          <w:szCs w:val="28"/>
        </w:rPr>
        <w:t>нимателей 6  человек</w:t>
      </w:r>
      <w:r w:rsidRPr="00024A56">
        <w:rPr>
          <w:sz w:val="28"/>
          <w:szCs w:val="28"/>
        </w:rPr>
        <w:t xml:space="preserve"> из числа безработных граждан и им центром занятости населения</w:t>
      </w:r>
      <w:r>
        <w:rPr>
          <w:sz w:val="28"/>
          <w:szCs w:val="28"/>
        </w:rPr>
        <w:t xml:space="preserve"> были выданы субсидии в сумме 180,5 тыс. рублей.</w:t>
      </w:r>
    </w:p>
    <w:p w:rsidR="00DA0545" w:rsidRDefault="00DA0545" w:rsidP="00DA05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За отчетный 2016 год поступления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единого налога на вмененный доход составили 3973,1 тыс. руб. или 94,6% к соответствующему периоду прошлого года.</w:t>
      </w:r>
    </w:p>
    <w:p w:rsidR="00A3768C" w:rsidRDefault="00A3768C"/>
    <w:sectPr w:rsidR="00A3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0F"/>
    <w:rsid w:val="00A3768C"/>
    <w:rsid w:val="00BC300F"/>
    <w:rsid w:val="00DA0545"/>
    <w:rsid w:val="00E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>Computer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</cp:revision>
  <dcterms:created xsi:type="dcterms:W3CDTF">2017-04-03T05:48:00Z</dcterms:created>
  <dcterms:modified xsi:type="dcterms:W3CDTF">2017-04-03T06:13:00Z</dcterms:modified>
</cp:coreProperties>
</file>