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B" w:rsidRPr="00F85A85" w:rsidRDefault="00A235AB" w:rsidP="00A235AB">
      <w:pPr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A235AB" w:rsidRDefault="00A235AB" w:rsidP="00A235AB">
      <w:pPr>
        <w:jc w:val="center"/>
        <w:rPr>
          <w:b/>
        </w:rPr>
      </w:pPr>
      <w:r>
        <w:rPr>
          <w:b/>
        </w:rPr>
        <w:t>№  18</w:t>
      </w:r>
      <w:r>
        <w:rPr>
          <w:b/>
        </w:rPr>
        <w:t xml:space="preserve">  2011</w:t>
      </w:r>
      <w:r w:rsidRPr="004926E3">
        <w:rPr>
          <w:b/>
        </w:rPr>
        <w:t xml:space="preserve"> год</w:t>
      </w:r>
      <w:r>
        <w:rPr>
          <w:b/>
        </w:rPr>
        <w:t xml:space="preserve"> (68</w:t>
      </w:r>
      <w:r>
        <w:rPr>
          <w:b/>
        </w:rPr>
        <w:t xml:space="preserve">)    </w:t>
      </w:r>
      <w:r>
        <w:rPr>
          <w:b/>
        </w:rPr>
        <w:t>1</w:t>
      </w:r>
      <w:r>
        <w:rPr>
          <w:b/>
        </w:rPr>
        <w:t>9  сентября  2011 года</w:t>
      </w:r>
    </w:p>
    <w:p w:rsidR="00A235AB" w:rsidRDefault="00A235AB" w:rsidP="00A235AB">
      <w:pPr>
        <w:jc w:val="center"/>
        <w:rPr>
          <w:b/>
        </w:rPr>
      </w:pPr>
    </w:p>
    <w:p w:rsidR="00A235AB" w:rsidRPr="00EF5D16" w:rsidRDefault="00A235AB" w:rsidP="00A235AB">
      <w:pPr>
        <w:jc w:val="center"/>
        <w:rPr>
          <w:b/>
        </w:rPr>
      </w:pPr>
      <w:r w:rsidRPr="00EF5D16">
        <w:rPr>
          <w:b/>
        </w:rPr>
        <w:t>ОФИЦИАЛЬНОЕ ОПУБЛИКОВАНИЕ</w:t>
      </w:r>
    </w:p>
    <w:p w:rsidR="00A235AB" w:rsidRDefault="00A235AB" w:rsidP="00A235AB">
      <w:pPr>
        <w:jc w:val="both"/>
        <w:rPr>
          <w:u w:val="single"/>
        </w:rPr>
      </w:pPr>
    </w:p>
    <w:p w:rsidR="00A235AB" w:rsidRPr="00A235AB" w:rsidRDefault="00A235AB" w:rsidP="00A235AB">
      <w:pPr>
        <w:tabs>
          <w:tab w:val="left" w:pos="2320"/>
          <w:tab w:val="center" w:pos="4960"/>
        </w:tabs>
        <w:jc w:val="center"/>
        <w:rPr>
          <w:b/>
          <w:bCs/>
        </w:rPr>
      </w:pPr>
      <w:r w:rsidRPr="00A235AB">
        <w:rPr>
          <w:b/>
          <w:bCs/>
        </w:rPr>
        <w:t>РОССИЙСКАЯ ФЕДЕРАЦИЯ</w:t>
      </w:r>
      <w:r>
        <w:rPr>
          <w:b/>
          <w:bCs/>
        </w:rPr>
        <w:t xml:space="preserve"> </w:t>
      </w:r>
      <w:r w:rsidRPr="00A235AB">
        <w:rPr>
          <w:b/>
          <w:bCs/>
        </w:rPr>
        <w:t>САМАРСКАЯ ОБЛАСТЬ</w:t>
      </w:r>
    </w:p>
    <w:p w:rsidR="00A235AB" w:rsidRPr="00A235AB" w:rsidRDefault="00A235AB" w:rsidP="00A235AB">
      <w:pPr>
        <w:jc w:val="center"/>
        <w:rPr>
          <w:b/>
          <w:caps/>
        </w:rPr>
      </w:pPr>
      <w:r w:rsidRPr="00A235AB">
        <w:rPr>
          <w:b/>
          <w:bCs/>
        </w:rPr>
        <w:t xml:space="preserve">МУНИЦИПАЛЬНЫЙ РАЙОН </w:t>
      </w:r>
      <w:r w:rsidRPr="00A235AB">
        <w:rPr>
          <w:b/>
          <w:caps/>
        </w:rPr>
        <w:fldChar w:fldCharType="begin"/>
      </w:r>
      <w:r w:rsidRPr="00A235AB">
        <w:rPr>
          <w:b/>
          <w:caps/>
        </w:rPr>
        <w:instrText xml:space="preserve"> MERGEFIELD "Название_района" </w:instrText>
      </w:r>
      <w:r w:rsidRPr="00A235AB">
        <w:rPr>
          <w:b/>
          <w:caps/>
        </w:rPr>
        <w:fldChar w:fldCharType="separate"/>
      </w:r>
      <w:r w:rsidRPr="00A235AB">
        <w:rPr>
          <w:b/>
          <w:caps/>
          <w:noProof/>
        </w:rPr>
        <w:t>Богатовский</w:t>
      </w:r>
      <w:r w:rsidRPr="00A235AB">
        <w:rPr>
          <w:b/>
          <w:caps/>
        </w:rPr>
        <w:fldChar w:fldCharType="end"/>
      </w:r>
    </w:p>
    <w:p w:rsidR="00A235AB" w:rsidRPr="00A235AB" w:rsidRDefault="00A235AB" w:rsidP="00A235AB">
      <w:pPr>
        <w:jc w:val="center"/>
        <w:rPr>
          <w:b/>
          <w:bCs/>
        </w:rPr>
      </w:pPr>
      <w:r w:rsidRPr="00A235AB">
        <w:rPr>
          <w:b/>
          <w:bCs/>
        </w:rPr>
        <w:t xml:space="preserve">СОБРАНИЕ ПРЕДСТАВИТЕЛЕЙ СЕЛЬСКОГО ПОСЕЛЕНИЯ </w:t>
      </w:r>
    </w:p>
    <w:p w:rsidR="00A235AB" w:rsidRPr="00A235AB" w:rsidRDefault="00A235AB" w:rsidP="00A235AB">
      <w:pPr>
        <w:jc w:val="center"/>
        <w:rPr>
          <w:b/>
          <w:caps/>
        </w:rPr>
      </w:pPr>
      <w:r w:rsidRPr="00A235AB">
        <w:rPr>
          <w:b/>
          <w:caps/>
        </w:rPr>
        <w:fldChar w:fldCharType="begin"/>
      </w:r>
      <w:r w:rsidRPr="00A235AB">
        <w:rPr>
          <w:b/>
          <w:caps/>
        </w:rPr>
        <w:instrText xml:space="preserve"> MERGEFIELD "Название_поселения" </w:instrText>
      </w:r>
      <w:r w:rsidRPr="00A235AB">
        <w:rPr>
          <w:b/>
          <w:caps/>
        </w:rPr>
        <w:fldChar w:fldCharType="separate"/>
      </w:r>
      <w:r w:rsidRPr="00A235AB">
        <w:rPr>
          <w:b/>
          <w:caps/>
          <w:noProof/>
        </w:rPr>
        <w:t>Печинено</w:t>
      </w:r>
      <w:r w:rsidRPr="00A235AB">
        <w:rPr>
          <w:b/>
          <w:caps/>
        </w:rPr>
        <w:fldChar w:fldCharType="end"/>
      </w:r>
      <w:r w:rsidRPr="00A235AB">
        <w:rPr>
          <w:b/>
          <w:caps/>
        </w:rPr>
        <w:t xml:space="preserve"> ВТОРОГО СОЗЫВА</w:t>
      </w:r>
    </w:p>
    <w:p w:rsidR="00A235AB" w:rsidRPr="00A235AB" w:rsidRDefault="00A235AB" w:rsidP="00A235AB">
      <w:pPr>
        <w:jc w:val="center"/>
        <w:outlineLvl w:val="0"/>
        <w:rPr>
          <w:b/>
        </w:rPr>
      </w:pPr>
      <w:r w:rsidRPr="00A235AB">
        <w:rPr>
          <w:b/>
        </w:rPr>
        <w:t>РЕШЕНИЕ</w:t>
      </w:r>
      <w:r>
        <w:rPr>
          <w:b/>
        </w:rPr>
        <w:t xml:space="preserve"> о</w:t>
      </w:r>
      <w:r w:rsidRPr="00A235AB">
        <w:rPr>
          <w:b/>
        </w:rPr>
        <w:t xml:space="preserve">т 16.09.2011          года    № 11   </w:t>
      </w:r>
    </w:p>
    <w:p w:rsidR="00A235AB" w:rsidRPr="00A235AB" w:rsidRDefault="00A235AB" w:rsidP="00A235AB">
      <w:pPr>
        <w:jc w:val="center"/>
        <w:rPr>
          <w:b/>
          <w:sz w:val="24"/>
          <w:szCs w:val="24"/>
        </w:rPr>
      </w:pPr>
      <w:r w:rsidRPr="00A235AB">
        <w:rPr>
          <w:b/>
          <w:sz w:val="24"/>
          <w:szCs w:val="24"/>
        </w:rPr>
        <w:t>О  внесении изменений и дополнений 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№12.</w:t>
      </w:r>
    </w:p>
    <w:p w:rsidR="00A235AB" w:rsidRDefault="00A235AB" w:rsidP="00A235AB">
      <w:pPr>
        <w:rPr>
          <w:b/>
        </w:rPr>
      </w:pPr>
      <w:r w:rsidRPr="00A235AB">
        <w:rPr>
          <w:b/>
        </w:rPr>
        <w:t xml:space="preserve">  </w:t>
      </w:r>
    </w:p>
    <w:p w:rsidR="00A235AB" w:rsidRPr="00A235AB" w:rsidRDefault="00A235AB" w:rsidP="00A235AB">
      <w:pPr>
        <w:jc w:val="both"/>
        <w:rPr>
          <w:b/>
        </w:rPr>
      </w:pPr>
      <w:r w:rsidRPr="00A235AB">
        <w:rPr>
          <w:b/>
        </w:rPr>
        <w:t xml:space="preserve">  </w:t>
      </w:r>
      <w:r w:rsidRPr="00A235AB"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</w:t>
      </w:r>
      <w:r>
        <w:t xml:space="preserve"> </w:t>
      </w:r>
      <w:proofErr w:type="gramStart"/>
      <w:r w:rsidRPr="00A235AB">
        <w:rPr>
          <w:b/>
        </w:rPr>
        <w:t>Р</w:t>
      </w:r>
      <w:proofErr w:type="gramEnd"/>
      <w:r w:rsidRPr="00A235AB">
        <w:rPr>
          <w:b/>
        </w:rPr>
        <w:t xml:space="preserve"> Е Ш И Л О :</w:t>
      </w:r>
    </w:p>
    <w:p w:rsidR="00A235AB" w:rsidRPr="00A235AB" w:rsidRDefault="00A235AB" w:rsidP="00A235AB">
      <w:pPr>
        <w:tabs>
          <w:tab w:val="left" w:pos="1110"/>
        </w:tabs>
        <w:jc w:val="both"/>
      </w:pPr>
      <w:r w:rsidRPr="00A235AB">
        <w:t>Внести  изменения и дополнения в</w:t>
      </w:r>
      <w:r w:rsidRPr="00A235AB">
        <w:rPr>
          <w:b/>
        </w:rPr>
        <w:t xml:space="preserve"> </w:t>
      </w:r>
      <w:r w:rsidRPr="00A235AB">
        <w:t xml:space="preserve">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 12:  </w:t>
      </w:r>
    </w:p>
    <w:p w:rsidR="00A235AB" w:rsidRPr="00A235AB" w:rsidRDefault="00A235AB" w:rsidP="00A235AB">
      <w:pPr>
        <w:jc w:val="both"/>
      </w:pPr>
      <w:r w:rsidRPr="00A235AB">
        <w:t xml:space="preserve">Статья 1 , п. 2   </w:t>
      </w:r>
    </w:p>
    <w:p w:rsidR="00A235AB" w:rsidRPr="00A235AB" w:rsidRDefault="00A235AB" w:rsidP="00A235AB">
      <w:pPr>
        <w:jc w:val="both"/>
      </w:pPr>
      <w:r w:rsidRPr="00A235AB">
        <w:t xml:space="preserve">         - общий объем доходов на 2011 год сумму «5387,3» заменить суммой «5964,3»;   </w:t>
      </w:r>
    </w:p>
    <w:p w:rsidR="00A235AB" w:rsidRPr="00A235AB" w:rsidRDefault="00A235AB" w:rsidP="00A235AB">
      <w:pPr>
        <w:jc w:val="both"/>
      </w:pPr>
      <w:r w:rsidRPr="00A235AB">
        <w:t xml:space="preserve">           2. Внести изменения в структуру доходов бюджета сельского поселения  на 2011 год согласно приложению 1 к данному решению.</w:t>
      </w:r>
    </w:p>
    <w:p w:rsidR="00A235AB" w:rsidRPr="00A235AB" w:rsidRDefault="00A235AB" w:rsidP="00A235AB">
      <w:pPr>
        <w:jc w:val="both"/>
      </w:pPr>
      <w:r w:rsidRPr="00A235AB">
        <w:t>Строка «Доходы»  сумму «2603,7» заменить суммой «3190,7»;</w:t>
      </w:r>
    </w:p>
    <w:p w:rsidR="00A235AB" w:rsidRPr="00A235AB" w:rsidRDefault="00A235AB" w:rsidP="00A235AB">
      <w:pPr>
        <w:jc w:val="both"/>
      </w:pPr>
      <w:r w:rsidRPr="00A235AB">
        <w:t>Добавить строку «Доходы от продажи имущества» сумма  «577,0»</w:t>
      </w:r>
    </w:p>
    <w:p w:rsidR="00A235AB" w:rsidRPr="00A235AB" w:rsidRDefault="00A235AB" w:rsidP="00A235AB">
      <w:pPr>
        <w:jc w:val="both"/>
      </w:pPr>
      <w:r w:rsidRPr="00A235AB">
        <w:t>4. Опубликовать настоящее решение в газете «Вестник сельского поселения Печинено»</w:t>
      </w:r>
    </w:p>
    <w:p w:rsidR="00A235AB" w:rsidRPr="00A235AB" w:rsidRDefault="00A235AB" w:rsidP="00A235AB">
      <w:pPr>
        <w:jc w:val="both"/>
      </w:pPr>
      <w:r w:rsidRPr="00A235AB">
        <w:t xml:space="preserve">Председатель Собрания представителей </w:t>
      </w:r>
      <w:r>
        <w:t xml:space="preserve"> </w:t>
      </w:r>
      <w:r w:rsidRPr="00A235AB">
        <w:t xml:space="preserve">сельского поселения Печинено </w:t>
      </w:r>
      <w:r>
        <w:t xml:space="preserve"> </w:t>
      </w:r>
      <w:r w:rsidRPr="00A235AB">
        <w:t>муниципального района Богатовский</w:t>
      </w:r>
      <w:r>
        <w:t xml:space="preserve"> </w:t>
      </w:r>
      <w:r w:rsidRPr="00A235AB">
        <w:t>Самарской области  второго созыва                                              Сухарева О.Н.</w:t>
      </w:r>
    </w:p>
    <w:p w:rsidR="00A235AB" w:rsidRDefault="00A235AB" w:rsidP="00A235AB">
      <w:pPr>
        <w:rPr>
          <w:sz w:val="24"/>
          <w:szCs w:val="24"/>
        </w:rPr>
      </w:pPr>
      <w:r w:rsidRPr="00A235AB">
        <w:rPr>
          <w:sz w:val="24"/>
          <w:szCs w:val="24"/>
        </w:rPr>
        <w:t xml:space="preserve">            </w:t>
      </w:r>
    </w:p>
    <w:p w:rsidR="00A235AB" w:rsidRPr="00A235AB" w:rsidRDefault="00A235AB" w:rsidP="00A235AB">
      <w:pPr>
        <w:rPr>
          <w:sz w:val="24"/>
          <w:szCs w:val="24"/>
        </w:rPr>
      </w:pPr>
      <w:r w:rsidRPr="00A235AB">
        <w:rPr>
          <w:sz w:val="24"/>
          <w:szCs w:val="24"/>
        </w:rPr>
        <w:t xml:space="preserve">Приложение 1 к Решению </w:t>
      </w:r>
      <w:r w:rsidRPr="00A235AB">
        <w:rPr>
          <w:sz w:val="24"/>
          <w:szCs w:val="24"/>
        </w:rPr>
        <w:t xml:space="preserve"> </w:t>
      </w:r>
      <w:r w:rsidRPr="00A235AB">
        <w:rPr>
          <w:sz w:val="24"/>
          <w:szCs w:val="24"/>
        </w:rPr>
        <w:t>Собрания представителей сельского</w:t>
      </w:r>
      <w:r w:rsidRPr="00A235AB">
        <w:rPr>
          <w:sz w:val="24"/>
          <w:szCs w:val="24"/>
        </w:rPr>
        <w:t xml:space="preserve"> </w:t>
      </w:r>
      <w:r w:rsidRPr="00A235AB">
        <w:rPr>
          <w:sz w:val="24"/>
          <w:szCs w:val="24"/>
        </w:rPr>
        <w:t>Поселения Печинено муниципального</w:t>
      </w:r>
      <w:r w:rsidRPr="00A235AB">
        <w:rPr>
          <w:sz w:val="24"/>
          <w:szCs w:val="24"/>
        </w:rPr>
        <w:t xml:space="preserve"> </w:t>
      </w:r>
      <w:r w:rsidRPr="00A235AB">
        <w:rPr>
          <w:sz w:val="24"/>
          <w:szCs w:val="24"/>
        </w:rPr>
        <w:t>Района Богатовский Самарской области</w:t>
      </w:r>
      <w:r w:rsidRPr="00A235AB">
        <w:rPr>
          <w:sz w:val="24"/>
          <w:szCs w:val="24"/>
        </w:rPr>
        <w:t xml:space="preserve"> </w:t>
      </w:r>
      <w:r w:rsidRPr="00A235AB">
        <w:rPr>
          <w:sz w:val="24"/>
          <w:szCs w:val="24"/>
        </w:rPr>
        <w:t>№  11      от 16 .09.2011   года.</w:t>
      </w:r>
    </w:p>
    <w:p w:rsidR="00A235AB" w:rsidRPr="00A235AB" w:rsidRDefault="00A235AB" w:rsidP="00A235AB">
      <w:pPr>
        <w:jc w:val="center"/>
        <w:rPr>
          <w:b/>
          <w:sz w:val="24"/>
          <w:szCs w:val="24"/>
        </w:rPr>
      </w:pPr>
    </w:p>
    <w:p w:rsidR="00A235AB" w:rsidRPr="00A235AB" w:rsidRDefault="00A235AB" w:rsidP="00A235AB">
      <w:pPr>
        <w:jc w:val="center"/>
        <w:rPr>
          <w:b/>
          <w:sz w:val="24"/>
          <w:szCs w:val="24"/>
        </w:rPr>
      </w:pPr>
      <w:r w:rsidRPr="00A235AB">
        <w:rPr>
          <w:b/>
          <w:sz w:val="24"/>
          <w:szCs w:val="24"/>
        </w:rPr>
        <w:t xml:space="preserve">Поступление доходов в бюджет сельского поселения </w:t>
      </w:r>
      <w:r w:rsidRPr="00A235AB">
        <w:rPr>
          <w:b/>
          <w:sz w:val="24"/>
          <w:szCs w:val="24"/>
        </w:rPr>
        <w:t xml:space="preserve"> </w:t>
      </w:r>
      <w:r w:rsidRPr="00A235AB">
        <w:rPr>
          <w:b/>
          <w:sz w:val="24"/>
          <w:szCs w:val="24"/>
        </w:rPr>
        <w:t xml:space="preserve">Печинено муниципального района Богатовский </w:t>
      </w:r>
    </w:p>
    <w:p w:rsidR="00A235AB" w:rsidRPr="00A235AB" w:rsidRDefault="00A235AB" w:rsidP="00A235AB">
      <w:pPr>
        <w:jc w:val="center"/>
        <w:rPr>
          <w:b/>
          <w:sz w:val="24"/>
          <w:szCs w:val="24"/>
        </w:rPr>
      </w:pPr>
      <w:r w:rsidRPr="00A235AB">
        <w:rPr>
          <w:b/>
          <w:sz w:val="24"/>
          <w:szCs w:val="24"/>
        </w:rPr>
        <w:t xml:space="preserve">Самарской области в 2011 году и плановый период  2012, </w:t>
      </w:r>
      <w:smartTag w:uri="urn:schemas-microsoft-com:office:smarttags" w:element="metricconverter">
        <w:smartTagPr>
          <w:attr w:name="ProductID" w:val="2013 г"/>
        </w:smartTagPr>
        <w:r w:rsidRPr="00A235AB">
          <w:rPr>
            <w:b/>
            <w:sz w:val="24"/>
            <w:szCs w:val="24"/>
          </w:rPr>
          <w:t xml:space="preserve">2013 </w:t>
        </w:r>
        <w:proofErr w:type="spellStart"/>
        <w:r w:rsidRPr="00A235AB">
          <w:rPr>
            <w:b/>
            <w:sz w:val="24"/>
            <w:szCs w:val="24"/>
          </w:rPr>
          <w:t>г</w:t>
        </w:r>
      </w:smartTag>
      <w:r w:rsidRPr="00A235AB">
        <w:rPr>
          <w:b/>
          <w:sz w:val="24"/>
          <w:szCs w:val="24"/>
        </w:rPr>
        <w:t>.</w:t>
      </w:r>
      <w:proofErr w:type="gramStart"/>
      <w:r w:rsidRPr="00A235AB">
        <w:rPr>
          <w:b/>
          <w:sz w:val="24"/>
          <w:szCs w:val="24"/>
        </w:rPr>
        <w:t>г</w:t>
      </w:r>
      <w:proofErr w:type="spellEnd"/>
      <w:proofErr w:type="gramEnd"/>
      <w:r w:rsidRPr="00A235AB">
        <w:rPr>
          <w:b/>
          <w:sz w:val="24"/>
          <w:szCs w:val="24"/>
        </w:rPr>
        <w:t xml:space="preserve">. </w:t>
      </w:r>
    </w:p>
    <w:p w:rsidR="00A235AB" w:rsidRPr="00A235AB" w:rsidRDefault="00A235AB" w:rsidP="00A235AB">
      <w:pPr>
        <w:jc w:val="center"/>
        <w:rPr>
          <w:b/>
          <w:sz w:val="24"/>
          <w:szCs w:val="24"/>
        </w:rPr>
      </w:pPr>
      <w:r w:rsidRPr="00A235AB">
        <w:rPr>
          <w:b/>
          <w:sz w:val="24"/>
          <w:szCs w:val="24"/>
        </w:rPr>
        <w:t>по основным источникам</w:t>
      </w:r>
      <w:r w:rsidRPr="00A235AB">
        <w:rPr>
          <w:b/>
          <w:sz w:val="24"/>
          <w:szCs w:val="24"/>
        </w:rPr>
        <w:t xml:space="preserve"> </w:t>
      </w:r>
      <w:r w:rsidRPr="00A235AB">
        <w:rPr>
          <w:b/>
          <w:sz w:val="24"/>
          <w:szCs w:val="24"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</w:tblGrid>
      <w:tr w:rsidR="00A235AB" w:rsidRPr="00A235AB" w:rsidTr="006E25E6">
        <w:trPr>
          <w:cantSplit/>
          <w:trHeight w:val="550"/>
        </w:trPr>
        <w:tc>
          <w:tcPr>
            <w:tcW w:w="3369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КОД</w:t>
            </w:r>
          </w:p>
        </w:tc>
        <w:tc>
          <w:tcPr>
            <w:tcW w:w="3969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Наименование источника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rPr>
                <w:b/>
              </w:rPr>
            </w:pPr>
            <w:r w:rsidRPr="00A235AB">
              <w:rPr>
                <w:b/>
              </w:rPr>
              <w:t>Утверждено на 2011 год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000 1 00 00000 00 0000 000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ДОХОДЫ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3190,7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000 1 06 01000 00 0000 110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Налог на имущество физических лиц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t>193,1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 xml:space="preserve">000 1 06 06000 03 0000 110 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Земельный налог</w:t>
            </w:r>
          </w:p>
        </w:tc>
        <w:tc>
          <w:tcPr>
            <w:tcW w:w="1096" w:type="dxa"/>
          </w:tcPr>
          <w:p w:rsidR="00A235AB" w:rsidRPr="00A235AB" w:rsidRDefault="00A235AB" w:rsidP="006E25E6">
            <w:r w:rsidRPr="00A235AB">
              <w:t>1157,8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000 1 01 02000 01 0000 110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Налог на доходы физических лиц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t>846,8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000 1 11 00000 00 0000 000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доходы от использования имущества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957,0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000 1 11 05010 00 0000 120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Арендная плата за земли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t>180,0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000 1 14 06026 10 0000 420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Доходы от продажи земельных</w:t>
            </w:r>
            <w:proofErr w:type="gramStart"/>
            <w:r w:rsidRPr="00A235AB">
              <w:t xml:space="preserve"> .</w:t>
            </w:r>
            <w:proofErr w:type="gramEnd"/>
            <w:r w:rsidRPr="00A235AB">
              <w:t>участков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t>200,0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r w:rsidRPr="00A235AB">
              <w:t xml:space="preserve">   </w:t>
            </w:r>
            <w:r w:rsidR="00031592">
              <w:t xml:space="preserve">     </w:t>
            </w:r>
            <w:r w:rsidRPr="00A235AB">
              <w:t>000 114 02033 10 0000 410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Доходы от продажи имущества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t>577,0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r w:rsidRPr="00A235AB">
              <w:t xml:space="preserve">   </w:t>
            </w:r>
            <w:r w:rsidR="00031592">
              <w:t xml:space="preserve">     </w:t>
            </w:r>
            <w:r w:rsidRPr="00A235AB">
              <w:t>000 1 08 04020 01 0000 110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26,0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000 1 17 05050 10 0000 180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Прочие неналоговые доходы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10,0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000 2 02 00000 00 0000 000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Дотации на выравнивание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1356,8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r w:rsidRPr="00A235AB">
              <w:t xml:space="preserve">   </w:t>
            </w:r>
            <w:r w:rsidR="00031592">
              <w:t xml:space="preserve">     </w:t>
            </w:r>
            <w:bookmarkStart w:id="0" w:name="_GoBack"/>
            <w:bookmarkEnd w:id="0"/>
            <w:r w:rsidRPr="00A235AB">
              <w:t>000 2 02 00000 00 0000 000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 xml:space="preserve">Дотации из областного фонда финансовой </w:t>
            </w:r>
            <w:r w:rsidRPr="00A235AB">
              <w:lastRenderedPageBreak/>
              <w:t>поддержки поселений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lastRenderedPageBreak/>
              <w:t>50,0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lastRenderedPageBreak/>
              <w:t>000 2 02 01010 10 0000 151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 xml:space="preserve">дотации из районного фонда финансовой поддержки поселений 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t>1306,8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000 202 04999 10 0000 151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Прочие межбюджетные трансферты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</w:pPr>
            <w:r w:rsidRPr="00A235AB">
              <w:t>1280,0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000 2 02 0202010 0000 151</w:t>
            </w:r>
          </w:p>
        </w:tc>
        <w:tc>
          <w:tcPr>
            <w:tcW w:w="3969" w:type="dxa"/>
          </w:tcPr>
          <w:p w:rsidR="00A235AB" w:rsidRPr="00A235AB" w:rsidRDefault="00A235AB" w:rsidP="006E25E6">
            <w:r w:rsidRPr="00A235AB"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136,8</w:t>
            </w:r>
          </w:p>
        </w:tc>
      </w:tr>
      <w:tr w:rsidR="00A235AB" w:rsidRPr="00A235AB" w:rsidTr="006E25E6">
        <w:tc>
          <w:tcPr>
            <w:tcW w:w="3369" w:type="dxa"/>
          </w:tcPr>
          <w:p w:rsidR="00A235AB" w:rsidRPr="00A235AB" w:rsidRDefault="00A235AB" w:rsidP="006E25E6">
            <w:pPr>
              <w:jc w:val="center"/>
            </w:pPr>
            <w:r w:rsidRPr="00A235AB">
              <w:t>Всего доходов</w:t>
            </w:r>
          </w:p>
        </w:tc>
        <w:tc>
          <w:tcPr>
            <w:tcW w:w="3969" w:type="dxa"/>
          </w:tcPr>
          <w:p w:rsidR="00A235AB" w:rsidRPr="00A235AB" w:rsidRDefault="00A235AB" w:rsidP="006E25E6"/>
        </w:tc>
        <w:tc>
          <w:tcPr>
            <w:tcW w:w="1096" w:type="dxa"/>
          </w:tcPr>
          <w:p w:rsidR="00A235AB" w:rsidRPr="00A235AB" w:rsidRDefault="00A235AB" w:rsidP="006E25E6">
            <w:pPr>
              <w:jc w:val="center"/>
              <w:rPr>
                <w:b/>
              </w:rPr>
            </w:pPr>
            <w:r w:rsidRPr="00A235AB">
              <w:rPr>
                <w:b/>
              </w:rPr>
              <w:t>5964,3</w:t>
            </w:r>
          </w:p>
        </w:tc>
      </w:tr>
    </w:tbl>
    <w:p w:rsidR="00A235AB" w:rsidRDefault="00A235AB" w:rsidP="00A235AB">
      <w:pPr>
        <w:jc w:val="right"/>
        <w:rPr>
          <w:sz w:val="24"/>
          <w:szCs w:val="24"/>
        </w:rPr>
      </w:pPr>
    </w:p>
    <w:p w:rsidR="00A235AB" w:rsidRPr="00E81969" w:rsidRDefault="00A235AB" w:rsidP="00A235A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>ложение №2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E81969">
        <w:rPr>
          <w:sz w:val="24"/>
          <w:szCs w:val="24"/>
        </w:rPr>
        <w:t xml:space="preserve">Собрания Представителей </w:t>
      </w:r>
      <w:r>
        <w:rPr>
          <w:sz w:val="24"/>
          <w:szCs w:val="24"/>
        </w:rPr>
        <w:t xml:space="preserve"> </w:t>
      </w:r>
      <w:r w:rsidRPr="00E81969">
        <w:rPr>
          <w:sz w:val="24"/>
          <w:szCs w:val="24"/>
        </w:rPr>
        <w:t>сельского Поселения Печинено</w:t>
      </w:r>
    </w:p>
    <w:p w:rsidR="00A235AB" w:rsidRPr="00E81969" w:rsidRDefault="00A235AB" w:rsidP="00A235AB">
      <w:pPr>
        <w:jc w:val="right"/>
      </w:pPr>
      <w:r w:rsidRPr="00E81969">
        <w:rPr>
          <w:sz w:val="24"/>
          <w:szCs w:val="24"/>
        </w:rPr>
        <w:t xml:space="preserve"> муниципального района Богатовский</w:t>
      </w:r>
      <w:r>
        <w:rPr>
          <w:sz w:val="24"/>
          <w:szCs w:val="24"/>
        </w:rPr>
        <w:t xml:space="preserve"> </w:t>
      </w:r>
      <w:r w:rsidRPr="00E81969">
        <w:rPr>
          <w:sz w:val="24"/>
          <w:szCs w:val="24"/>
        </w:rPr>
        <w:t>Самарской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  11       от 16.09.2011     года. </w:t>
      </w:r>
    </w:p>
    <w:p w:rsidR="00A235AB" w:rsidRDefault="00A235AB" w:rsidP="00A235AB">
      <w:pPr>
        <w:jc w:val="center"/>
        <w:rPr>
          <w:b/>
          <w:sz w:val="24"/>
          <w:szCs w:val="24"/>
        </w:rPr>
      </w:pPr>
    </w:p>
    <w:p w:rsidR="00A235AB" w:rsidRPr="007F4B8B" w:rsidRDefault="00A235AB" w:rsidP="00A235AB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Структура расходов местного бюджета </w:t>
      </w:r>
    </w:p>
    <w:p w:rsidR="00A235AB" w:rsidRPr="007F4B8B" w:rsidRDefault="00A235AB" w:rsidP="00A235AB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сельского поселения </w:t>
      </w:r>
      <w:r w:rsidRPr="007F4B8B">
        <w:rPr>
          <w:b/>
          <w:sz w:val="24"/>
          <w:szCs w:val="24"/>
          <w:u w:val="single"/>
        </w:rPr>
        <w:t>Печинено</w:t>
      </w:r>
      <w:r>
        <w:rPr>
          <w:b/>
          <w:sz w:val="24"/>
          <w:szCs w:val="24"/>
        </w:rPr>
        <w:t xml:space="preserve"> на 2011</w:t>
      </w:r>
      <w:r w:rsidRPr="007F4B8B">
        <w:rPr>
          <w:b/>
          <w:sz w:val="24"/>
          <w:szCs w:val="24"/>
        </w:rPr>
        <w:t xml:space="preserve"> год </w:t>
      </w:r>
    </w:p>
    <w:p w:rsidR="00A235AB" w:rsidRDefault="00A235AB" w:rsidP="00A235A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521"/>
        <w:gridCol w:w="1311"/>
      </w:tblGrid>
      <w:tr w:rsidR="00A235AB" w:rsidRPr="006D63D7" w:rsidTr="006E25E6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AB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 xml:space="preserve">Сумма, </w:t>
            </w:r>
            <w:proofErr w:type="spellStart"/>
            <w:r w:rsidRPr="00ED5FB7">
              <w:rPr>
                <w:b/>
                <w:sz w:val="18"/>
                <w:szCs w:val="18"/>
              </w:rPr>
              <w:t>тыс</w:t>
            </w:r>
            <w:proofErr w:type="gramStart"/>
            <w:r w:rsidRPr="00ED5FB7">
              <w:rPr>
                <w:b/>
                <w:sz w:val="18"/>
                <w:szCs w:val="18"/>
              </w:rPr>
              <w:t>.р</w:t>
            </w:r>
            <w:proofErr w:type="gramEnd"/>
            <w:r w:rsidRPr="00ED5FB7">
              <w:rPr>
                <w:b/>
                <w:sz w:val="18"/>
                <w:szCs w:val="18"/>
              </w:rPr>
              <w:t>уб</w:t>
            </w:r>
            <w:proofErr w:type="spellEnd"/>
            <w:r w:rsidRPr="00ED5FB7">
              <w:rPr>
                <w:b/>
                <w:sz w:val="18"/>
                <w:szCs w:val="18"/>
              </w:rPr>
              <w:t>.</w:t>
            </w:r>
          </w:p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на 2011 год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35AB" w:rsidRPr="006D63D7" w:rsidTr="006E25E6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1991,9</w:t>
            </w:r>
          </w:p>
        </w:tc>
      </w:tr>
      <w:tr w:rsidR="00A235AB" w:rsidRPr="006D63D7" w:rsidTr="006E25E6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1561,3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Финансирование расходов по обеспечению занятости населения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мероприятий по разработке документов территориального планирования и застройки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A235AB" w:rsidRPr="006D63D7" w:rsidTr="006E25E6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</w:rPr>
            </w:pPr>
            <w:r w:rsidRPr="00C31B7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</w:rPr>
            </w:pPr>
            <w:r w:rsidRPr="00C31B7F">
              <w:rPr>
                <w:b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</w:rPr>
            </w:pPr>
            <w:r w:rsidRPr="00C31B7F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  <w:rPr>
                <w:b/>
              </w:rPr>
            </w:pPr>
            <w:r w:rsidRPr="00C31B7F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rPr>
                <w:b/>
              </w:rPr>
            </w:pPr>
            <w:r w:rsidRPr="00C31B7F">
              <w:rPr>
                <w:b/>
              </w:rPr>
              <w:t>Мобилизация и вневойсковая подготовка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136,8</w:t>
            </w:r>
          </w:p>
        </w:tc>
      </w:tr>
      <w:tr w:rsidR="00A235AB" w:rsidRPr="006D63D7" w:rsidTr="006E25E6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</w:pPr>
            <w:r w:rsidRPr="00C31B7F"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</w:pPr>
            <w:r w:rsidRPr="00C31B7F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</w:pPr>
            <w:r w:rsidRPr="00C31B7F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pPr>
              <w:jc w:val="center"/>
            </w:pPr>
            <w:r w:rsidRPr="00C31B7F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C31B7F" w:rsidRDefault="00A235AB" w:rsidP="006E25E6">
            <w:r>
              <w:t>Осуществление</w:t>
            </w:r>
            <w:r w:rsidRPr="00C31B7F">
              <w:t xml:space="preserve"> первичного воинского учета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</w:pPr>
            <w:r>
              <w:t>136,8</w:t>
            </w:r>
          </w:p>
        </w:tc>
      </w:tr>
      <w:tr w:rsidR="00A235AB" w:rsidRPr="006D63D7" w:rsidTr="006E25E6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A235AB" w:rsidRPr="006D63D7" w:rsidTr="006E25E6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2085,8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A235AB" w:rsidRPr="006D63D7" w:rsidTr="006E25E6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235AB" w:rsidRPr="006D63D7" w:rsidTr="006E25E6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60005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235AB" w:rsidRPr="006D63D7" w:rsidTr="006E25E6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A235AB" w:rsidRPr="006D63D7" w:rsidTr="006E25E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1395,8</w:t>
            </w:r>
          </w:p>
        </w:tc>
      </w:tr>
      <w:tr w:rsidR="00A235AB" w:rsidRPr="006D63D7" w:rsidTr="006E25E6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1131,5</w:t>
            </w:r>
          </w:p>
        </w:tc>
      </w:tr>
      <w:tr w:rsidR="00A235AB" w:rsidRPr="006D63D7" w:rsidTr="006E25E6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8A464E" w:rsidRDefault="00A235AB" w:rsidP="006E25E6">
            <w:r w:rsidRPr="008A464E">
              <w:t>Субвенции на осуществление части полномочий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1131,5</w:t>
            </w:r>
          </w:p>
        </w:tc>
      </w:tr>
      <w:tr w:rsidR="00A235AB" w:rsidRPr="006D63D7" w:rsidTr="006E25E6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AB" w:rsidRPr="00ED5FB7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AB" w:rsidRDefault="00A235AB" w:rsidP="006E25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5581,9</w:t>
            </w:r>
          </w:p>
        </w:tc>
      </w:tr>
    </w:tbl>
    <w:p w:rsidR="00A235AB" w:rsidRPr="007F4B8B" w:rsidRDefault="00A235AB" w:rsidP="00A235AB">
      <w:pPr>
        <w:jc w:val="right"/>
        <w:rPr>
          <w:b/>
          <w:sz w:val="24"/>
          <w:szCs w:val="24"/>
        </w:rPr>
      </w:pPr>
    </w:p>
    <w:p w:rsidR="00A235AB" w:rsidRDefault="00A235AB" w:rsidP="00A235AB"/>
    <w:p w:rsidR="00A235AB" w:rsidRDefault="00A235AB" w:rsidP="00A235AB"/>
    <w:p w:rsidR="00A235AB" w:rsidRDefault="00A235AB" w:rsidP="00A235AB"/>
    <w:p w:rsidR="00A235AB" w:rsidRDefault="00A235AB" w:rsidP="00A235AB"/>
    <w:p w:rsidR="00A235AB" w:rsidRPr="006236D3" w:rsidRDefault="00A235AB" w:rsidP="00A235AB"/>
    <w:p w:rsidR="00A235AB" w:rsidRDefault="00A235AB" w:rsidP="00A235AB"/>
    <w:p w:rsidR="00A235AB" w:rsidRDefault="00A235AB" w:rsidP="00A235AB"/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  <w:rPr>
          <w:u w:val="single"/>
        </w:rPr>
      </w:pPr>
    </w:p>
    <w:p w:rsidR="00A235AB" w:rsidRDefault="00A235AB" w:rsidP="00A235AB">
      <w:pPr>
        <w:jc w:val="both"/>
      </w:pPr>
      <w:r>
        <w:rPr>
          <w:u w:val="single"/>
        </w:rPr>
        <w:t>У</w:t>
      </w:r>
      <w:r w:rsidRPr="004A658A">
        <w:rPr>
          <w:u w:val="single"/>
        </w:rPr>
        <w:t>чредители:</w:t>
      </w:r>
      <w:r w:rsidRPr="004A658A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Бесплатно.</w:t>
      </w:r>
    </w:p>
    <w:p w:rsidR="00345F36" w:rsidRDefault="00345F36"/>
    <w:sectPr w:rsidR="0034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B"/>
    <w:rsid w:val="00031592"/>
    <w:rsid w:val="00345F36"/>
    <w:rsid w:val="009F479B"/>
    <w:rsid w:val="00A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3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5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3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5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2011-09-16T07:41:00Z</cp:lastPrinted>
  <dcterms:created xsi:type="dcterms:W3CDTF">2011-09-16T07:26:00Z</dcterms:created>
  <dcterms:modified xsi:type="dcterms:W3CDTF">2011-09-16T07:44:00Z</dcterms:modified>
</cp:coreProperties>
</file>