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40" w:rsidRDefault="00A46A40" w:rsidP="00A46A40">
      <w:pPr>
        <w:jc w:val="center"/>
        <w:rPr>
          <w:b/>
          <w:bCs/>
          <w:i/>
          <w:sz w:val="40"/>
          <w:szCs w:val="40"/>
        </w:rPr>
      </w:pPr>
      <w:r>
        <w:rPr>
          <w:b/>
          <w:bCs/>
          <w:i/>
          <w:sz w:val="40"/>
          <w:szCs w:val="40"/>
        </w:rPr>
        <w:t>Вестник сельского поселения Печинено</w:t>
      </w:r>
    </w:p>
    <w:p w:rsidR="00A46A40" w:rsidRDefault="00A46A40" w:rsidP="00A46A40">
      <w:pPr>
        <w:jc w:val="center"/>
        <w:rPr>
          <w:b/>
          <w:sz w:val="28"/>
          <w:szCs w:val="28"/>
        </w:rPr>
      </w:pPr>
      <w:r>
        <w:rPr>
          <w:b/>
          <w:sz w:val="28"/>
          <w:szCs w:val="28"/>
        </w:rPr>
        <w:t>№  11  2012 год (89)   09 июня</w:t>
      </w:r>
      <w:r>
        <w:rPr>
          <w:b/>
          <w:sz w:val="28"/>
          <w:szCs w:val="28"/>
        </w:rPr>
        <w:t xml:space="preserve">    2012 года</w:t>
      </w:r>
    </w:p>
    <w:p w:rsidR="00A46A40" w:rsidRDefault="00A46A40" w:rsidP="00A46A40">
      <w:pPr>
        <w:tabs>
          <w:tab w:val="left" w:pos="522"/>
          <w:tab w:val="left" w:pos="1096"/>
          <w:tab w:val="left" w:pos="4269"/>
        </w:tabs>
        <w:jc w:val="center"/>
        <w:rPr>
          <w:b/>
          <w:u w:val="single"/>
        </w:rPr>
      </w:pPr>
      <w:r>
        <w:rPr>
          <w:b/>
          <w:u w:val="single"/>
        </w:rPr>
        <w:t>ОФИЦИАЛЬНОЕ ОПУБЛИКОВАНИЕ</w:t>
      </w:r>
    </w:p>
    <w:p w:rsidR="00A46A40" w:rsidRPr="00A46A40" w:rsidRDefault="00A46A40" w:rsidP="00AE379D">
      <w:pPr>
        <w:tabs>
          <w:tab w:val="left" w:pos="2320"/>
          <w:tab w:val="center" w:pos="4960"/>
        </w:tabs>
        <w:jc w:val="center"/>
        <w:rPr>
          <w:b/>
          <w:bCs/>
        </w:rPr>
      </w:pPr>
      <w:r w:rsidRPr="00A46A40">
        <w:rPr>
          <w:b/>
          <w:bCs/>
        </w:rPr>
        <w:t>РОССИЙСКАЯ ФЕДЕРАЦИЯ</w:t>
      </w:r>
      <w:r>
        <w:rPr>
          <w:b/>
          <w:bCs/>
        </w:rPr>
        <w:t xml:space="preserve"> </w:t>
      </w:r>
      <w:r w:rsidRPr="00A46A40">
        <w:rPr>
          <w:b/>
          <w:bCs/>
        </w:rPr>
        <w:t>САМАРСКАЯ ОБЛАСТЬ</w:t>
      </w:r>
      <w:r>
        <w:rPr>
          <w:b/>
          <w:bCs/>
        </w:rPr>
        <w:t xml:space="preserve"> </w:t>
      </w:r>
      <w:r w:rsidRPr="00A46A40">
        <w:rPr>
          <w:b/>
          <w:bCs/>
        </w:rPr>
        <w:t xml:space="preserve">МУНИЦИПАЛЬНЫЙ РАЙОН </w:t>
      </w:r>
      <w:r w:rsidRPr="00A46A40">
        <w:rPr>
          <w:b/>
          <w:caps/>
        </w:rPr>
        <w:fldChar w:fldCharType="begin"/>
      </w:r>
      <w:r w:rsidRPr="00A46A40">
        <w:rPr>
          <w:b/>
          <w:caps/>
        </w:rPr>
        <w:instrText xml:space="preserve"> MERGEFIELD "Название_района" </w:instrText>
      </w:r>
      <w:r w:rsidRPr="00A46A40">
        <w:rPr>
          <w:b/>
          <w:caps/>
        </w:rPr>
        <w:fldChar w:fldCharType="separate"/>
      </w:r>
      <w:r w:rsidRPr="00A46A40">
        <w:rPr>
          <w:b/>
          <w:caps/>
          <w:noProof/>
        </w:rPr>
        <w:t>Богатовский</w:t>
      </w:r>
      <w:r w:rsidRPr="00A46A40">
        <w:rPr>
          <w:b/>
          <w:caps/>
        </w:rPr>
        <w:fldChar w:fldCharType="end"/>
      </w:r>
      <w:r w:rsidR="00AE379D">
        <w:rPr>
          <w:b/>
          <w:caps/>
        </w:rPr>
        <w:t xml:space="preserve"> </w:t>
      </w:r>
      <w:r w:rsidRPr="00A46A40">
        <w:rPr>
          <w:b/>
          <w:bCs/>
        </w:rPr>
        <w:t xml:space="preserve">СОБРАНИЕ ПРЕДСТАВИТЕЛЕЙ СЕЛЬСКОГО ПОСЕЛЕНИЯ </w:t>
      </w:r>
    </w:p>
    <w:p w:rsidR="00AE379D" w:rsidRDefault="00A46A40" w:rsidP="00AE379D">
      <w:pPr>
        <w:jc w:val="center"/>
        <w:rPr>
          <w:b/>
          <w:caps/>
        </w:rPr>
      </w:pPr>
      <w:r w:rsidRPr="00A46A40">
        <w:rPr>
          <w:b/>
          <w:caps/>
        </w:rPr>
        <w:fldChar w:fldCharType="begin"/>
      </w:r>
      <w:r w:rsidRPr="00A46A40">
        <w:rPr>
          <w:b/>
          <w:caps/>
        </w:rPr>
        <w:instrText xml:space="preserve"> MERGEFIELD "Название_поселения" </w:instrText>
      </w:r>
      <w:r w:rsidRPr="00A46A40">
        <w:rPr>
          <w:b/>
          <w:caps/>
        </w:rPr>
        <w:fldChar w:fldCharType="separate"/>
      </w:r>
      <w:r w:rsidRPr="00A46A40">
        <w:rPr>
          <w:b/>
          <w:caps/>
          <w:noProof/>
        </w:rPr>
        <w:t>Печинено</w:t>
      </w:r>
      <w:r w:rsidRPr="00A46A40">
        <w:rPr>
          <w:b/>
          <w:caps/>
        </w:rPr>
        <w:fldChar w:fldCharType="end"/>
      </w:r>
      <w:r w:rsidRPr="00A46A40">
        <w:rPr>
          <w:b/>
          <w:caps/>
        </w:rPr>
        <w:t xml:space="preserve"> ВТОРОГО СОЗЫВА</w:t>
      </w:r>
      <w:r w:rsidR="00AE379D">
        <w:rPr>
          <w:b/>
          <w:caps/>
        </w:rPr>
        <w:t xml:space="preserve"> </w:t>
      </w:r>
    </w:p>
    <w:p w:rsidR="00A46A40" w:rsidRPr="00A46A40" w:rsidRDefault="00A46A40" w:rsidP="00AE379D">
      <w:pPr>
        <w:jc w:val="center"/>
      </w:pPr>
      <w:r w:rsidRPr="00A46A40">
        <w:rPr>
          <w:b/>
        </w:rPr>
        <w:t>РЕШЕНИЕ</w:t>
      </w:r>
      <w:r w:rsidR="00AE379D">
        <w:rPr>
          <w:b/>
        </w:rPr>
        <w:t xml:space="preserve"> о</w:t>
      </w:r>
      <w:r w:rsidRPr="00A46A40">
        <w:rPr>
          <w:b/>
        </w:rPr>
        <w:t xml:space="preserve">т    30.05.2012      года    № 6  </w:t>
      </w:r>
      <w:r w:rsidRPr="00A46A40">
        <w:tab/>
        <w:t xml:space="preserve">   </w:t>
      </w:r>
    </w:p>
    <w:p w:rsidR="00A46A40" w:rsidRPr="00A46A40" w:rsidRDefault="00A46A40" w:rsidP="00AE379D">
      <w:pPr>
        <w:jc w:val="center"/>
        <w:rPr>
          <w:b/>
        </w:rPr>
      </w:pPr>
      <w:r w:rsidRPr="00A46A40">
        <w:rPr>
          <w:b/>
        </w:rPr>
        <w:t>О внесении изменений в Решение Собрания представителей сельского поселения Печинено муниципального района Богатовский Самарской области  от 30.11.2012 года № 23</w:t>
      </w:r>
      <w:r w:rsidRPr="00A46A40">
        <w:t xml:space="preserve"> </w:t>
      </w:r>
      <w:r w:rsidRPr="00A46A40">
        <w:rPr>
          <w:b/>
        </w:rPr>
        <w:t>«О     бюджете сельского поселения Печинено муниципального района Богатовский Самарской области на 2012 год и плановый период 2013-2014 годы».</w:t>
      </w:r>
    </w:p>
    <w:p w:rsidR="00A46A40" w:rsidRPr="00A46A40" w:rsidRDefault="00A46A40" w:rsidP="00AE379D">
      <w:r w:rsidRPr="00A46A40">
        <w:rPr>
          <w:b/>
        </w:rPr>
        <w:t xml:space="preserve">    </w:t>
      </w:r>
      <w:r w:rsidRPr="00A46A40">
        <w:t xml:space="preserve"> </w:t>
      </w:r>
      <w:proofErr w:type="gramStart"/>
      <w:r w:rsidRPr="00A46A40">
        <w:t>Руководствуясь  Бюджетным Кодексом РФ, Федеральным Законом «Об общих принципах организации местного самоуправления в РФ», Уставом сельского поселения Печинено муниципального района Богатовский Самарской области, Положением о бюджетном  устройстве и бюджетном процессе сельского поселения Печинено муниципального района Богатовский Самарской области, основываясь на прогнозе социально-экономического развития сельского поселения Печинено муниципального района Богатовский Самарской области, основных направлениях бюджетной и налоговой политики, Собрание представителей сельского</w:t>
      </w:r>
      <w:proofErr w:type="gramEnd"/>
      <w:r w:rsidRPr="00A46A40">
        <w:t xml:space="preserve"> поселения Печинено</w:t>
      </w:r>
    </w:p>
    <w:p w:rsidR="00AE379D" w:rsidRDefault="00AE379D" w:rsidP="00AE379D">
      <w:pPr>
        <w:spacing w:line="360" w:lineRule="auto"/>
        <w:jc w:val="center"/>
        <w:rPr>
          <w:b/>
        </w:rPr>
      </w:pPr>
      <w:proofErr w:type="gramStart"/>
      <w:r>
        <w:rPr>
          <w:b/>
        </w:rPr>
        <w:t>Р</w:t>
      </w:r>
      <w:proofErr w:type="gramEnd"/>
      <w:r w:rsidR="00A46A40" w:rsidRPr="00A46A40">
        <w:rPr>
          <w:b/>
        </w:rPr>
        <w:t xml:space="preserve"> Е Ш И Л О :</w:t>
      </w:r>
    </w:p>
    <w:p w:rsidR="00A46A40" w:rsidRPr="00A46A40" w:rsidRDefault="00A46A40" w:rsidP="00AE379D">
      <w:pPr>
        <w:jc w:val="center"/>
      </w:pPr>
      <w:r w:rsidRPr="00A46A40">
        <w:t>Внести в Решение от 30.11.2011 года №23</w:t>
      </w:r>
      <w:r w:rsidRPr="00A46A40">
        <w:rPr>
          <w:b/>
        </w:rPr>
        <w:t xml:space="preserve">  </w:t>
      </w:r>
      <w:r w:rsidRPr="00A46A40">
        <w:t xml:space="preserve">«О     бюджете сельского поселения Печинено муниципального района Богатовский Самарской области на 2012 год и плановый период 2013-2014 годы» следующие изменения:                                       </w:t>
      </w:r>
    </w:p>
    <w:p w:rsidR="00A46A40" w:rsidRPr="00A46A40" w:rsidRDefault="00A46A40" w:rsidP="00AE379D">
      <w:pPr>
        <w:pStyle w:val="a5"/>
        <w:numPr>
          <w:ilvl w:val="0"/>
          <w:numId w:val="1"/>
        </w:numPr>
        <w:jc w:val="both"/>
      </w:pPr>
      <w:r w:rsidRPr="00A46A40">
        <w:t>Утвердить поступление доходов в бюджет сельского поселения Печинено на 2012 год согласно приложению 1 к настоящему Решению.</w:t>
      </w:r>
    </w:p>
    <w:p w:rsidR="00A46A40" w:rsidRPr="00A46A40" w:rsidRDefault="00A46A40" w:rsidP="00AE379D">
      <w:pPr>
        <w:pStyle w:val="a5"/>
        <w:numPr>
          <w:ilvl w:val="0"/>
          <w:numId w:val="1"/>
        </w:numPr>
        <w:jc w:val="both"/>
      </w:pPr>
      <w:r w:rsidRPr="00A46A40">
        <w:t xml:space="preserve">Утвердить распределение бюджетных ассигнований по разделам, подразделам, целевым статьям  и видам </w:t>
      </w:r>
      <w:proofErr w:type="gramStart"/>
      <w:r w:rsidRPr="00A46A40">
        <w:t>расходов  классификации расходов  бюджетов бюджетной классификации Российской Федерации</w:t>
      </w:r>
      <w:proofErr w:type="gramEnd"/>
      <w:r w:rsidRPr="00A46A40">
        <w:t xml:space="preserve"> на 2012 год согласно приложению 2 к настоящему Решению.</w:t>
      </w:r>
    </w:p>
    <w:p w:rsidR="00A46A40" w:rsidRPr="00A46A40" w:rsidRDefault="00A46A40" w:rsidP="00AE379D">
      <w:pPr>
        <w:pStyle w:val="a5"/>
        <w:numPr>
          <w:ilvl w:val="0"/>
          <w:numId w:val="1"/>
        </w:numPr>
        <w:jc w:val="both"/>
      </w:pPr>
      <w:r w:rsidRPr="00A46A40">
        <w:t xml:space="preserve">Настоящее Решение вступает в силу со дня опубликования.                                                  </w:t>
      </w:r>
    </w:p>
    <w:p w:rsidR="00A46A40" w:rsidRPr="00A46A40" w:rsidRDefault="00A46A40" w:rsidP="00AE379D">
      <w:pPr>
        <w:jc w:val="both"/>
      </w:pPr>
      <w:r w:rsidRPr="00A46A40">
        <w:t>Глава сельского поселения Печинено муниципального района Богатовский</w:t>
      </w:r>
      <w:r w:rsidR="00AE379D">
        <w:t xml:space="preserve"> </w:t>
      </w:r>
      <w:r w:rsidRPr="00A46A40">
        <w:t xml:space="preserve"> Самарской области</w:t>
      </w:r>
      <w:r w:rsidRPr="00A46A40">
        <w:tab/>
        <w:t>Сухарева О.Н.</w:t>
      </w:r>
    </w:p>
    <w:p w:rsidR="00A46A40" w:rsidRPr="00AE379D" w:rsidRDefault="00AE379D" w:rsidP="00AE379D">
      <w:pPr>
        <w:pStyle w:val="3"/>
        <w:spacing w:before="0" w:after="0"/>
        <w:rPr>
          <w:rFonts w:ascii="Times New Roman" w:hAnsi="Times New Roman" w:cs="Times New Roman"/>
          <w:b w:val="0"/>
          <w:sz w:val="20"/>
          <w:szCs w:val="20"/>
        </w:rPr>
      </w:pPr>
      <w:r>
        <w:rPr>
          <w:rFonts w:ascii="Times New Roman" w:hAnsi="Times New Roman" w:cs="Times New Roman"/>
          <w:b w:val="0"/>
          <w:sz w:val="20"/>
          <w:szCs w:val="20"/>
        </w:rPr>
        <w:t>П</w:t>
      </w:r>
      <w:r w:rsidR="00A46A40" w:rsidRPr="00A46A40">
        <w:rPr>
          <w:rFonts w:ascii="Times New Roman" w:hAnsi="Times New Roman" w:cs="Times New Roman"/>
          <w:b w:val="0"/>
          <w:sz w:val="20"/>
          <w:szCs w:val="20"/>
        </w:rPr>
        <w:t xml:space="preserve">риложение </w:t>
      </w:r>
      <w:r w:rsidR="00A46A40" w:rsidRPr="00AE379D">
        <w:rPr>
          <w:rFonts w:ascii="Times New Roman" w:hAnsi="Times New Roman" w:cs="Times New Roman"/>
          <w:b w:val="0"/>
          <w:sz w:val="20"/>
          <w:szCs w:val="20"/>
        </w:rPr>
        <w:t>1</w:t>
      </w:r>
      <w:r w:rsidRPr="00AE379D">
        <w:rPr>
          <w:rFonts w:ascii="Times New Roman" w:hAnsi="Times New Roman" w:cs="Times New Roman"/>
          <w:b w:val="0"/>
          <w:sz w:val="20"/>
          <w:szCs w:val="20"/>
        </w:rPr>
        <w:t xml:space="preserve"> </w:t>
      </w:r>
      <w:r w:rsidR="00A46A40" w:rsidRPr="00AE379D">
        <w:rPr>
          <w:rFonts w:ascii="Times New Roman" w:hAnsi="Times New Roman" w:cs="Times New Roman"/>
          <w:b w:val="0"/>
          <w:sz w:val="20"/>
          <w:szCs w:val="20"/>
        </w:rPr>
        <w:t>к Решению</w:t>
      </w:r>
      <w:r w:rsidR="00A46A40" w:rsidRPr="00A46A40">
        <w:rPr>
          <w:sz w:val="20"/>
          <w:szCs w:val="20"/>
        </w:rPr>
        <w:t xml:space="preserve"> </w:t>
      </w:r>
      <w:r w:rsidR="00A46A40" w:rsidRPr="00AE379D">
        <w:rPr>
          <w:rFonts w:ascii="Times New Roman" w:hAnsi="Times New Roman" w:cs="Times New Roman"/>
          <w:b w:val="0"/>
          <w:sz w:val="20"/>
          <w:szCs w:val="20"/>
        </w:rPr>
        <w:t>Собрания представителей сельского</w:t>
      </w:r>
      <w:r w:rsidRPr="00AE379D">
        <w:rPr>
          <w:rFonts w:ascii="Times New Roman" w:hAnsi="Times New Roman" w:cs="Times New Roman"/>
          <w:b w:val="0"/>
          <w:sz w:val="20"/>
          <w:szCs w:val="20"/>
        </w:rPr>
        <w:t xml:space="preserve"> </w:t>
      </w:r>
      <w:r w:rsidR="00A46A40" w:rsidRPr="00AE379D">
        <w:rPr>
          <w:rFonts w:ascii="Times New Roman" w:hAnsi="Times New Roman" w:cs="Times New Roman"/>
          <w:b w:val="0"/>
          <w:sz w:val="20"/>
          <w:szCs w:val="20"/>
        </w:rPr>
        <w:t>Поселения Печинено муниципального</w:t>
      </w:r>
      <w:r w:rsidR="00A46A40" w:rsidRPr="00AE379D">
        <w:rPr>
          <w:b w:val="0"/>
          <w:sz w:val="20"/>
          <w:szCs w:val="20"/>
        </w:rPr>
        <w:t xml:space="preserve"> </w:t>
      </w:r>
      <w:r w:rsidR="00A46A40" w:rsidRPr="00AE379D">
        <w:rPr>
          <w:rFonts w:ascii="Times New Roman" w:hAnsi="Times New Roman" w:cs="Times New Roman"/>
          <w:b w:val="0"/>
          <w:sz w:val="20"/>
          <w:szCs w:val="20"/>
        </w:rPr>
        <w:t>Района Богатовский Самарской области</w:t>
      </w:r>
      <w:r w:rsidRPr="00AE379D">
        <w:rPr>
          <w:rFonts w:ascii="Times New Roman" w:hAnsi="Times New Roman" w:cs="Times New Roman"/>
          <w:b w:val="0"/>
          <w:sz w:val="20"/>
          <w:szCs w:val="20"/>
        </w:rPr>
        <w:t xml:space="preserve"> </w:t>
      </w:r>
      <w:r w:rsidR="00A46A40" w:rsidRPr="00AE379D">
        <w:rPr>
          <w:rFonts w:ascii="Times New Roman" w:hAnsi="Times New Roman" w:cs="Times New Roman"/>
          <w:b w:val="0"/>
          <w:sz w:val="20"/>
          <w:szCs w:val="20"/>
        </w:rPr>
        <w:t>№ 6      от 30.05.2012    года.</w:t>
      </w:r>
    </w:p>
    <w:p w:rsidR="00A46A40" w:rsidRPr="00A46A40" w:rsidRDefault="00A46A40" w:rsidP="00A46A40">
      <w:pPr>
        <w:jc w:val="center"/>
        <w:rPr>
          <w:b/>
        </w:rPr>
      </w:pPr>
      <w:r w:rsidRPr="00A46A40">
        <w:rPr>
          <w:b/>
        </w:rPr>
        <w:t xml:space="preserve">Поступление доходов в бюджет сельского поселения Печинено муниципального района Богатовский </w:t>
      </w:r>
    </w:p>
    <w:p w:rsidR="00A46A40" w:rsidRPr="00A46A40" w:rsidRDefault="00A46A40" w:rsidP="00A46A40">
      <w:pPr>
        <w:jc w:val="center"/>
        <w:rPr>
          <w:b/>
        </w:rPr>
      </w:pPr>
      <w:r w:rsidRPr="00A46A40">
        <w:rPr>
          <w:b/>
        </w:rPr>
        <w:t xml:space="preserve">Самарской области в 2012 году и плановый период  2013, 2014 </w:t>
      </w:r>
      <w:proofErr w:type="spellStart"/>
      <w:r w:rsidRPr="00A46A40">
        <w:rPr>
          <w:b/>
        </w:rPr>
        <w:t>г.г</w:t>
      </w:r>
      <w:proofErr w:type="spellEnd"/>
      <w:r w:rsidRPr="00A46A40">
        <w:rPr>
          <w:b/>
        </w:rPr>
        <w:t>. по основным источникам</w:t>
      </w:r>
      <w:r w:rsidR="00AE379D">
        <w:rPr>
          <w:b/>
        </w:rPr>
        <w:t xml:space="preserve"> </w:t>
      </w:r>
      <w:r w:rsidRPr="00A46A40">
        <w:rPr>
          <w:b/>
        </w:rPr>
        <w:t>в  рублях</w:t>
      </w:r>
    </w:p>
    <w:tbl>
      <w:tblPr>
        <w:tblpPr w:leftFromText="180" w:rightFromText="180" w:vertAnchor="text" w:horzAnchor="margin" w:tblpXSpec="center" w:tblpY="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386"/>
        <w:gridCol w:w="1134"/>
      </w:tblGrid>
      <w:tr w:rsidR="00A46A40" w:rsidRPr="00A46A40" w:rsidTr="00F018FE">
        <w:trPr>
          <w:cantSplit/>
          <w:trHeight w:val="550"/>
        </w:trPr>
        <w:tc>
          <w:tcPr>
            <w:tcW w:w="3369" w:type="dxa"/>
          </w:tcPr>
          <w:p w:rsidR="00A46A40" w:rsidRPr="00A46A40" w:rsidRDefault="00A46A40" w:rsidP="006964FF">
            <w:pPr>
              <w:jc w:val="center"/>
              <w:rPr>
                <w:b/>
              </w:rPr>
            </w:pPr>
            <w:r w:rsidRPr="00A46A40">
              <w:rPr>
                <w:b/>
              </w:rPr>
              <w:t>КОД</w:t>
            </w:r>
          </w:p>
        </w:tc>
        <w:tc>
          <w:tcPr>
            <w:tcW w:w="5386" w:type="dxa"/>
          </w:tcPr>
          <w:p w:rsidR="00A46A40" w:rsidRPr="00A46A40" w:rsidRDefault="00A46A40" w:rsidP="006964FF">
            <w:pPr>
              <w:jc w:val="center"/>
              <w:rPr>
                <w:b/>
              </w:rPr>
            </w:pPr>
            <w:r w:rsidRPr="00A46A40">
              <w:rPr>
                <w:b/>
              </w:rPr>
              <w:t>Наименование источника</w:t>
            </w:r>
          </w:p>
        </w:tc>
        <w:tc>
          <w:tcPr>
            <w:tcW w:w="1134" w:type="dxa"/>
          </w:tcPr>
          <w:p w:rsidR="00A46A40" w:rsidRPr="00A46A40" w:rsidRDefault="00A46A40" w:rsidP="006964FF">
            <w:pPr>
              <w:rPr>
                <w:b/>
              </w:rPr>
            </w:pPr>
            <w:r w:rsidRPr="00A46A40">
              <w:rPr>
                <w:b/>
              </w:rPr>
              <w:t>2012 год</w:t>
            </w:r>
          </w:p>
        </w:tc>
      </w:tr>
      <w:tr w:rsidR="00A46A40" w:rsidRPr="00A46A40" w:rsidTr="00F018FE">
        <w:tc>
          <w:tcPr>
            <w:tcW w:w="3369" w:type="dxa"/>
          </w:tcPr>
          <w:p w:rsidR="00A46A40" w:rsidRPr="00A46A40" w:rsidRDefault="00A46A40" w:rsidP="006964FF">
            <w:pPr>
              <w:jc w:val="center"/>
            </w:pPr>
            <w:r w:rsidRPr="00A46A40">
              <w:t>000 1 00 00000 00 0000 000</w:t>
            </w:r>
          </w:p>
        </w:tc>
        <w:tc>
          <w:tcPr>
            <w:tcW w:w="5386" w:type="dxa"/>
          </w:tcPr>
          <w:p w:rsidR="00A46A40" w:rsidRPr="00A46A40" w:rsidRDefault="00A46A40" w:rsidP="006964FF">
            <w:r w:rsidRPr="00A46A40">
              <w:t>Доходы  налоговые</w:t>
            </w:r>
          </w:p>
        </w:tc>
        <w:tc>
          <w:tcPr>
            <w:tcW w:w="1134" w:type="dxa"/>
          </w:tcPr>
          <w:p w:rsidR="00A46A40" w:rsidRPr="00A46A40" w:rsidRDefault="00A46A40" w:rsidP="006964FF">
            <w:pPr>
              <w:jc w:val="center"/>
              <w:rPr>
                <w:b/>
              </w:rPr>
            </w:pPr>
            <w:r w:rsidRPr="00A46A40">
              <w:rPr>
                <w:b/>
              </w:rPr>
              <w:t>2540400</w:t>
            </w:r>
          </w:p>
        </w:tc>
      </w:tr>
      <w:tr w:rsidR="00A46A40" w:rsidRPr="00A46A40" w:rsidTr="00F018FE">
        <w:tc>
          <w:tcPr>
            <w:tcW w:w="3369" w:type="dxa"/>
          </w:tcPr>
          <w:p w:rsidR="00A46A40" w:rsidRPr="00A46A40" w:rsidRDefault="00A46A40" w:rsidP="006964FF">
            <w:pPr>
              <w:jc w:val="center"/>
            </w:pPr>
            <w:r w:rsidRPr="00A46A40">
              <w:t>000 1 06 01000 00 0000 110</w:t>
            </w:r>
          </w:p>
        </w:tc>
        <w:tc>
          <w:tcPr>
            <w:tcW w:w="5386" w:type="dxa"/>
          </w:tcPr>
          <w:p w:rsidR="00A46A40" w:rsidRPr="00A46A40" w:rsidRDefault="00A46A40" w:rsidP="006964FF">
            <w:r w:rsidRPr="00A46A40">
              <w:t>Налог на имущество физических лиц</w:t>
            </w:r>
          </w:p>
        </w:tc>
        <w:tc>
          <w:tcPr>
            <w:tcW w:w="1134" w:type="dxa"/>
          </w:tcPr>
          <w:p w:rsidR="00A46A40" w:rsidRPr="00A46A40" w:rsidRDefault="00A46A40" w:rsidP="006964FF">
            <w:pPr>
              <w:jc w:val="center"/>
            </w:pPr>
            <w:r w:rsidRPr="00A46A40">
              <w:t>209000</w:t>
            </w:r>
          </w:p>
        </w:tc>
      </w:tr>
      <w:tr w:rsidR="00A46A40" w:rsidRPr="00A46A40" w:rsidTr="00F018FE">
        <w:tc>
          <w:tcPr>
            <w:tcW w:w="3369" w:type="dxa"/>
          </w:tcPr>
          <w:p w:rsidR="00A46A40" w:rsidRPr="00A46A40" w:rsidRDefault="00A46A40" w:rsidP="006964FF">
            <w:pPr>
              <w:jc w:val="center"/>
            </w:pPr>
            <w:r w:rsidRPr="00A46A40">
              <w:t xml:space="preserve">000 1 06 06000 03 0000 110 </w:t>
            </w:r>
          </w:p>
        </w:tc>
        <w:tc>
          <w:tcPr>
            <w:tcW w:w="5386" w:type="dxa"/>
          </w:tcPr>
          <w:p w:rsidR="00A46A40" w:rsidRPr="00A46A40" w:rsidRDefault="00A46A40" w:rsidP="006964FF">
            <w:r w:rsidRPr="00A46A40">
              <w:t>Земельный налог</w:t>
            </w:r>
          </w:p>
        </w:tc>
        <w:tc>
          <w:tcPr>
            <w:tcW w:w="1134" w:type="dxa"/>
          </w:tcPr>
          <w:p w:rsidR="00A46A40" w:rsidRPr="00A46A40" w:rsidRDefault="00A46A40" w:rsidP="006964FF">
            <w:r w:rsidRPr="00A46A40">
              <w:t>1400000</w:t>
            </w:r>
          </w:p>
        </w:tc>
      </w:tr>
      <w:tr w:rsidR="00A46A40" w:rsidRPr="00A46A40" w:rsidTr="00F018FE">
        <w:tc>
          <w:tcPr>
            <w:tcW w:w="3369" w:type="dxa"/>
          </w:tcPr>
          <w:p w:rsidR="00A46A40" w:rsidRPr="00A46A40" w:rsidRDefault="00A46A40" w:rsidP="006964FF">
            <w:pPr>
              <w:jc w:val="center"/>
            </w:pPr>
            <w:r w:rsidRPr="00A46A40">
              <w:t>000 1 01 02000 01 0000 110</w:t>
            </w:r>
          </w:p>
        </w:tc>
        <w:tc>
          <w:tcPr>
            <w:tcW w:w="5386" w:type="dxa"/>
          </w:tcPr>
          <w:p w:rsidR="00A46A40" w:rsidRPr="00A46A40" w:rsidRDefault="00A46A40" w:rsidP="006964FF">
            <w:r w:rsidRPr="00A46A40">
              <w:t>Налог на доходы физических лиц</w:t>
            </w:r>
          </w:p>
        </w:tc>
        <w:tc>
          <w:tcPr>
            <w:tcW w:w="1134" w:type="dxa"/>
          </w:tcPr>
          <w:p w:rsidR="00A46A40" w:rsidRPr="00A46A40" w:rsidRDefault="00A46A40" w:rsidP="006964FF">
            <w:pPr>
              <w:jc w:val="center"/>
            </w:pPr>
            <w:r w:rsidRPr="00A46A40">
              <w:t>931400</w:t>
            </w:r>
          </w:p>
        </w:tc>
      </w:tr>
      <w:tr w:rsidR="00A46A40" w:rsidRPr="00A46A40" w:rsidTr="00F018FE">
        <w:tc>
          <w:tcPr>
            <w:tcW w:w="3369" w:type="dxa"/>
          </w:tcPr>
          <w:p w:rsidR="00A46A40" w:rsidRPr="00A46A40" w:rsidRDefault="00A46A40" w:rsidP="006964FF">
            <w:pPr>
              <w:jc w:val="center"/>
            </w:pPr>
            <w:r w:rsidRPr="00A46A40">
              <w:t>000 1 11 00000 00 0000 000</w:t>
            </w:r>
          </w:p>
        </w:tc>
        <w:tc>
          <w:tcPr>
            <w:tcW w:w="5386" w:type="dxa"/>
          </w:tcPr>
          <w:p w:rsidR="00A46A40" w:rsidRPr="00A46A40" w:rsidRDefault="00A46A40" w:rsidP="006964FF">
            <w:r w:rsidRPr="00A46A40">
              <w:t>Доходы от использования имущества</w:t>
            </w:r>
          </w:p>
        </w:tc>
        <w:tc>
          <w:tcPr>
            <w:tcW w:w="1134" w:type="dxa"/>
          </w:tcPr>
          <w:p w:rsidR="00A46A40" w:rsidRPr="00A46A40" w:rsidRDefault="00A46A40" w:rsidP="006964FF">
            <w:pPr>
              <w:jc w:val="center"/>
            </w:pPr>
          </w:p>
          <w:p w:rsidR="00A46A40" w:rsidRPr="00A46A40" w:rsidRDefault="00A46A40" w:rsidP="006964FF">
            <w:pPr>
              <w:jc w:val="center"/>
              <w:rPr>
                <w:b/>
              </w:rPr>
            </w:pPr>
            <w:r w:rsidRPr="00A46A40">
              <w:rPr>
                <w:b/>
              </w:rPr>
              <w:t>656500</w:t>
            </w:r>
          </w:p>
        </w:tc>
      </w:tr>
      <w:tr w:rsidR="00A46A40" w:rsidRPr="00A46A40" w:rsidTr="00F018FE">
        <w:tc>
          <w:tcPr>
            <w:tcW w:w="3369" w:type="dxa"/>
          </w:tcPr>
          <w:p w:rsidR="00A46A40" w:rsidRPr="00A46A40" w:rsidRDefault="00A46A40" w:rsidP="006964FF">
            <w:pPr>
              <w:jc w:val="center"/>
            </w:pPr>
            <w:r w:rsidRPr="00A46A40">
              <w:t>000 1 11 05010 00 0000 120</w:t>
            </w:r>
          </w:p>
        </w:tc>
        <w:tc>
          <w:tcPr>
            <w:tcW w:w="5386" w:type="dxa"/>
          </w:tcPr>
          <w:p w:rsidR="00A46A40" w:rsidRPr="00A46A40" w:rsidRDefault="00A46A40" w:rsidP="006964FF">
            <w:r w:rsidRPr="00A46A40">
              <w:t>Доходы от арендной платы за земельные участки</w:t>
            </w:r>
          </w:p>
        </w:tc>
        <w:tc>
          <w:tcPr>
            <w:tcW w:w="1134" w:type="dxa"/>
          </w:tcPr>
          <w:p w:rsidR="00A46A40" w:rsidRPr="00A46A40" w:rsidRDefault="00A46A40" w:rsidP="006964FF">
            <w:pPr>
              <w:jc w:val="center"/>
            </w:pPr>
            <w:r w:rsidRPr="00A46A40">
              <w:t>198000</w:t>
            </w:r>
          </w:p>
        </w:tc>
      </w:tr>
      <w:tr w:rsidR="00A46A40" w:rsidRPr="00A46A40" w:rsidTr="00F018FE">
        <w:tc>
          <w:tcPr>
            <w:tcW w:w="3369" w:type="dxa"/>
          </w:tcPr>
          <w:p w:rsidR="00A46A40" w:rsidRPr="00A46A40" w:rsidRDefault="00A46A40" w:rsidP="006964FF">
            <w:pPr>
              <w:jc w:val="center"/>
            </w:pPr>
            <w:r w:rsidRPr="00A46A40">
              <w:t>000 1 14 06026 10 0000 420</w:t>
            </w:r>
          </w:p>
        </w:tc>
        <w:tc>
          <w:tcPr>
            <w:tcW w:w="5386" w:type="dxa"/>
          </w:tcPr>
          <w:p w:rsidR="00A46A40" w:rsidRPr="00A46A40" w:rsidRDefault="00A46A40" w:rsidP="006964FF">
            <w:r w:rsidRPr="00A46A40">
              <w:t>Доходы от продажи земельных участков</w:t>
            </w:r>
          </w:p>
        </w:tc>
        <w:tc>
          <w:tcPr>
            <w:tcW w:w="1134" w:type="dxa"/>
          </w:tcPr>
          <w:p w:rsidR="00A46A40" w:rsidRPr="00A46A40" w:rsidRDefault="00A46A40" w:rsidP="006964FF">
            <w:pPr>
              <w:jc w:val="center"/>
            </w:pPr>
            <w:r w:rsidRPr="00A46A40">
              <w:t>220000</w:t>
            </w:r>
          </w:p>
        </w:tc>
      </w:tr>
      <w:tr w:rsidR="00A46A40" w:rsidRPr="00A46A40" w:rsidTr="00F018FE">
        <w:tc>
          <w:tcPr>
            <w:tcW w:w="3369" w:type="dxa"/>
          </w:tcPr>
          <w:p w:rsidR="00A46A40" w:rsidRPr="00A46A40" w:rsidRDefault="00A46A40" w:rsidP="006964FF">
            <w:pPr>
              <w:jc w:val="center"/>
            </w:pPr>
            <w:r w:rsidRPr="00A46A40">
              <w:t>000 114 0203010 0000 410</w:t>
            </w:r>
          </w:p>
        </w:tc>
        <w:tc>
          <w:tcPr>
            <w:tcW w:w="5386" w:type="dxa"/>
          </w:tcPr>
          <w:p w:rsidR="00A46A40" w:rsidRPr="00A46A40" w:rsidRDefault="00A46A40" w:rsidP="006964FF">
            <w:r w:rsidRPr="00A46A40">
              <w:t>Доходы от реализации имущества</w:t>
            </w:r>
          </w:p>
        </w:tc>
        <w:tc>
          <w:tcPr>
            <w:tcW w:w="1134" w:type="dxa"/>
          </w:tcPr>
          <w:p w:rsidR="00A46A40" w:rsidRPr="00A46A40" w:rsidRDefault="00A46A40" w:rsidP="006964FF">
            <w:pPr>
              <w:jc w:val="center"/>
            </w:pPr>
            <w:r w:rsidRPr="00A46A40">
              <w:t>238500</w:t>
            </w:r>
          </w:p>
        </w:tc>
      </w:tr>
      <w:tr w:rsidR="00A46A40" w:rsidRPr="00A46A40" w:rsidTr="00F018FE">
        <w:tc>
          <w:tcPr>
            <w:tcW w:w="3369" w:type="dxa"/>
          </w:tcPr>
          <w:p w:rsidR="00A46A40" w:rsidRPr="00A46A40" w:rsidRDefault="00A46A40" w:rsidP="00AE379D">
            <w:r w:rsidRPr="00A46A40">
              <w:t xml:space="preserve">  </w:t>
            </w:r>
            <w:r w:rsidR="00AE379D">
              <w:t xml:space="preserve">       </w:t>
            </w:r>
            <w:r w:rsidRPr="00A46A40">
              <w:t>000 1 08 04020 01 0000 110</w:t>
            </w:r>
          </w:p>
        </w:tc>
        <w:tc>
          <w:tcPr>
            <w:tcW w:w="5386" w:type="dxa"/>
          </w:tcPr>
          <w:p w:rsidR="00A46A40" w:rsidRPr="00A46A40" w:rsidRDefault="00A46A40" w:rsidP="006964FF">
            <w:r w:rsidRPr="00A46A40">
              <w:t>Государственная пошлина за совершение нотариальных действий</w:t>
            </w:r>
          </w:p>
        </w:tc>
        <w:tc>
          <w:tcPr>
            <w:tcW w:w="1134" w:type="dxa"/>
          </w:tcPr>
          <w:p w:rsidR="00A46A40" w:rsidRPr="00A46A40" w:rsidRDefault="00A46A40" w:rsidP="006964FF">
            <w:pPr>
              <w:jc w:val="center"/>
              <w:rPr>
                <w:b/>
              </w:rPr>
            </w:pPr>
          </w:p>
          <w:p w:rsidR="00A46A40" w:rsidRPr="00A46A40" w:rsidRDefault="00A46A40" w:rsidP="006964FF">
            <w:pPr>
              <w:jc w:val="center"/>
              <w:rPr>
                <w:b/>
              </w:rPr>
            </w:pPr>
            <w:r w:rsidRPr="00A46A40">
              <w:rPr>
                <w:b/>
              </w:rPr>
              <w:t>25000</w:t>
            </w:r>
          </w:p>
        </w:tc>
      </w:tr>
      <w:tr w:rsidR="00A46A40" w:rsidRPr="00A46A40" w:rsidTr="00F018FE">
        <w:tc>
          <w:tcPr>
            <w:tcW w:w="3369" w:type="dxa"/>
          </w:tcPr>
          <w:p w:rsidR="00A46A40" w:rsidRPr="00A46A40" w:rsidRDefault="00A46A40" w:rsidP="006964FF">
            <w:pPr>
              <w:jc w:val="center"/>
            </w:pPr>
            <w:r w:rsidRPr="00A46A40">
              <w:t>000 1 17 05050 10 0000 180</w:t>
            </w:r>
          </w:p>
        </w:tc>
        <w:tc>
          <w:tcPr>
            <w:tcW w:w="5386" w:type="dxa"/>
          </w:tcPr>
          <w:p w:rsidR="00A46A40" w:rsidRPr="00A46A40" w:rsidRDefault="00A46A40" w:rsidP="006964FF">
            <w:r w:rsidRPr="00A46A40">
              <w:t>Прочие неналоговые доходы</w:t>
            </w:r>
          </w:p>
        </w:tc>
        <w:tc>
          <w:tcPr>
            <w:tcW w:w="1134" w:type="dxa"/>
          </w:tcPr>
          <w:p w:rsidR="00A46A40" w:rsidRPr="00A46A40" w:rsidRDefault="00A46A40" w:rsidP="006964FF">
            <w:pPr>
              <w:jc w:val="center"/>
              <w:rPr>
                <w:b/>
              </w:rPr>
            </w:pPr>
            <w:r w:rsidRPr="00A46A40">
              <w:rPr>
                <w:b/>
              </w:rPr>
              <w:t>10000</w:t>
            </w:r>
          </w:p>
        </w:tc>
      </w:tr>
      <w:tr w:rsidR="00A46A40" w:rsidRPr="00A46A40" w:rsidTr="00F018FE">
        <w:tc>
          <w:tcPr>
            <w:tcW w:w="3369" w:type="dxa"/>
          </w:tcPr>
          <w:p w:rsidR="00A46A40" w:rsidRPr="00A46A40" w:rsidRDefault="00A46A40" w:rsidP="006964FF">
            <w:pPr>
              <w:jc w:val="center"/>
            </w:pPr>
            <w:r w:rsidRPr="00A46A40">
              <w:t>000 2 02 00000 00 0000 000</w:t>
            </w:r>
          </w:p>
        </w:tc>
        <w:tc>
          <w:tcPr>
            <w:tcW w:w="5386" w:type="dxa"/>
          </w:tcPr>
          <w:p w:rsidR="00A46A40" w:rsidRPr="00A46A40" w:rsidRDefault="00A46A40" w:rsidP="006964FF">
            <w:r w:rsidRPr="00A46A40">
              <w:t>Дотации на выравнивание</w:t>
            </w:r>
          </w:p>
        </w:tc>
        <w:tc>
          <w:tcPr>
            <w:tcW w:w="1134" w:type="dxa"/>
          </w:tcPr>
          <w:p w:rsidR="00A46A40" w:rsidRPr="00A46A40" w:rsidRDefault="00A46A40" w:rsidP="006964FF">
            <w:pPr>
              <w:jc w:val="center"/>
              <w:rPr>
                <w:b/>
              </w:rPr>
            </w:pPr>
            <w:r w:rsidRPr="00A46A40">
              <w:rPr>
                <w:b/>
              </w:rPr>
              <w:t>683300</w:t>
            </w:r>
          </w:p>
        </w:tc>
      </w:tr>
      <w:tr w:rsidR="00A46A40" w:rsidRPr="00A46A40" w:rsidTr="00F018FE">
        <w:tc>
          <w:tcPr>
            <w:tcW w:w="3369" w:type="dxa"/>
          </w:tcPr>
          <w:p w:rsidR="00A46A40" w:rsidRPr="00A46A40" w:rsidRDefault="00A46A40" w:rsidP="006964FF">
            <w:pPr>
              <w:jc w:val="center"/>
            </w:pPr>
            <w:r w:rsidRPr="00A46A40">
              <w:t>000 202 01003 10 0000 151</w:t>
            </w:r>
          </w:p>
        </w:tc>
        <w:tc>
          <w:tcPr>
            <w:tcW w:w="5386" w:type="dxa"/>
          </w:tcPr>
          <w:p w:rsidR="00A46A40" w:rsidRPr="00A46A40" w:rsidRDefault="00A46A40" w:rsidP="006964FF">
            <w:r w:rsidRPr="00A46A40">
              <w:t>Дотации бюджетам поселений на поддержку мер по обеспечению сбалансированности бюджетов</w:t>
            </w:r>
          </w:p>
        </w:tc>
        <w:tc>
          <w:tcPr>
            <w:tcW w:w="1134" w:type="dxa"/>
          </w:tcPr>
          <w:p w:rsidR="00A46A40" w:rsidRPr="00A46A40" w:rsidRDefault="00A46A40" w:rsidP="006964FF">
            <w:pPr>
              <w:jc w:val="center"/>
              <w:rPr>
                <w:b/>
              </w:rPr>
            </w:pPr>
            <w:r w:rsidRPr="00A46A40">
              <w:rPr>
                <w:b/>
              </w:rPr>
              <w:t>1331292</w:t>
            </w:r>
          </w:p>
        </w:tc>
      </w:tr>
      <w:tr w:rsidR="00A46A40" w:rsidRPr="00A46A40" w:rsidTr="00F018FE">
        <w:tc>
          <w:tcPr>
            <w:tcW w:w="3369" w:type="dxa"/>
          </w:tcPr>
          <w:p w:rsidR="00A46A40" w:rsidRPr="00A46A40" w:rsidRDefault="00A46A40" w:rsidP="006964FF">
            <w:pPr>
              <w:jc w:val="center"/>
            </w:pPr>
            <w:r w:rsidRPr="00A46A40">
              <w:t>000 2 02 0202010 0000 151</w:t>
            </w:r>
          </w:p>
        </w:tc>
        <w:tc>
          <w:tcPr>
            <w:tcW w:w="5386" w:type="dxa"/>
          </w:tcPr>
          <w:p w:rsidR="00A46A40" w:rsidRPr="00A46A40" w:rsidRDefault="00A46A40" w:rsidP="006964FF">
            <w:r w:rsidRPr="00A46A40">
              <w:t>Субвенции на осуществление полномочий по первичному воинскому учету</w:t>
            </w:r>
          </w:p>
        </w:tc>
        <w:tc>
          <w:tcPr>
            <w:tcW w:w="1134" w:type="dxa"/>
          </w:tcPr>
          <w:p w:rsidR="00A46A40" w:rsidRPr="00A46A40" w:rsidRDefault="00A46A40" w:rsidP="006964FF">
            <w:pPr>
              <w:jc w:val="center"/>
            </w:pPr>
          </w:p>
          <w:p w:rsidR="00A46A40" w:rsidRPr="00A46A40" w:rsidRDefault="00A46A40" w:rsidP="006964FF">
            <w:pPr>
              <w:jc w:val="center"/>
            </w:pPr>
            <w:r w:rsidRPr="00A46A40">
              <w:t>149900</w:t>
            </w:r>
          </w:p>
        </w:tc>
      </w:tr>
      <w:tr w:rsidR="00A46A40" w:rsidRPr="00A46A40" w:rsidTr="00F018FE">
        <w:tc>
          <w:tcPr>
            <w:tcW w:w="3369" w:type="dxa"/>
          </w:tcPr>
          <w:p w:rsidR="00A46A40" w:rsidRPr="00A46A40" w:rsidRDefault="00A46A40" w:rsidP="006964FF">
            <w:pPr>
              <w:jc w:val="center"/>
            </w:pPr>
            <w:r w:rsidRPr="00A46A40">
              <w:t>Всего доходов</w:t>
            </w:r>
          </w:p>
        </w:tc>
        <w:tc>
          <w:tcPr>
            <w:tcW w:w="5386" w:type="dxa"/>
          </w:tcPr>
          <w:p w:rsidR="00A46A40" w:rsidRPr="00A46A40" w:rsidRDefault="00A46A40" w:rsidP="006964FF"/>
        </w:tc>
        <w:tc>
          <w:tcPr>
            <w:tcW w:w="1134" w:type="dxa"/>
          </w:tcPr>
          <w:p w:rsidR="00A46A40" w:rsidRPr="00A46A40" w:rsidRDefault="00A46A40" w:rsidP="006964FF">
            <w:pPr>
              <w:rPr>
                <w:b/>
              </w:rPr>
            </w:pPr>
            <w:r w:rsidRPr="00A46A40">
              <w:rPr>
                <w:b/>
              </w:rPr>
              <w:t>5396601</w:t>
            </w:r>
          </w:p>
        </w:tc>
      </w:tr>
    </w:tbl>
    <w:p w:rsidR="00A46A40" w:rsidRPr="00A46A40" w:rsidRDefault="00A46A40" w:rsidP="00A46A40">
      <w:pPr>
        <w:jc w:val="right"/>
      </w:pPr>
    </w:p>
    <w:p w:rsidR="00A46A40" w:rsidRPr="00A46A40" w:rsidRDefault="00A46A40" w:rsidP="00AE379D">
      <w:r w:rsidRPr="00A46A40">
        <w:t>Приложение №2</w:t>
      </w:r>
      <w:r w:rsidR="00AE379D">
        <w:t xml:space="preserve"> </w:t>
      </w:r>
      <w:r w:rsidRPr="00A46A40">
        <w:t>к Решению</w:t>
      </w:r>
      <w:r w:rsidR="00AE379D">
        <w:t xml:space="preserve"> </w:t>
      </w:r>
      <w:r w:rsidRPr="00A46A40">
        <w:t xml:space="preserve">Собрания Представителей сельского Поселения Печинено муниципального района Богатовский </w:t>
      </w:r>
    </w:p>
    <w:p w:rsidR="00A46A40" w:rsidRPr="00A46A40" w:rsidRDefault="00A46A40" w:rsidP="00AE379D">
      <w:r w:rsidRPr="00A46A40">
        <w:t>Самарской области</w:t>
      </w:r>
      <w:r w:rsidR="00AE379D">
        <w:t xml:space="preserve"> </w:t>
      </w:r>
      <w:r w:rsidRPr="00A46A40">
        <w:t xml:space="preserve">№  6        от 30.05.2012      года. </w:t>
      </w:r>
    </w:p>
    <w:p w:rsidR="00A46A40" w:rsidRPr="00A46A40" w:rsidRDefault="00A46A40" w:rsidP="00A46A40">
      <w:pPr>
        <w:jc w:val="center"/>
        <w:rPr>
          <w:b/>
        </w:rPr>
      </w:pPr>
      <w:r w:rsidRPr="00A46A40">
        <w:rPr>
          <w:b/>
        </w:rPr>
        <w:t>Структура расходов местного бюджета</w:t>
      </w:r>
      <w:r w:rsidR="00AE379D">
        <w:rPr>
          <w:b/>
        </w:rPr>
        <w:t xml:space="preserve"> </w:t>
      </w:r>
      <w:r w:rsidRPr="00A46A40">
        <w:rPr>
          <w:b/>
        </w:rPr>
        <w:t xml:space="preserve">сельского поселения </w:t>
      </w:r>
      <w:r w:rsidRPr="00A46A40">
        <w:rPr>
          <w:b/>
          <w:u w:val="single"/>
        </w:rPr>
        <w:t>Печинено</w:t>
      </w:r>
      <w:r w:rsidRPr="00A46A40">
        <w:rPr>
          <w:b/>
        </w:rPr>
        <w:t xml:space="preserve"> на 2012 год </w:t>
      </w:r>
    </w:p>
    <w:p w:rsidR="00A46A40" w:rsidRPr="00A46A40" w:rsidRDefault="00A46A40" w:rsidP="00A46A40">
      <w:pPr>
        <w:jc w:val="center"/>
        <w:rPr>
          <w:b/>
        </w:rPr>
      </w:pPr>
    </w:p>
    <w:tbl>
      <w:tblPr>
        <w:tblW w:w="101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570"/>
        <w:gridCol w:w="1026"/>
        <w:gridCol w:w="640"/>
        <w:gridCol w:w="6237"/>
        <w:gridCol w:w="1134"/>
      </w:tblGrid>
      <w:tr w:rsidR="00A46A40" w:rsidRPr="00A46A40" w:rsidTr="00F018FE">
        <w:trPr>
          <w:trHeight w:val="685"/>
        </w:trPr>
        <w:tc>
          <w:tcPr>
            <w:tcW w:w="2806" w:type="dxa"/>
            <w:gridSpan w:val="4"/>
            <w:tcBorders>
              <w:top w:val="single" w:sz="4" w:space="0" w:color="auto"/>
              <w:left w:val="single" w:sz="4" w:space="0" w:color="auto"/>
              <w:right w:val="single" w:sz="4" w:space="0" w:color="auto"/>
            </w:tcBorders>
          </w:tcPr>
          <w:p w:rsidR="00A46A40" w:rsidRPr="00A46A40" w:rsidRDefault="00A46A40" w:rsidP="006964FF">
            <w:pPr>
              <w:ind w:left="348" w:hanging="348"/>
              <w:jc w:val="center"/>
              <w:rPr>
                <w:b/>
              </w:rPr>
            </w:pPr>
            <w:r w:rsidRPr="00A46A40">
              <w:rPr>
                <w:b/>
              </w:rPr>
              <w:t>Коды</w:t>
            </w:r>
          </w:p>
        </w:tc>
        <w:tc>
          <w:tcPr>
            <w:tcW w:w="6237" w:type="dxa"/>
            <w:tcBorders>
              <w:top w:val="single" w:sz="4" w:space="0" w:color="auto"/>
              <w:left w:val="single" w:sz="4" w:space="0" w:color="auto"/>
              <w:right w:val="single" w:sz="4" w:space="0" w:color="auto"/>
            </w:tcBorders>
          </w:tcPr>
          <w:p w:rsidR="00A46A40" w:rsidRPr="00A46A40" w:rsidRDefault="00A46A40" w:rsidP="006964FF">
            <w:pPr>
              <w:jc w:val="center"/>
              <w:rPr>
                <w:b/>
              </w:rPr>
            </w:pPr>
            <w:r w:rsidRPr="00A46A40">
              <w:rPr>
                <w:b/>
              </w:rPr>
              <w:t>Наименование раздела, подраздела, целевой статьи и вида расхода</w:t>
            </w:r>
          </w:p>
        </w:tc>
        <w:tc>
          <w:tcPr>
            <w:tcW w:w="1134" w:type="dxa"/>
            <w:tcBorders>
              <w:top w:val="single" w:sz="4" w:space="0" w:color="auto"/>
              <w:left w:val="single" w:sz="4" w:space="0" w:color="auto"/>
              <w:right w:val="single" w:sz="4" w:space="0" w:color="auto"/>
            </w:tcBorders>
          </w:tcPr>
          <w:p w:rsidR="00A46A40" w:rsidRPr="00A46A40" w:rsidRDefault="00A46A40" w:rsidP="006964FF">
            <w:pPr>
              <w:jc w:val="center"/>
              <w:rPr>
                <w:b/>
              </w:rPr>
            </w:pPr>
            <w:r w:rsidRPr="00A46A40">
              <w:rPr>
                <w:b/>
              </w:rPr>
              <w:t>Сумма рублей</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proofErr w:type="gramStart"/>
            <w:r w:rsidRPr="00A46A40">
              <w:rPr>
                <w:b/>
              </w:rPr>
              <w:t>Р</w:t>
            </w:r>
            <w:proofErr w:type="gramEnd"/>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proofErr w:type="gramStart"/>
            <w:r w:rsidRPr="00A46A40">
              <w:rPr>
                <w:b/>
              </w:rPr>
              <w:t>ПР</w:t>
            </w:r>
            <w:proofErr w:type="gramEnd"/>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ЦСР</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ВР</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p>
        </w:tc>
      </w:tr>
      <w:tr w:rsidR="00A46A40" w:rsidRPr="00A46A40" w:rsidTr="00F018FE">
        <w:trPr>
          <w:trHeight w:val="240"/>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Общегосударственные   вопросы</w:t>
            </w:r>
          </w:p>
        </w:tc>
        <w:tc>
          <w:tcPr>
            <w:tcW w:w="1134" w:type="dxa"/>
            <w:tcBorders>
              <w:top w:val="single" w:sz="4" w:space="0" w:color="auto"/>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2180075</w:t>
            </w:r>
          </w:p>
        </w:tc>
      </w:tr>
      <w:tr w:rsidR="00A46A40" w:rsidRPr="00A46A40" w:rsidTr="00F018FE">
        <w:trPr>
          <w:trHeight w:val="392"/>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02</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0020300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Высшее должностное лицо местного самоуправления</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455919</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lastRenderedPageBreak/>
              <w:t>01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04</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0020400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Центральный аппарат</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1724156</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11</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0700500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 xml:space="preserve">Резервный фонд местных администраций </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68854</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13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Другие общегосударственные вопросы</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115000</w:t>
            </w:r>
          </w:p>
        </w:tc>
      </w:tr>
      <w:tr w:rsidR="00A46A40" w:rsidRPr="00A46A40" w:rsidTr="00F018FE">
        <w:trPr>
          <w:trHeight w:val="369"/>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02</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AE379D">
            <w:pPr>
              <w:jc w:val="center"/>
              <w:rPr>
                <w:b/>
              </w:rPr>
            </w:pPr>
            <w:r w:rsidRPr="00A46A40">
              <w:rPr>
                <w:b/>
              </w:rPr>
              <w:t>Мобилизация и вневойсковая подготовка</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149900</w:t>
            </w:r>
          </w:p>
        </w:tc>
      </w:tr>
      <w:tr w:rsidR="00A46A40" w:rsidRPr="00A46A40" w:rsidTr="00F018FE">
        <w:trPr>
          <w:trHeight w:val="168"/>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02</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0013600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AE379D">
            <w:pPr>
              <w:jc w:val="center"/>
            </w:pPr>
            <w:r w:rsidRPr="00A46A40">
              <w:t>Осуществление первичного воинского учета</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149900</w:t>
            </w:r>
          </w:p>
        </w:tc>
      </w:tr>
      <w:tr w:rsidR="00A46A40" w:rsidRPr="00A46A40" w:rsidTr="00F018FE">
        <w:trPr>
          <w:trHeight w:val="168"/>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10</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7950000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Обеспечение первичных мер пожарной безопасности</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50000</w:t>
            </w:r>
          </w:p>
        </w:tc>
      </w:tr>
      <w:tr w:rsidR="00A46A40" w:rsidRPr="00A46A40" w:rsidTr="00F018FE">
        <w:trPr>
          <w:trHeight w:val="168"/>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14</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Другие вопросы в области национальной безопасности и правоохранительной деятельности</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24493</w:t>
            </w:r>
          </w:p>
        </w:tc>
      </w:tr>
      <w:tr w:rsidR="00A46A40" w:rsidRPr="00A46A40" w:rsidTr="00F018FE">
        <w:trPr>
          <w:trHeight w:val="168"/>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14</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5226100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Обеспечение участия населения в охране общественного порядка,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24493</w:t>
            </w:r>
          </w:p>
        </w:tc>
      </w:tr>
      <w:tr w:rsidR="00A46A40" w:rsidRPr="00A46A40" w:rsidTr="00F018FE">
        <w:trPr>
          <w:trHeight w:val="203"/>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Жилищно-коммунальное хозяйство</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1318922</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3500200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Жилищное хозяйство</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60000</w:t>
            </w:r>
          </w:p>
        </w:tc>
      </w:tr>
      <w:tr w:rsidR="00A46A40" w:rsidRPr="00A46A40" w:rsidTr="00F018FE">
        <w:trPr>
          <w:trHeight w:val="240"/>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02</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3510500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Коммунальное хозяйство</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80000</w:t>
            </w:r>
          </w:p>
        </w:tc>
      </w:tr>
      <w:tr w:rsidR="00A46A40" w:rsidRPr="00A46A40" w:rsidTr="00F018FE">
        <w:trPr>
          <w:trHeight w:val="114"/>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6000500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 xml:space="preserve">Благоустройство  </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35000</w:t>
            </w:r>
          </w:p>
        </w:tc>
      </w:tr>
      <w:tr w:rsidR="00A46A40" w:rsidRPr="00A46A40" w:rsidTr="00F018FE">
        <w:trPr>
          <w:trHeight w:val="240"/>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7950000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Благоустройство (уличное освещение)</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233000</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05</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03</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6000200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013</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Благоустройство (содержание дорог)</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1010922</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08</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Культура</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6653</w:t>
            </w:r>
          </w:p>
        </w:tc>
      </w:tr>
      <w:tr w:rsidR="00A46A40" w:rsidRPr="00A46A40" w:rsidTr="00F018FE">
        <w:trPr>
          <w:trHeight w:val="255"/>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08</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5227500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001</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Субсидии на осуществление капитального ремонта и обеспечение пожарной безопасности зданий (помещений) муниципальных учреждений осуществляющих деятельность в сфере культуры</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6653</w:t>
            </w:r>
          </w:p>
        </w:tc>
      </w:tr>
      <w:tr w:rsidR="00A46A40" w:rsidRPr="00A46A40" w:rsidTr="00F018FE">
        <w:trPr>
          <w:trHeight w:val="298"/>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11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01</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0000000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000</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Финансовая помощь бюджетам других уровней</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rPr>
                <w:b/>
              </w:rPr>
            </w:pPr>
            <w:r w:rsidRPr="00A46A40">
              <w:rPr>
                <w:b/>
              </w:rPr>
              <w:t>1410474</w:t>
            </w:r>
          </w:p>
        </w:tc>
      </w:tr>
      <w:tr w:rsidR="00A46A40" w:rsidRPr="00A46A40" w:rsidTr="00F018FE">
        <w:trPr>
          <w:trHeight w:val="259"/>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11</w:t>
            </w: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04</w:t>
            </w: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5210600</w:t>
            </w: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r w:rsidRPr="00A46A40">
              <w:t>017</w:t>
            </w: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r w:rsidRPr="00A46A40">
              <w:t>Субвенции на осуществление части полномочий</w:t>
            </w:r>
          </w:p>
        </w:tc>
        <w:tc>
          <w:tcPr>
            <w:tcW w:w="1134" w:type="dxa"/>
            <w:tcBorders>
              <w:left w:val="single" w:sz="4" w:space="0" w:color="auto"/>
              <w:right w:val="single" w:sz="4" w:space="0" w:color="auto"/>
            </w:tcBorders>
            <w:shd w:val="clear" w:color="auto" w:fill="auto"/>
          </w:tcPr>
          <w:p w:rsidR="00A46A40" w:rsidRPr="00A46A40" w:rsidRDefault="00A46A40" w:rsidP="006964FF">
            <w:pPr>
              <w:jc w:val="center"/>
            </w:pPr>
            <w:r w:rsidRPr="00A46A40">
              <w:t>1410474</w:t>
            </w:r>
          </w:p>
        </w:tc>
      </w:tr>
      <w:tr w:rsidR="00A46A40" w:rsidRPr="00A46A40" w:rsidTr="00F018FE">
        <w:trPr>
          <w:trHeight w:val="77"/>
        </w:trPr>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p>
        </w:tc>
        <w:tc>
          <w:tcPr>
            <w:tcW w:w="57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p>
        </w:tc>
        <w:tc>
          <w:tcPr>
            <w:tcW w:w="1026"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pPr>
          </w:p>
        </w:tc>
        <w:tc>
          <w:tcPr>
            <w:tcW w:w="640"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p>
        </w:tc>
        <w:tc>
          <w:tcPr>
            <w:tcW w:w="6237" w:type="dxa"/>
            <w:tcBorders>
              <w:top w:val="single" w:sz="4" w:space="0" w:color="auto"/>
              <w:left w:val="single" w:sz="4" w:space="0" w:color="auto"/>
              <w:bottom w:val="single" w:sz="4" w:space="0" w:color="auto"/>
              <w:right w:val="single" w:sz="4" w:space="0" w:color="auto"/>
            </w:tcBorders>
          </w:tcPr>
          <w:p w:rsidR="00A46A40" w:rsidRPr="00A46A40" w:rsidRDefault="00A46A40" w:rsidP="006964FF">
            <w:pPr>
              <w:jc w:val="center"/>
              <w:rPr>
                <w:b/>
              </w:rPr>
            </w:pPr>
            <w:r w:rsidRPr="00A46A40">
              <w:rPr>
                <w:b/>
              </w:rPr>
              <w:t>ВСЕГО РАСХОДОВ:</w:t>
            </w:r>
          </w:p>
        </w:tc>
        <w:tc>
          <w:tcPr>
            <w:tcW w:w="1134" w:type="dxa"/>
            <w:tcBorders>
              <w:left w:val="single" w:sz="4" w:space="0" w:color="auto"/>
              <w:bottom w:val="single" w:sz="4" w:space="0" w:color="auto"/>
              <w:right w:val="single" w:sz="4" w:space="0" w:color="auto"/>
            </w:tcBorders>
            <w:shd w:val="clear" w:color="auto" w:fill="auto"/>
          </w:tcPr>
          <w:p w:rsidR="00A46A40" w:rsidRPr="00A46A40" w:rsidRDefault="00A46A40" w:rsidP="006964FF">
            <w:pPr>
              <w:jc w:val="center"/>
              <w:rPr>
                <w:b/>
              </w:rPr>
            </w:pPr>
            <w:r w:rsidRPr="00A46A40">
              <w:rPr>
                <w:b/>
              </w:rPr>
              <w:t>5424371</w:t>
            </w:r>
          </w:p>
        </w:tc>
      </w:tr>
    </w:tbl>
    <w:p w:rsidR="00A46A40" w:rsidRPr="00A46A40" w:rsidRDefault="00A46A40" w:rsidP="00A46A40">
      <w:pPr>
        <w:tabs>
          <w:tab w:val="left" w:pos="9747"/>
          <w:tab w:val="left" w:pos="10089"/>
        </w:tabs>
      </w:pPr>
    </w:p>
    <w:p w:rsidR="00A46A40" w:rsidRPr="00A46A40" w:rsidRDefault="00A46A40" w:rsidP="00AE379D">
      <w:pPr>
        <w:tabs>
          <w:tab w:val="left" w:pos="2835"/>
          <w:tab w:val="left" w:pos="3320"/>
        </w:tabs>
        <w:jc w:val="center"/>
      </w:pPr>
      <w:r w:rsidRPr="00A46A40">
        <w:t>ГЛАВА</w:t>
      </w:r>
      <w:r w:rsidR="00AE379D">
        <w:t xml:space="preserve"> </w:t>
      </w:r>
      <w:r w:rsidRPr="00A46A40">
        <w:t>сельского поселения Печинено</w:t>
      </w:r>
      <w:r w:rsidR="00AE379D">
        <w:t xml:space="preserve"> </w:t>
      </w:r>
      <w:r w:rsidRPr="00A46A40">
        <w:t>муниципального района Богатовский</w:t>
      </w:r>
      <w:r w:rsidR="00AE379D">
        <w:t xml:space="preserve"> </w:t>
      </w:r>
      <w:r w:rsidRPr="00A46A40">
        <w:t>Самарской области</w:t>
      </w:r>
      <w:r w:rsidR="00AE379D">
        <w:t xml:space="preserve"> </w:t>
      </w:r>
    </w:p>
    <w:p w:rsidR="00AE379D" w:rsidRDefault="00A46A40" w:rsidP="00AE379D">
      <w:pPr>
        <w:tabs>
          <w:tab w:val="left" w:pos="2360"/>
          <w:tab w:val="left" w:pos="2835"/>
        </w:tabs>
        <w:jc w:val="center"/>
        <w:rPr>
          <w:u w:val="single"/>
        </w:rPr>
      </w:pPr>
      <w:r w:rsidRPr="00A46A40">
        <w:t>ПОСТАНОВЛЕНИЕ</w:t>
      </w:r>
      <w:r w:rsidR="00AE379D">
        <w:t xml:space="preserve"> о</w:t>
      </w:r>
      <w:r w:rsidRPr="00A46A40">
        <w:t>т 05</w:t>
      </w:r>
      <w:r w:rsidRPr="00A46A40">
        <w:rPr>
          <w:u w:val="single"/>
        </w:rPr>
        <w:t>.06.2012 года</w:t>
      </w:r>
      <w:r w:rsidRPr="00A46A40">
        <w:t xml:space="preserve">        №   </w:t>
      </w:r>
      <w:r w:rsidRPr="00A46A40">
        <w:rPr>
          <w:u w:val="single"/>
        </w:rPr>
        <w:t>34</w:t>
      </w:r>
      <w:r w:rsidR="00AE379D">
        <w:rPr>
          <w:u w:val="single"/>
        </w:rPr>
        <w:t xml:space="preserve"> </w:t>
      </w:r>
    </w:p>
    <w:p w:rsidR="00AE379D" w:rsidRDefault="00AE379D" w:rsidP="00AE379D">
      <w:pPr>
        <w:tabs>
          <w:tab w:val="left" w:pos="2360"/>
          <w:tab w:val="left" w:pos="2835"/>
        </w:tabs>
        <w:jc w:val="center"/>
        <w:rPr>
          <w:iCs/>
        </w:rPr>
      </w:pPr>
      <w:r>
        <w:rPr>
          <w:iCs/>
        </w:rPr>
        <w:t xml:space="preserve">О </w:t>
      </w:r>
      <w:r w:rsidR="00A46A40" w:rsidRPr="00A46A40">
        <w:rPr>
          <w:iCs/>
        </w:rPr>
        <w:t xml:space="preserve"> включении  муниципальных услуг  в Реестр муниципальных услуг сельского поселения Печинено муниципального района Богатовский Самарской области</w:t>
      </w:r>
    </w:p>
    <w:p w:rsidR="003A1DEC" w:rsidRDefault="00A46A40" w:rsidP="003A1DEC">
      <w:pPr>
        <w:tabs>
          <w:tab w:val="left" w:pos="2360"/>
          <w:tab w:val="left" w:pos="2835"/>
        </w:tabs>
        <w:jc w:val="both"/>
        <w:rPr>
          <w:b/>
          <w:bCs/>
        </w:rPr>
      </w:pPr>
      <w:r w:rsidRPr="00A46A40">
        <w:t>В соответствии с Федеральным законом от 27.07.2010г. №210-ФЗ «Об организации предоставления государственных и муниципальных услуг»</w:t>
      </w:r>
      <w:r w:rsidR="00AE379D">
        <w:t xml:space="preserve"> </w:t>
      </w:r>
      <w:r w:rsidRPr="00A46A40">
        <w:rPr>
          <w:b/>
          <w:bCs/>
        </w:rPr>
        <w:t>ПОСТАНОВЛЯЮ:</w:t>
      </w:r>
    </w:p>
    <w:p w:rsidR="003A1DEC" w:rsidRDefault="00A46A40" w:rsidP="003A1DEC">
      <w:pPr>
        <w:tabs>
          <w:tab w:val="left" w:pos="2360"/>
          <w:tab w:val="left" w:pos="2835"/>
        </w:tabs>
        <w:jc w:val="both"/>
      </w:pPr>
      <w:r w:rsidRPr="00A46A40">
        <w:t>1.Включить в  Реестр муниципальных услуг сельского поселения Печинено, утвержденный 28.04.2012 года Постановлением Главы сельского поселения Печинено муниципального района Богатовский Самарской области  № 27 муниципальные услуги  согласно приложению № 1 к настоящему Постановлению.</w:t>
      </w:r>
    </w:p>
    <w:p w:rsidR="003A1DEC" w:rsidRDefault="00A46A40" w:rsidP="003A1DEC">
      <w:pPr>
        <w:tabs>
          <w:tab w:val="left" w:pos="2360"/>
          <w:tab w:val="left" w:pos="2835"/>
        </w:tabs>
        <w:jc w:val="both"/>
      </w:pPr>
      <w:r w:rsidRPr="00A46A40">
        <w:t>2.Опубликовать настоящее Постановление в газете «Вестник сельского поселения Печинено» и разместить на официальном сайте  муниципального района Богатовский Самарской области.</w:t>
      </w:r>
    </w:p>
    <w:p w:rsidR="00A46A40" w:rsidRDefault="00A46A40" w:rsidP="003A1DEC">
      <w:pPr>
        <w:tabs>
          <w:tab w:val="left" w:pos="2360"/>
          <w:tab w:val="left" w:pos="2835"/>
        </w:tabs>
        <w:jc w:val="both"/>
      </w:pPr>
      <w:r w:rsidRPr="00A46A40">
        <w:t xml:space="preserve">3.Настоящее Постановление вступает в силу со дня его официального       опубликования. </w:t>
      </w:r>
    </w:p>
    <w:p w:rsidR="00A46A40" w:rsidRPr="00A46A40" w:rsidRDefault="00A46A40" w:rsidP="00A46A40">
      <w:pPr>
        <w:tabs>
          <w:tab w:val="left" w:pos="2835"/>
        </w:tabs>
      </w:pPr>
      <w:r w:rsidRPr="00A46A40">
        <w:t>Глава сельского поселения Печинено</w:t>
      </w:r>
      <w:r w:rsidR="003A1DEC">
        <w:t xml:space="preserve"> </w:t>
      </w:r>
      <w:r w:rsidRPr="00A46A40">
        <w:t>муниципального района Богатовский</w:t>
      </w:r>
      <w:r w:rsidR="003A1DEC">
        <w:t xml:space="preserve"> Самарской области                       </w:t>
      </w:r>
      <w:r w:rsidRPr="00A46A40">
        <w:t xml:space="preserve"> О.Н. Сухарева.</w:t>
      </w:r>
    </w:p>
    <w:p w:rsidR="00A46A40" w:rsidRPr="00A46A40" w:rsidRDefault="00A46A40" w:rsidP="00A46A40">
      <w:pPr>
        <w:tabs>
          <w:tab w:val="left" w:pos="2835"/>
        </w:tabs>
        <w:ind w:left="1411" w:firstLine="706"/>
        <w:jc w:val="right"/>
      </w:pPr>
    </w:p>
    <w:p w:rsidR="00A46A40" w:rsidRPr="00A46A40" w:rsidRDefault="00A46A40" w:rsidP="003A1DEC">
      <w:pPr>
        <w:tabs>
          <w:tab w:val="left" w:pos="2835"/>
        </w:tabs>
      </w:pPr>
      <w:r w:rsidRPr="00A46A40">
        <w:t>Приложение</w:t>
      </w:r>
      <w:r w:rsidR="003A1DEC">
        <w:t xml:space="preserve"> </w:t>
      </w:r>
      <w:r w:rsidRPr="00A46A40">
        <w:t xml:space="preserve">к Постановлению главы сельского поселения  Печинено </w:t>
      </w:r>
      <w:r w:rsidR="003A1DEC">
        <w:t xml:space="preserve"> </w:t>
      </w:r>
      <w:r w:rsidRPr="00A46A40">
        <w:t xml:space="preserve">муниципального района </w:t>
      </w:r>
      <w:r w:rsidR="003A1DEC">
        <w:t xml:space="preserve"> Б</w:t>
      </w:r>
      <w:r w:rsidRPr="00A46A40">
        <w:t>огатовский Самарской области от 5 июня  2012 года   №34</w:t>
      </w:r>
    </w:p>
    <w:p w:rsidR="00A46A40" w:rsidRPr="00A46A40" w:rsidRDefault="00A46A40" w:rsidP="00A46A40"/>
    <w:p w:rsidR="00A46A40" w:rsidRPr="00A46A40" w:rsidRDefault="00A46A40" w:rsidP="00A46A40"/>
    <w:tbl>
      <w:tblPr>
        <w:tblStyle w:val="a6"/>
        <w:tblW w:w="0" w:type="auto"/>
        <w:tblInd w:w="468" w:type="dxa"/>
        <w:tblLayout w:type="fixed"/>
        <w:tblLook w:val="04A0" w:firstRow="1" w:lastRow="0" w:firstColumn="1" w:lastColumn="0" w:noHBand="0" w:noVBand="1"/>
      </w:tblPr>
      <w:tblGrid>
        <w:gridCol w:w="486"/>
        <w:gridCol w:w="1820"/>
        <w:gridCol w:w="3713"/>
        <w:gridCol w:w="1701"/>
        <w:gridCol w:w="1418"/>
        <w:gridCol w:w="1275"/>
      </w:tblGrid>
      <w:tr w:rsidR="003A1DEC" w:rsidRPr="00A46A40" w:rsidTr="003A1DEC">
        <w:tc>
          <w:tcPr>
            <w:tcW w:w="486" w:type="dxa"/>
          </w:tcPr>
          <w:p w:rsidR="00A46A40" w:rsidRPr="00A46A40" w:rsidRDefault="00A46A40" w:rsidP="006964FF">
            <w:r w:rsidRPr="00A46A40">
              <w:t xml:space="preserve">№ </w:t>
            </w:r>
            <w:proofErr w:type="gramStart"/>
            <w:r w:rsidRPr="00A46A40">
              <w:t>п</w:t>
            </w:r>
            <w:proofErr w:type="gramEnd"/>
            <w:r w:rsidRPr="00A46A40">
              <w:t>/п</w:t>
            </w:r>
          </w:p>
        </w:tc>
        <w:tc>
          <w:tcPr>
            <w:tcW w:w="1820" w:type="dxa"/>
          </w:tcPr>
          <w:p w:rsidR="00A46A40" w:rsidRPr="00A46A40" w:rsidRDefault="00A46A40" w:rsidP="006964FF">
            <w:r w:rsidRPr="00A46A40">
              <w:t>Наименование услуги</w:t>
            </w:r>
          </w:p>
        </w:tc>
        <w:tc>
          <w:tcPr>
            <w:tcW w:w="3713" w:type="dxa"/>
          </w:tcPr>
          <w:p w:rsidR="00A46A40" w:rsidRPr="00A46A40" w:rsidRDefault="00A46A40" w:rsidP="006964FF">
            <w:r w:rsidRPr="00A46A40">
              <w:t>Нормативный правовой акт, в соответствии с которым оказывается услуга</w:t>
            </w:r>
          </w:p>
        </w:tc>
        <w:tc>
          <w:tcPr>
            <w:tcW w:w="1701" w:type="dxa"/>
          </w:tcPr>
          <w:p w:rsidR="00A46A40" w:rsidRPr="00A46A40" w:rsidRDefault="00A46A40" w:rsidP="006964FF">
            <w:r w:rsidRPr="00A46A40">
              <w:t>Орган местного самоуправления, ответственный за предоставление муниципальной услуги</w:t>
            </w:r>
          </w:p>
        </w:tc>
        <w:tc>
          <w:tcPr>
            <w:tcW w:w="1418" w:type="dxa"/>
          </w:tcPr>
          <w:p w:rsidR="00A46A40" w:rsidRPr="00A46A40" w:rsidRDefault="00A46A40" w:rsidP="006964FF">
            <w:r w:rsidRPr="00A46A40">
              <w:t>Получатели муниципальной услуги</w:t>
            </w:r>
          </w:p>
        </w:tc>
        <w:tc>
          <w:tcPr>
            <w:tcW w:w="1275" w:type="dxa"/>
          </w:tcPr>
          <w:p w:rsidR="00A46A40" w:rsidRPr="00A46A40" w:rsidRDefault="00A46A40" w:rsidP="006964FF">
            <w:r w:rsidRPr="00A46A40">
              <w:t>Условия предоставления муниципальной услуги</w:t>
            </w:r>
          </w:p>
        </w:tc>
      </w:tr>
      <w:tr w:rsidR="003A1DEC" w:rsidRPr="00A46A40" w:rsidTr="003A1DEC">
        <w:tc>
          <w:tcPr>
            <w:tcW w:w="486" w:type="dxa"/>
          </w:tcPr>
          <w:p w:rsidR="00A46A40" w:rsidRPr="00A46A40" w:rsidRDefault="00A46A40" w:rsidP="006964FF">
            <w:r w:rsidRPr="00A46A40">
              <w:t>1</w:t>
            </w:r>
          </w:p>
        </w:tc>
        <w:tc>
          <w:tcPr>
            <w:tcW w:w="1820" w:type="dxa"/>
          </w:tcPr>
          <w:p w:rsidR="00A46A40" w:rsidRPr="00A46A40" w:rsidRDefault="00A46A40" w:rsidP="006964FF">
            <w:r w:rsidRPr="00A46A40">
              <w:t>Выдача ордеров на право производства земляных работ на территории сельского поселения Печинено</w:t>
            </w:r>
          </w:p>
        </w:tc>
        <w:tc>
          <w:tcPr>
            <w:tcW w:w="3713" w:type="dxa"/>
          </w:tcPr>
          <w:p w:rsidR="00A46A40" w:rsidRPr="00A46A40" w:rsidRDefault="00A46A40" w:rsidP="006964FF">
            <w:proofErr w:type="gramStart"/>
            <w:r w:rsidRPr="00A46A40">
              <w:t xml:space="preserve">Градостроительный кодекс Российской Федерации, Постановление Правительства Российской Федерации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w:t>
            </w:r>
            <w:r w:rsidRPr="00A46A40">
              <w:lastRenderedPageBreak/>
              <w:t>строительства к сетям инженерно-технического обеспечения», Постановление Правительства Российской Федерации от 19.01.2006 года № 20 «Об инженерных изысканиях  для подготовки проектной документации, строительства, реконструкции объектов капитального строительства», Постановление Правительства</w:t>
            </w:r>
            <w:proofErr w:type="gramEnd"/>
            <w:r w:rsidRPr="00A46A40">
              <w:t xml:space="preserve"> </w:t>
            </w:r>
            <w:proofErr w:type="gramStart"/>
            <w:r w:rsidRPr="00A46A40">
              <w:t>Российской Федерации от 29.12.2005 года № 840 «О форме градостроительного плана земельного участка», Постановление Правительства Российской Федерации от 24.11.2005 года №698 «О форме разрешения на строительство и форме разрешения на ввод объекта в эксплуатацию», Постановление Главы сельского поселения Печинено от 30.12.2010 года № 90 «О порядке производства земляных работ на территории сельского поселения Печинено муниципального района Богатовский Самарской области»</w:t>
            </w:r>
            <w:proofErr w:type="gramEnd"/>
          </w:p>
        </w:tc>
        <w:tc>
          <w:tcPr>
            <w:tcW w:w="1701" w:type="dxa"/>
          </w:tcPr>
          <w:p w:rsidR="00A46A40" w:rsidRPr="00A46A40" w:rsidRDefault="00A46A40" w:rsidP="006964FF">
            <w:r w:rsidRPr="00A46A40">
              <w:lastRenderedPageBreak/>
              <w:t>Администрация сельского поселения Печинено</w:t>
            </w:r>
          </w:p>
        </w:tc>
        <w:tc>
          <w:tcPr>
            <w:tcW w:w="1418" w:type="dxa"/>
          </w:tcPr>
          <w:p w:rsidR="00A46A40" w:rsidRPr="00A46A40" w:rsidRDefault="00A46A40" w:rsidP="006964FF">
            <w:r w:rsidRPr="00A46A40">
              <w:t>Физические лица, юридические лица</w:t>
            </w:r>
          </w:p>
        </w:tc>
        <w:tc>
          <w:tcPr>
            <w:tcW w:w="1275" w:type="dxa"/>
          </w:tcPr>
          <w:p w:rsidR="00A46A40" w:rsidRPr="00A46A40" w:rsidRDefault="00A46A40" w:rsidP="006964FF">
            <w:r w:rsidRPr="00A46A40">
              <w:t>Бесплатно</w:t>
            </w:r>
          </w:p>
        </w:tc>
      </w:tr>
      <w:tr w:rsidR="003A1DEC" w:rsidRPr="00A46A40" w:rsidTr="003A1DEC">
        <w:tc>
          <w:tcPr>
            <w:tcW w:w="486" w:type="dxa"/>
          </w:tcPr>
          <w:p w:rsidR="00A46A40" w:rsidRPr="00A46A40" w:rsidRDefault="00A46A40" w:rsidP="006964FF">
            <w:r w:rsidRPr="00A46A40">
              <w:lastRenderedPageBreak/>
              <w:t xml:space="preserve">2 </w:t>
            </w:r>
          </w:p>
        </w:tc>
        <w:tc>
          <w:tcPr>
            <w:tcW w:w="1820" w:type="dxa"/>
          </w:tcPr>
          <w:p w:rsidR="00A46A40" w:rsidRPr="00A46A40" w:rsidRDefault="00A46A40" w:rsidP="006964FF">
            <w:r w:rsidRPr="00A46A40">
              <w:t xml:space="preserve">Рассмотрение обращений граждан </w:t>
            </w:r>
          </w:p>
        </w:tc>
        <w:tc>
          <w:tcPr>
            <w:tcW w:w="3713" w:type="dxa"/>
          </w:tcPr>
          <w:p w:rsidR="00A46A40" w:rsidRPr="00A46A40" w:rsidRDefault="00A46A40" w:rsidP="006964FF">
            <w:r w:rsidRPr="00A46A40">
              <w:t>Федеральный закон от 02.05.2006 года № 59-ФЗ «О порядке рассмотрения обращений граждан Российской Федерации»;</w:t>
            </w:r>
          </w:p>
          <w:p w:rsidR="00A46A40" w:rsidRPr="00A46A40" w:rsidRDefault="00A46A40" w:rsidP="006964FF">
            <w:r w:rsidRPr="00A46A40">
              <w:t>Постановление Главы сельского поселения Печинено от 12.10.2011 года№72 «Об утверждении административного регламента организации работы по рассмотрению обращений граждан в администрацию сельского поселения Печинено муниципального района Богатовский Самарской области»</w:t>
            </w:r>
          </w:p>
        </w:tc>
        <w:tc>
          <w:tcPr>
            <w:tcW w:w="1701" w:type="dxa"/>
          </w:tcPr>
          <w:p w:rsidR="00A46A40" w:rsidRPr="00A46A40" w:rsidRDefault="00A46A40" w:rsidP="006964FF">
            <w:r w:rsidRPr="00A46A40">
              <w:t>Администрация сельского поселения Печинено</w:t>
            </w:r>
          </w:p>
        </w:tc>
        <w:tc>
          <w:tcPr>
            <w:tcW w:w="1418" w:type="dxa"/>
          </w:tcPr>
          <w:p w:rsidR="00A46A40" w:rsidRPr="00A46A40" w:rsidRDefault="00A46A40" w:rsidP="006964FF">
            <w:r w:rsidRPr="00A46A40">
              <w:t>Физические лица</w:t>
            </w:r>
          </w:p>
        </w:tc>
        <w:tc>
          <w:tcPr>
            <w:tcW w:w="1275" w:type="dxa"/>
          </w:tcPr>
          <w:p w:rsidR="00A46A40" w:rsidRPr="00A46A40" w:rsidRDefault="00A46A40" w:rsidP="006964FF">
            <w:r w:rsidRPr="00A46A40">
              <w:t>бесплатно</w:t>
            </w:r>
          </w:p>
        </w:tc>
      </w:tr>
      <w:tr w:rsidR="003A1DEC" w:rsidRPr="00A46A40" w:rsidTr="003A1DEC">
        <w:tc>
          <w:tcPr>
            <w:tcW w:w="486" w:type="dxa"/>
          </w:tcPr>
          <w:p w:rsidR="00A46A40" w:rsidRPr="00A46A40" w:rsidRDefault="00A46A40" w:rsidP="006964FF">
            <w:r w:rsidRPr="00A46A40">
              <w:t>3</w:t>
            </w:r>
          </w:p>
        </w:tc>
        <w:tc>
          <w:tcPr>
            <w:tcW w:w="1820" w:type="dxa"/>
          </w:tcPr>
          <w:p w:rsidR="00A46A40" w:rsidRPr="00A46A40" w:rsidRDefault="00A46A40" w:rsidP="006964FF">
            <w:r w:rsidRPr="00A46A40">
              <w:t>Удостоверение завещаний, удостоверение доверенностей, свидетельство верности копий документов и выписок из них, свидетельство подлинности подписи на документах</w:t>
            </w:r>
          </w:p>
        </w:tc>
        <w:tc>
          <w:tcPr>
            <w:tcW w:w="3713" w:type="dxa"/>
          </w:tcPr>
          <w:p w:rsidR="00A46A40" w:rsidRPr="00A46A40" w:rsidRDefault="00A46A40" w:rsidP="006964FF">
            <w:r w:rsidRPr="00A46A40">
              <w:t>Федеральный Закон от 06.10.2003 года № 131-ФЗ «Об общих принципах организации местного самоуправления в Российской Федерации», Постановление Главы сельского поселения Печинено от 01.02.2012 года  № 6 «О совершении нотариальных действий»</w:t>
            </w:r>
          </w:p>
        </w:tc>
        <w:tc>
          <w:tcPr>
            <w:tcW w:w="1701" w:type="dxa"/>
          </w:tcPr>
          <w:p w:rsidR="00A46A40" w:rsidRPr="00A46A40" w:rsidRDefault="00A46A40" w:rsidP="006964FF">
            <w:r w:rsidRPr="00A46A40">
              <w:t>Глава сельского поселения</w:t>
            </w:r>
          </w:p>
        </w:tc>
        <w:tc>
          <w:tcPr>
            <w:tcW w:w="1418" w:type="dxa"/>
          </w:tcPr>
          <w:p w:rsidR="00A46A40" w:rsidRPr="00A46A40" w:rsidRDefault="00A46A40" w:rsidP="006964FF">
            <w:r w:rsidRPr="00A46A40">
              <w:t>Физические лица, ИП, юридические лица</w:t>
            </w:r>
          </w:p>
        </w:tc>
        <w:tc>
          <w:tcPr>
            <w:tcW w:w="1275" w:type="dxa"/>
          </w:tcPr>
          <w:p w:rsidR="00A46A40" w:rsidRPr="00A46A40" w:rsidRDefault="00A46A40" w:rsidP="006964FF">
            <w:r w:rsidRPr="00A46A40">
              <w:t xml:space="preserve">Оплачивается </w:t>
            </w:r>
            <w:proofErr w:type="gramStart"/>
            <w:r w:rsidRPr="00A46A40">
              <w:t>гос. пошлина</w:t>
            </w:r>
            <w:proofErr w:type="gramEnd"/>
            <w:r w:rsidRPr="00A46A40">
              <w:t xml:space="preserve"> согласно ст. 333.24. Налогового кодекса РФ</w:t>
            </w:r>
          </w:p>
        </w:tc>
      </w:tr>
      <w:tr w:rsidR="003A1DEC" w:rsidRPr="00A46A40" w:rsidTr="003A1DEC">
        <w:tc>
          <w:tcPr>
            <w:tcW w:w="486" w:type="dxa"/>
          </w:tcPr>
          <w:p w:rsidR="00A46A40" w:rsidRPr="00A46A40" w:rsidRDefault="00A46A40" w:rsidP="006964FF">
            <w:r w:rsidRPr="00A46A40">
              <w:t xml:space="preserve">4 </w:t>
            </w:r>
          </w:p>
        </w:tc>
        <w:tc>
          <w:tcPr>
            <w:tcW w:w="1820" w:type="dxa"/>
          </w:tcPr>
          <w:p w:rsidR="00A46A40" w:rsidRPr="00A46A40" w:rsidRDefault="00A46A40" w:rsidP="006964FF">
            <w:r w:rsidRPr="00A46A40">
              <w:t xml:space="preserve">Выдача справок, выписок из </w:t>
            </w:r>
            <w:proofErr w:type="spellStart"/>
            <w:r w:rsidRPr="00A46A40">
              <w:t>похозяйственных</w:t>
            </w:r>
            <w:proofErr w:type="spellEnd"/>
            <w:r w:rsidRPr="00A46A40">
              <w:t xml:space="preserve"> книг</w:t>
            </w:r>
          </w:p>
        </w:tc>
        <w:tc>
          <w:tcPr>
            <w:tcW w:w="3713" w:type="dxa"/>
          </w:tcPr>
          <w:p w:rsidR="00A46A40" w:rsidRPr="00A46A40" w:rsidRDefault="00A46A40" w:rsidP="006964FF">
            <w:r w:rsidRPr="00A46A40">
              <w:t>Федеральный Закон от 06.10.2003 года № 131-ФЗ «Об общих принципах организации местного самоуправления в Российской Федерации»,</w:t>
            </w:r>
          </w:p>
          <w:p w:rsidR="00A46A40" w:rsidRPr="00A46A40" w:rsidRDefault="00A46A40" w:rsidP="006964FF"/>
        </w:tc>
        <w:tc>
          <w:tcPr>
            <w:tcW w:w="1701" w:type="dxa"/>
          </w:tcPr>
          <w:p w:rsidR="00A46A40" w:rsidRPr="00A46A40" w:rsidRDefault="00A46A40" w:rsidP="006964FF">
            <w:r w:rsidRPr="00A46A40">
              <w:t>Администрация сельского поселения Печинено</w:t>
            </w:r>
          </w:p>
        </w:tc>
        <w:tc>
          <w:tcPr>
            <w:tcW w:w="1418" w:type="dxa"/>
          </w:tcPr>
          <w:p w:rsidR="00A46A40" w:rsidRPr="00A46A40" w:rsidRDefault="00A46A40" w:rsidP="006964FF">
            <w:r w:rsidRPr="00A46A40">
              <w:t>Физические лица</w:t>
            </w:r>
          </w:p>
        </w:tc>
        <w:tc>
          <w:tcPr>
            <w:tcW w:w="1275" w:type="dxa"/>
          </w:tcPr>
          <w:p w:rsidR="00A46A40" w:rsidRPr="00A46A40" w:rsidRDefault="00A46A40" w:rsidP="006964FF">
            <w:r w:rsidRPr="00A46A40">
              <w:t>бесплатно</w:t>
            </w:r>
          </w:p>
        </w:tc>
      </w:tr>
      <w:tr w:rsidR="003A1DEC" w:rsidRPr="00A46A40" w:rsidTr="003A1DEC">
        <w:tc>
          <w:tcPr>
            <w:tcW w:w="486" w:type="dxa"/>
          </w:tcPr>
          <w:p w:rsidR="00A46A40" w:rsidRPr="00A46A40" w:rsidRDefault="00A46A40" w:rsidP="006964FF">
            <w:r w:rsidRPr="00A46A40">
              <w:t>5</w:t>
            </w:r>
          </w:p>
        </w:tc>
        <w:tc>
          <w:tcPr>
            <w:tcW w:w="1820" w:type="dxa"/>
          </w:tcPr>
          <w:p w:rsidR="00A46A40" w:rsidRPr="00A46A40" w:rsidRDefault="00A46A40" w:rsidP="006964FF">
            <w:r w:rsidRPr="00A46A40">
              <w:t>Заключение договоров социального найма</w:t>
            </w:r>
          </w:p>
        </w:tc>
        <w:tc>
          <w:tcPr>
            <w:tcW w:w="3713" w:type="dxa"/>
          </w:tcPr>
          <w:p w:rsidR="00A46A40" w:rsidRPr="00A46A40" w:rsidRDefault="00A46A40" w:rsidP="006964FF">
            <w:r w:rsidRPr="00A46A40">
              <w:t>Жилищный кодекс Российской Федерации, Гражданский кодекс Российской Федерации</w:t>
            </w:r>
          </w:p>
        </w:tc>
        <w:tc>
          <w:tcPr>
            <w:tcW w:w="1701" w:type="dxa"/>
          </w:tcPr>
          <w:p w:rsidR="00A46A40" w:rsidRPr="00A46A40" w:rsidRDefault="00A46A40" w:rsidP="006964FF">
            <w:r w:rsidRPr="00A46A40">
              <w:t>Администрация сельского поселения Печинено</w:t>
            </w:r>
          </w:p>
        </w:tc>
        <w:tc>
          <w:tcPr>
            <w:tcW w:w="1418" w:type="dxa"/>
          </w:tcPr>
          <w:p w:rsidR="00A46A40" w:rsidRPr="00A46A40" w:rsidRDefault="00A46A40" w:rsidP="006964FF">
            <w:r w:rsidRPr="00A46A40">
              <w:t>Физические лица</w:t>
            </w:r>
          </w:p>
        </w:tc>
        <w:tc>
          <w:tcPr>
            <w:tcW w:w="1275" w:type="dxa"/>
          </w:tcPr>
          <w:p w:rsidR="00A46A40" w:rsidRPr="00A46A40" w:rsidRDefault="00A46A40" w:rsidP="006964FF">
            <w:r w:rsidRPr="00A46A40">
              <w:t>бесплатно</w:t>
            </w:r>
          </w:p>
        </w:tc>
      </w:tr>
      <w:tr w:rsidR="003A1DEC" w:rsidRPr="00A46A40" w:rsidTr="003A1DEC">
        <w:tc>
          <w:tcPr>
            <w:tcW w:w="486" w:type="dxa"/>
          </w:tcPr>
          <w:p w:rsidR="00A46A40" w:rsidRPr="00A46A40" w:rsidRDefault="00A46A40" w:rsidP="006964FF">
            <w:r w:rsidRPr="00A46A40">
              <w:t>6</w:t>
            </w:r>
          </w:p>
        </w:tc>
        <w:tc>
          <w:tcPr>
            <w:tcW w:w="1820" w:type="dxa"/>
          </w:tcPr>
          <w:p w:rsidR="00A46A40" w:rsidRPr="00A46A40" w:rsidRDefault="00A46A40" w:rsidP="006964FF">
            <w:r w:rsidRPr="00A46A40">
              <w:t xml:space="preserve">Заключение договора на передачу жилого помещения из муниципальной собственности  в собственность </w:t>
            </w:r>
            <w:r w:rsidRPr="00A46A40">
              <w:lastRenderedPageBreak/>
              <w:t>граждан</w:t>
            </w:r>
          </w:p>
        </w:tc>
        <w:tc>
          <w:tcPr>
            <w:tcW w:w="3713" w:type="dxa"/>
          </w:tcPr>
          <w:p w:rsidR="00A46A40" w:rsidRPr="00A46A40" w:rsidRDefault="00A46A40" w:rsidP="006964FF">
            <w:r w:rsidRPr="00A46A40">
              <w:lastRenderedPageBreak/>
              <w:t xml:space="preserve">Жилищный кодекс Российской Федерации, </w:t>
            </w:r>
          </w:p>
          <w:p w:rsidR="00A46A40" w:rsidRPr="00A46A40" w:rsidRDefault="00A46A40" w:rsidP="006964FF">
            <w:r w:rsidRPr="00A46A40">
              <w:t xml:space="preserve">Федеральный Закон от 06.10.2003 года № 131-ФЗ «Об общих принципах организации местного самоуправления в Российской Федерации», Федеральный Закон от 04.07.1991 года №1541-1 «О </w:t>
            </w:r>
            <w:r w:rsidRPr="00A46A40">
              <w:lastRenderedPageBreak/>
              <w:t>приватизации жилого фонда Российской Федерации»</w:t>
            </w:r>
          </w:p>
        </w:tc>
        <w:tc>
          <w:tcPr>
            <w:tcW w:w="1701" w:type="dxa"/>
          </w:tcPr>
          <w:p w:rsidR="00A46A40" w:rsidRPr="00A46A40" w:rsidRDefault="00A46A40" w:rsidP="006964FF">
            <w:r w:rsidRPr="00A46A40">
              <w:lastRenderedPageBreak/>
              <w:t>Администрация сельского поселения Печинено</w:t>
            </w:r>
          </w:p>
        </w:tc>
        <w:tc>
          <w:tcPr>
            <w:tcW w:w="1418" w:type="dxa"/>
          </w:tcPr>
          <w:p w:rsidR="00A46A40" w:rsidRPr="00A46A40" w:rsidRDefault="00A46A40" w:rsidP="006964FF">
            <w:r w:rsidRPr="00A46A40">
              <w:t>Физические лица</w:t>
            </w:r>
          </w:p>
        </w:tc>
        <w:tc>
          <w:tcPr>
            <w:tcW w:w="1275" w:type="dxa"/>
          </w:tcPr>
          <w:p w:rsidR="00A46A40" w:rsidRPr="00A46A40" w:rsidRDefault="00A46A40" w:rsidP="006964FF">
            <w:r w:rsidRPr="00A46A40">
              <w:t>бесплатно</w:t>
            </w:r>
          </w:p>
        </w:tc>
      </w:tr>
      <w:tr w:rsidR="003A1DEC" w:rsidRPr="00A46A40" w:rsidTr="003A1DEC">
        <w:tc>
          <w:tcPr>
            <w:tcW w:w="486" w:type="dxa"/>
          </w:tcPr>
          <w:p w:rsidR="00A46A40" w:rsidRPr="00A46A40" w:rsidRDefault="00A46A40" w:rsidP="006964FF">
            <w:r w:rsidRPr="00A46A40">
              <w:lastRenderedPageBreak/>
              <w:t>7</w:t>
            </w:r>
          </w:p>
        </w:tc>
        <w:tc>
          <w:tcPr>
            <w:tcW w:w="1820" w:type="dxa"/>
          </w:tcPr>
          <w:p w:rsidR="00A46A40" w:rsidRPr="00A46A40" w:rsidRDefault="00A46A40" w:rsidP="006964FF">
            <w:r w:rsidRPr="00A46A40">
              <w:t>Регистрационный учет граждан по месту пребывания и месту жительства</w:t>
            </w:r>
          </w:p>
        </w:tc>
        <w:tc>
          <w:tcPr>
            <w:tcW w:w="3713" w:type="dxa"/>
          </w:tcPr>
          <w:p w:rsidR="00A46A40" w:rsidRPr="00A46A40" w:rsidRDefault="00A46A40" w:rsidP="006964FF">
            <w:r w:rsidRPr="00A46A40">
              <w:t>Федеральный закон от 06.10.2003 года № 131-ФЗ</w:t>
            </w:r>
            <w:proofErr w:type="gramStart"/>
            <w:r w:rsidRPr="00A46A40">
              <w:t xml:space="preserve"> О</w:t>
            </w:r>
            <w:proofErr w:type="gramEnd"/>
            <w:r w:rsidRPr="00A46A40">
              <w:t>б общих принципах организации местного самоуправления в Российской Федерации», Закон Российской Федерации от 25.06.1993 года в редакции от 27.07.2010 года «О праве граждан на свободу передвижения, выбор места пребывания и выбор места жительства»</w:t>
            </w:r>
          </w:p>
        </w:tc>
        <w:tc>
          <w:tcPr>
            <w:tcW w:w="1701" w:type="dxa"/>
          </w:tcPr>
          <w:p w:rsidR="00A46A40" w:rsidRPr="00A46A40" w:rsidRDefault="00A46A40" w:rsidP="006964FF">
            <w:r w:rsidRPr="00A46A40">
              <w:t>Администрация сельского поселения Печинено</w:t>
            </w:r>
          </w:p>
        </w:tc>
        <w:tc>
          <w:tcPr>
            <w:tcW w:w="1418" w:type="dxa"/>
          </w:tcPr>
          <w:p w:rsidR="00A46A40" w:rsidRPr="00A46A40" w:rsidRDefault="00A46A40" w:rsidP="006964FF">
            <w:r w:rsidRPr="00A46A40">
              <w:t>Физические лица</w:t>
            </w:r>
          </w:p>
        </w:tc>
        <w:tc>
          <w:tcPr>
            <w:tcW w:w="1275" w:type="dxa"/>
          </w:tcPr>
          <w:p w:rsidR="00A46A40" w:rsidRPr="00A46A40" w:rsidRDefault="00A46A40" w:rsidP="006964FF">
            <w:r w:rsidRPr="00A46A40">
              <w:t>бесплатно</w:t>
            </w:r>
          </w:p>
        </w:tc>
      </w:tr>
    </w:tbl>
    <w:p w:rsidR="00A46A40" w:rsidRPr="00A46A40" w:rsidRDefault="00A46A40" w:rsidP="00A46A40"/>
    <w:p w:rsidR="0063430A" w:rsidRDefault="0063430A" w:rsidP="003A1DEC">
      <w:pPr>
        <w:jc w:val="center"/>
      </w:pPr>
    </w:p>
    <w:p w:rsidR="00264814" w:rsidRDefault="0063430A" w:rsidP="00264814">
      <w:pPr>
        <w:ind w:left="90" w:right="90"/>
        <w:jc w:val="center"/>
        <w:outlineLvl w:val="1"/>
        <w:rPr>
          <w:rFonts w:ascii="Verdana" w:hAnsi="Verdana"/>
          <w:b/>
          <w:bCs/>
          <w:color w:val="333333"/>
          <w:kern w:val="36"/>
          <w:sz w:val="27"/>
          <w:szCs w:val="27"/>
        </w:rPr>
      </w:pPr>
      <w:r w:rsidRPr="0063430A">
        <w:rPr>
          <w:rFonts w:ascii="Verdana" w:hAnsi="Verdana"/>
          <w:b/>
          <w:bCs/>
          <w:color w:val="333333"/>
          <w:kern w:val="36"/>
          <w:sz w:val="27"/>
          <w:szCs w:val="27"/>
        </w:rPr>
        <w:t>Африканская чума свиней подобралась к границам Самарской области</w:t>
      </w:r>
    </w:p>
    <w:p w:rsidR="0063430A" w:rsidRPr="0063430A" w:rsidRDefault="0063430A" w:rsidP="00264814">
      <w:pPr>
        <w:ind w:left="90" w:right="90"/>
        <w:jc w:val="center"/>
        <w:outlineLvl w:val="1"/>
        <w:rPr>
          <w:rFonts w:ascii="Verdana" w:hAnsi="Verdana"/>
          <w:color w:val="333333"/>
        </w:rPr>
      </w:pPr>
      <w:r w:rsidRPr="0063430A">
        <w:rPr>
          <w:rFonts w:ascii="Verdana" w:hAnsi="Verdana"/>
          <w:b/>
          <w:bCs/>
          <w:color w:val="333333"/>
        </w:rPr>
        <w:t>В настоящее время африканская чума свиней (АЧС) распространяется по территории Российской Федерации бурными темпами.</w:t>
      </w:r>
      <w:r w:rsidRPr="0063430A">
        <w:rPr>
          <w:rFonts w:ascii="Verdana" w:hAnsi="Verdana"/>
          <w:color w:val="333333"/>
        </w:rPr>
        <w:t xml:space="preserve"> Зарегистрированы вспышки этого заболевания в Краснодарском крае, Ленинградской, Оренбургской, Ростовской, Волгоградской, Мурманской, Архангельской, Нижегородской, Тверской областях и в Ставропольском крае. В Самарской области вспышки АЧС не зарегистрированы.</w:t>
      </w:r>
    </w:p>
    <w:p w:rsidR="0063430A" w:rsidRPr="0063430A" w:rsidRDefault="0063430A" w:rsidP="00264814">
      <w:pPr>
        <w:spacing w:after="100" w:afterAutospacing="1" w:line="312" w:lineRule="atLeast"/>
        <w:ind w:left="45" w:right="45"/>
        <w:jc w:val="center"/>
        <w:rPr>
          <w:rFonts w:ascii="Verdana" w:hAnsi="Verdana"/>
          <w:color w:val="333333"/>
        </w:rPr>
      </w:pPr>
      <w:r>
        <w:rPr>
          <w:rFonts w:ascii="Verdana" w:hAnsi="Verdana"/>
          <w:noProof/>
          <w:color w:val="333333"/>
        </w:rPr>
        <w:drawing>
          <wp:anchor distT="47625" distB="47625" distL="47625" distR="47625" simplePos="0" relativeHeight="251660288" behindDoc="0" locked="0" layoutInCell="1" allowOverlap="0" wp14:anchorId="3885A6BD" wp14:editId="7A5A6631">
            <wp:simplePos x="0" y="0"/>
            <wp:positionH relativeFrom="column">
              <wp:align>left</wp:align>
            </wp:positionH>
            <wp:positionV relativeFrom="line">
              <wp:posOffset>0</wp:posOffset>
            </wp:positionV>
            <wp:extent cx="1905000" cy="1905000"/>
            <wp:effectExtent l="0" t="0" r="0" b="0"/>
            <wp:wrapSquare wrapText="bothSides"/>
            <wp:docPr id="1" name="Рисунок 1" descr="http://www.samru.ru/content/Image/News/zhivotnie/s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mru.ru/content/Image/News/zhivotnie/sv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430A">
        <w:rPr>
          <w:rFonts w:ascii="Verdana" w:hAnsi="Verdana"/>
          <w:color w:val="333333"/>
        </w:rPr>
        <w:t xml:space="preserve">Для того чтобы не допустить инфекцию на территорию Самарской области, госинспекторы Управления </w:t>
      </w:r>
      <w:proofErr w:type="spellStart"/>
      <w:r w:rsidRPr="0063430A">
        <w:rPr>
          <w:rFonts w:ascii="Verdana" w:hAnsi="Verdana"/>
          <w:color w:val="333333"/>
        </w:rPr>
        <w:t>Россельхознадзора</w:t>
      </w:r>
      <w:proofErr w:type="spellEnd"/>
      <w:r w:rsidRPr="0063430A">
        <w:rPr>
          <w:rFonts w:ascii="Verdana" w:hAnsi="Verdana"/>
          <w:color w:val="333333"/>
        </w:rPr>
        <w:t xml:space="preserve"> несут дежурство на основных автомагистралях региона, где они проверяют поднадзорные </w:t>
      </w:r>
      <w:proofErr w:type="spellStart"/>
      <w:r w:rsidRPr="0063430A">
        <w:rPr>
          <w:rFonts w:ascii="Verdana" w:hAnsi="Verdana"/>
          <w:color w:val="333333"/>
        </w:rPr>
        <w:t>госветнадзору</w:t>
      </w:r>
      <w:proofErr w:type="spellEnd"/>
      <w:r w:rsidRPr="0063430A">
        <w:rPr>
          <w:rFonts w:ascii="Verdana" w:hAnsi="Verdana"/>
          <w:color w:val="333333"/>
        </w:rPr>
        <w:t xml:space="preserve"> грузы (животные, </w:t>
      </w:r>
      <w:proofErr w:type="spellStart"/>
      <w:r w:rsidRPr="0063430A">
        <w:rPr>
          <w:rFonts w:ascii="Verdana" w:hAnsi="Verdana"/>
          <w:color w:val="333333"/>
        </w:rPr>
        <w:t>мясосырье</w:t>
      </w:r>
      <w:proofErr w:type="spellEnd"/>
      <w:r w:rsidRPr="0063430A">
        <w:rPr>
          <w:rFonts w:ascii="Verdana" w:hAnsi="Verdana"/>
          <w:color w:val="333333"/>
        </w:rPr>
        <w:t xml:space="preserve">, мясопродукты, техническое сырье и корма для животных). </w:t>
      </w:r>
      <w:r w:rsidRPr="0063430A">
        <w:rPr>
          <w:rFonts w:ascii="Verdana" w:hAnsi="Verdana"/>
          <w:color w:val="333333"/>
        </w:rPr>
        <w:br/>
        <w:t>Так, в течение 2011 года госинспекторы обнаружили и задержали 4,1тонны свинины без маркировки, без ветеринарных сопроводительных документов.</w:t>
      </w:r>
    </w:p>
    <w:p w:rsidR="0063430A" w:rsidRPr="0063430A" w:rsidRDefault="0063430A" w:rsidP="00264814">
      <w:pPr>
        <w:spacing w:line="312" w:lineRule="atLeast"/>
        <w:ind w:left="45" w:right="45"/>
        <w:jc w:val="center"/>
        <w:rPr>
          <w:rFonts w:ascii="Verdana" w:hAnsi="Verdana"/>
          <w:color w:val="333333"/>
        </w:rPr>
      </w:pPr>
      <w:r w:rsidRPr="0063430A">
        <w:rPr>
          <w:rFonts w:ascii="Verdana" w:hAnsi="Verdana"/>
          <w:color w:val="333333"/>
        </w:rPr>
        <w:t xml:space="preserve">Покупка гражданами мясной продукции, не прошедшей ветеринарный контроль, может привести к возникновению опасных заболеваний у людей: сибирской язвы, трихинеллеза, бруцеллеза, туберкулеза и других. Любой житель области вправе потребовать у продавца ветеринарные сопроводительные документы на реализуемую мясную продукцию. Если такие документы отсутствуют жители вправе обращаться в </w:t>
      </w:r>
      <w:proofErr w:type="gramStart"/>
      <w:r w:rsidRPr="0063430A">
        <w:rPr>
          <w:rFonts w:ascii="Verdana" w:hAnsi="Verdana"/>
          <w:color w:val="333333"/>
        </w:rPr>
        <w:t>территориальное</w:t>
      </w:r>
      <w:proofErr w:type="gramEnd"/>
      <w:r w:rsidRPr="0063430A">
        <w:rPr>
          <w:rFonts w:ascii="Verdana" w:hAnsi="Verdana"/>
          <w:color w:val="333333"/>
        </w:rPr>
        <w:t xml:space="preserve"> УФС </w:t>
      </w:r>
      <w:proofErr w:type="spellStart"/>
      <w:r w:rsidRPr="0063430A">
        <w:rPr>
          <w:rFonts w:ascii="Verdana" w:hAnsi="Verdana"/>
          <w:color w:val="333333"/>
        </w:rPr>
        <w:t>Россельхознадзор</w:t>
      </w:r>
      <w:proofErr w:type="spellEnd"/>
      <w:r w:rsidRPr="0063430A">
        <w:rPr>
          <w:rFonts w:ascii="Verdana" w:hAnsi="Verdana"/>
          <w:color w:val="333333"/>
        </w:rPr>
        <w:t xml:space="preserve"> по Самар</w:t>
      </w:r>
      <w:r w:rsidR="00A20FE4">
        <w:rPr>
          <w:rFonts w:ascii="Verdana" w:hAnsi="Verdana"/>
          <w:color w:val="333333"/>
        </w:rPr>
        <w:t>с</w:t>
      </w:r>
      <w:bookmarkStart w:id="0" w:name="_GoBack"/>
      <w:bookmarkEnd w:id="0"/>
      <w:r w:rsidRPr="0063430A">
        <w:rPr>
          <w:rFonts w:ascii="Verdana" w:hAnsi="Verdana"/>
          <w:color w:val="333333"/>
        </w:rPr>
        <w:t>кой области.</w:t>
      </w:r>
    </w:p>
    <w:p w:rsidR="0063430A" w:rsidRPr="0063430A" w:rsidRDefault="0063430A" w:rsidP="00264814">
      <w:pPr>
        <w:spacing w:line="312" w:lineRule="atLeast"/>
        <w:ind w:left="90" w:right="90"/>
        <w:jc w:val="center"/>
        <w:rPr>
          <w:rFonts w:ascii="Verdana" w:hAnsi="Verdana"/>
          <w:color w:val="333333"/>
        </w:rPr>
      </w:pPr>
      <w:r w:rsidRPr="0063430A">
        <w:rPr>
          <w:rFonts w:ascii="Verdana" w:hAnsi="Verdana"/>
          <w:b/>
          <w:bCs/>
          <w:color w:val="333333"/>
        </w:rPr>
        <w:t>Справка</w:t>
      </w:r>
    </w:p>
    <w:p w:rsidR="0063430A" w:rsidRDefault="0063430A" w:rsidP="00264814">
      <w:pPr>
        <w:jc w:val="center"/>
        <w:rPr>
          <w:b/>
        </w:rPr>
      </w:pPr>
      <w:r w:rsidRPr="0063430A">
        <w:rPr>
          <w:rFonts w:ascii="Verdana" w:hAnsi="Verdana"/>
          <w:color w:val="333333"/>
        </w:rPr>
        <w:t>Африканская чума свиней – острое вирусное инфекционное заболевание домашних и диких свиней. Болезнь длится до двух недель и заканчивается гибелью большинства заболевших животных, тем самым заболевание наносит большой экономический ущерб хозяйствам, связанным со свиноводством. Вирус АЧС обладает высокой устойчивостью во внешней среде, долгое время сохраняет активность в условиях холода и высушенном состоянии. В сырье и продуктах, полученных от больных животных, вирус остается жизнеспособным до нескольких месяцев. Инфекция передается при контакте с больными свиньями, через зараженные воду, корма, подстилку, одежду обслуживающего персонала.  Человек АЧС не болеет.  </w:t>
      </w:r>
    </w:p>
    <w:p w:rsidR="0063430A" w:rsidRDefault="0063430A" w:rsidP="003A1DEC">
      <w:pPr>
        <w:jc w:val="center"/>
        <w:rPr>
          <w:b/>
        </w:rPr>
      </w:pPr>
    </w:p>
    <w:p w:rsidR="00264814" w:rsidRPr="00D66942" w:rsidRDefault="00264814" w:rsidP="00264814">
      <w:pPr>
        <w:jc w:val="both"/>
        <w:rPr>
          <w:sz w:val="22"/>
          <w:szCs w:val="22"/>
        </w:rPr>
      </w:pPr>
      <w:r w:rsidRPr="00D66942">
        <w:rPr>
          <w:sz w:val="22"/>
          <w:szCs w:val="22"/>
        </w:rPr>
        <w:t xml:space="preserve">Владельцам личных подсобных хозяйств, в которых имеется </w:t>
      </w:r>
      <w:proofErr w:type="spellStart"/>
      <w:r w:rsidRPr="00D66942">
        <w:rPr>
          <w:sz w:val="22"/>
          <w:szCs w:val="22"/>
        </w:rPr>
        <w:t>свинопоголовье</w:t>
      </w:r>
      <w:proofErr w:type="spellEnd"/>
      <w:r w:rsidRPr="00D66942">
        <w:rPr>
          <w:sz w:val="22"/>
          <w:szCs w:val="22"/>
        </w:rPr>
        <w:t>, необходимо соблюдать ряд правил, выполнение которых позволит сохранить здоровье животных и избежать экономических потерь:</w:t>
      </w:r>
    </w:p>
    <w:p w:rsidR="00264814" w:rsidRPr="00D66942" w:rsidRDefault="00264814" w:rsidP="00264814">
      <w:pPr>
        <w:jc w:val="both"/>
        <w:rPr>
          <w:sz w:val="22"/>
          <w:szCs w:val="22"/>
        </w:rPr>
      </w:pPr>
      <w:r w:rsidRPr="00D66942">
        <w:rPr>
          <w:sz w:val="22"/>
          <w:szCs w:val="22"/>
        </w:rPr>
        <w:t xml:space="preserve">предоставлять поголовье свиней для проводимых ветслужбой </w:t>
      </w:r>
      <w:hyperlink r:id="rId9" w:tooltip="Вакцинация" w:history="1">
        <w:r w:rsidRPr="00D66942">
          <w:rPr>
            <w:rStyle w:val="ad"/>
            <w:sz w:val="22"/>
            <w:szCs w:val="22"/>
          </w:rPr>
          <w:t>вакцинаций</w:t>
        </w:r>
      </w:hyperlink>
      <w:r w:rsidRPr="00D66942">
        <w:rPr>
          <w:sz w:val="22"/>
          <w:szCs w:val="22"/>
        </w:rPr>
        <w:t xml:space="preserve"> (против </w:t>
      </w:r>
      <w:hyperlink r:id="rId10" w:tooltip="Классическая чума свиней" w:history="1">
        <w:r w:rsidRPr="00D66942">
          <w:rPr>
            <w:rStyle w:val="ad"/>
            <w:sz w:val="22"/>
            <w:szCs w:val="22"/>
          </w:rPr>
          <w:t>классической чумы свиней</w:t>
        </w:r>
      </w:hyperlink>
      <w:r w:rsidRPr="00D66942">
        <w:rPr>
          <w:sz w:val="22"/>
          <w:szCs w:val="22"/>
        </w:rPr>
        <w:t xml:space="preserve">, </w:t>
      </w:r>
      <w:hyperlink r:id="rId11" w:tooltip="Рожа свиней" w:history="1">
        <w:proofErr w:type="gramStart"/>
        <w:r w:rsidRPr="00D66942">
          <w:rPr>
            <w:rStyle w:val="ad"/>
            <w:sz w:val="22"/>
            <w:szCs w:val="22"/>
          </w:rPr>
          <w:t>рожи</w:t>
        </w:r>
        <w:proofErr w:type="gramEnd"/>
      </w:hyperlink>
      <w:r w:rsidRPr="00D66942">
        <w:rPr>
          <w:sz w:val="22"/>
          <w:szCs w:val="22"/>
        </w:rPr>
        <w:t>);</w:t>
      </w:r>
    </w:p>
    <w:p w:rsidR="00264814" w:rsidRPr="00D66942" w:rsidRDefault="00264814" w:rsidP="00264814">
      <w:pPr>
        <w:jc w:val="both"/>
        <w:rPr>
          <w:sz w:val="22"/>
          <w:szCs w:val="22"/>
        </w:rPr>
      </w:pPr>
      <w:r w:rsidRPr="00D66942">
        <w:rPr>
          <w:sz w:val="22"/>
          <w:szCs w:val="22"/>
        </w:rPr>
        <w:t xml:space="preserve">содержать поголовье только </w:t>
      </w:r>
      <w:proofErr w:type="gramStart"/>
      <w:r w:rsidRPr="00D66942">
        <w:rPr>
          <w:sz w:val="22"/>
          <w:szCs w:val="22"/>
        </w:rPr>
        <w:t>закрытым</w:t>
      </w:r>
      <w:proofErr w:type="gramEnd"/>
      <w:r w:rsidRPr="00D66942">
        <w:rPr>
          <w:sz w:val="22"/>
          <w:szCs w:val="22"/>
        </w:rPr>
        <w:t xml:space="preserve"> (в </w:t>
      </w:r>
      <w:hyperlink r:id="rId12" w:tooltip="Баз (страница отсутствует)" w:history="1">
        <w:r w:rsidRPr="00D66942">
          <w:rPr>
            <w:rStyle w:val="ad"/>
            <w:sz w:val="22"/>
            <w:szCs w:val="22"/>
          </w:rPr>
          <w:t>базах</w:t>
        </w:r>
      </w:hyperlink>
      <w:r w:rsidRPr="00D66942">
        <w:rPr>
          <w:sz w:val="22"/>
          <w:szCs w:val="22"/>
        </w:rPr>
        <w:t xml:space="preserve">, </w:t>
      </w:r>
      <w:hyperlink r:id="rId13" w:tooltip="Сарай (постройка)" w:history="1">
        <w:r w:rsidRPr="00D66942">
          <w:rPr>
            <w:rStyle w:val="ad"/>
            <w:sz w:val="22"/>
            <w:szCs w:val="22"/>
          </w:rPr>
          <w:t>сараях</w:t>
        </w:r>
      </w:hyperlink>
      <w:r w:rsidRPr="00D66942">
        <w:rPr>
          <w:sz w:val="22"/>
          <w:szCs w:val="22"/>
        </w:rPr>
        <w:t>), не допускать свободного выгула свиней на территории населённых пунктов, особенно в лесной зоне;</w:t>
      </w:r>
    </w:p>
    <w:p w:rsidR="00264814" w:rsidRPr="00D66942" w:rsidRDefault="00264814" w:rsidP="00264814">
      <w:pPr>
        <w:jc w:val="both"/>
        <w:rPr>
          <w:sz w:val="22"/>
          <w:szCs w:val="22"/>
        </w:rPr>
      </w:pPr>
      <w:hyperlink r:id="rId14" w:tooltip="Декада" w:history="1">
        <w:r w:rsidRPr="00D66942">
          <w:rPr>
            <w:rStyle w:val="ad"/>
            <w:sz w:val="22"/>
            <w:szCs w:val="22"/>
          </w:rPr>
          <w:t>ежедекадно</w:t>
        </w:r>
      </w:hyperlink>
      <w:r w:rsidRPr="00D66942">
        <w:rPr>
          <w:sz w:val="22"/>
          <w:szCs w:val="22"/>
        </w:rPr>
        <w:t xml:space="preserve"> обрабатывать свиней и помещение для их содержания от кровососущих </w:t>
      </w:r>
      <w:hyperlink r:id="rId15" w:tooltip="Насекомые" w:history="1">
        <w:r w:rsidRPr="00D66942">
          <w:rPr>
            <w:rStyle w:val="ad"/>
            <w:sz w:val="22"/>
            <w:szCs w:val="22"/>
          </w:rPr>
          <w:t>насекомых</w:t>
        </w:r>
      </w:hyperlink>
      <w:r w:rsidRPr="00D66942">
        <w:rPr>
          <w:sz w:val="22"/>
          <w:szCs w:val="22"/>
        </w:rPr>
        <w:t xml:space="preserve">   </w:t>
      </w:r>
      <w:proofErr w:type="gramStart"/>
      <w:r w:rsidRPr="00D66942">
        <w:rPr>
          <w:sz w:val="22"/>
          <w:szCs w:val="22"/>
        </w:rPr>
        <w:t xml:space="preserve">( </w:t>
      </w:r>
      <w:proofErr w:type="gramEnd"/>
      <w:r>
        <w:fldChar w:fldCharType="begin"/>
      </w:r>
      <w:r>
        <w:instrText xml:space="preserve"> HYPERLINK "http://ru.wikipedia.org/wiki/%D0%9A%D0%BB%D0%B5%D1%89" \o "Клещ" </w:instrText>
      </w:r>
      <w:r>
        <w:fldChar w:fldCharType="separate"/>
      </w:r>
      <w:r w:rsidRPr="00D66942">
        <w:rPr>
          <w:rStyle w:val="ad"/>
          <w:sz w:val="22"/>
          <w:szCs w:val="22"/>
        </w:rPr>
        <w:t>клещей</w:t>
      </w:r>
      <w:r>
        <w:rPr>
          <w:rStyle w:val="ad"/>
          <w:sz w:val="22"/>
          <w:szCs w:val="22"/>
        </w:rPr>
        <w:fldChar w:fldCharType="end"/>
      </w:r>
      <w:r w:rsidRPr="00D66942">
        <w:rPr>
          <w:sz w:val="22"/>
          <w:szCs w:val="22"/>
        </w:rPr>
        <w:t xml:space="preserve">, </w:t>
      </w:r>
      <w:hyperlink r:id="rId16" w:tooltip="Вошь" w:history="1">
        <w:r w:rsidRPr="00D66942">
          <w:rPr>
            <w:rStyle w:val="ad"/>
            <w:sz w:val="22"/>
            <w:szCs w:val="22"/>
          </w:rPr>
          <w:t>вшей</w:t>
        </w:r>
      </w:hyperlink>
      <w:r w:rsidRPr="00D66942">
        <w:rPr>
          <w:sz w:val="22"/>
          <w:szCs w:val="22"/>
        </w:rPr>
        <w:t xml:space="preserve">, </w:t>
      </w:r>
      <w:hyperlink r:id="rId17" w:tooltip="Блоха" w:history="1">
        <w:r w:rsidRPr="00D66942">
          <w:rPr>
            <w:rStyle w:val="ad"/>
            <w:sz w:val="22"/>
            <w:szCs w:val="22"/>
          </w:rPr>
          <w:t>блох</w:t>
        </w:r>
      </w:hyperlink>
      <w:r w:rsidRPr="00D66942">
        <w:rPr>
          <w:sz w:val="22"/>
          <w:szCs w:val="22"/>
        </w:rPr>
        <w:t xml:space="preserve">), постоянно вести борьбу с </w:t>
      </w:r>
      <w:hyperlink r:id="rId18" w:tooltip="Грызуны" w:history="1">
        <w:r w:rsidRPr="00D66942">
          <w:rPr>
            <w:rStyle w:val="ad"/>
            <w:sz w:val="22"/>
            <w:szCs w:val="22"/>
          </w:rPr>
          <w:t>грызунами</w:t>
        </w:r>
      </w:hyperlink>
      <w:r w:rsidRPr="00D66942">
        <w:rPr>
          <w:sz w:val="22"/>
          <w:szCs w:val="22"/>
        </w:rPr>
        <w:t>;</w:t>
      </w:r>
    </w:p>
    <w:p w:rsidR="00264814" w:rsidRPr="00D66942" w:rsidRDefault="00264814" w:rsidP="00264814">
      <w:pPr>
        <w:jc w:val="both"/>
        <w:rPr>
          <w:sz w:val="22"/>
          <w:szCs w:val="22"/>
        </w:rPr>
      </w:pPr>
      <w:r w:rsidRPr="00D66942">
        <w:rPr>
          <w:sz w:val="22"/>
          <w:szCs w:val="22"/>
        </w:rPr>
        <w:t xml:space="preserve">не завозить свиней без согласования с </w:t>
      </w:r>
      <w:hyperlink r:id="rId19" w:tooltip="Государственная ветеринарная служба (страница отсутствует)" w:history="1">
        <w:proofErr w:type="spellStart"/>
        <w:r w:rsidRPr="00D66942">
          <w:rPr>
            <w:rStyle w:val="ad"/>
            <w:sz w:val="22"/>
            <w:szCs w:val="22"/>
          </w:rPr>
          <w:t>Госветслужбой</w:t>
        </w:r>
        <w:proofErr w:type="spellEnd"/>
      </w:hyperlink>
      <w:r w:rsidRPr="00D66942">
        <w:rPr>
          <w:sz w:val="22"/>
          <w:szCs w:val="22"/>
        </w:rPr>
        <w:t>;</w:t>
      </w:r>
    </w:p>
    <w:p w:rsidR="00264814" w:rsidRPr="00D66942" w:rsidRDefault="00264814" w:rsidP="00264814">
      <w:pPr>
        <w:jc w:val="both"/>
        <w:rPr>
          <w:sz w:val="22"/>
          <w:szCs w:val="22"/>
        </w:rPr>
      </w:pPr>
      <w:r w:rsidRPr="00D66942">
        <w:rPr>
          <w:sz w:val="22"/>
          <w:szCs w:val="22"/>
        </w:rPr>
        <w:t>не использовать необезвреженные корма животного происхождения, особенно боенские отходы в рационах свиней;</w:t>
      </w:r>
    </w:p>
    <w:p w:rsidR="00264814" w:rsidRPr="00D66942" w:rsidRDefault="00264814" w:rsidP="00264814">
      <w:pPr>
        <w:jc w:val="both"/>
        <w:rPr>
          <w:sz w:val="22"/>
          <w:szCs w:val="22"/>
        </w:rPr>
      </w:pPr>
      <w:r w:rsidRPr="00D66942">
        <w:rPr>
          <w:sz w:val="22"/>
          <w:szCs w:val="22"/>
        </w:rPr>
        <w:t>ограничить связи с неблагополучными территориями;</w:t>
      </w:r>
    </w:p>
    <w:p w:rsidR="00264814" w:rsidRPr="00D66942" w:rsidRDefault="00264814" w:rsidP="00264814">
      <w:pPr>
        <w:jc w:val="both"/>
        <w:rPr>
          <w:sz w:val="22"/>
          <w:szCs w:val="22"/>
        </w:rPr>
      </w:pPr>
      <w:r w:rsidRPr="00D66942">
        <w:rPr>
          <w:sz w:val="22"/>
          <w:szCs w:val="22"/>
        </w:rPr>
        <w:lastRenderedPageBreak/>
        <w:t xml:space="preserve">немедленно сообщать </w:t>
      </w:r>
      <w:proofErr w:type="gramStart"/>
      <w:r w:rsidRPr="00D66942">
        <w:rPr>
          <w:sz w:val="22"/>
          <w:szCs w:val="22"/>
        </w:rPr>
        <w:t>о</w:t>
      </w:r>
      <w:proofErr w:type="gramEnd"/>
      <w:r w:rsidRPr="00D66942">
        <w:rPr>
          <w:sz w:val="22"/>
          <w:szCs w:val="22"/>
        </w:rPr>
        <w:t xml:space="preserve"> всех случаях заболевания свиней в государственные ветеринарные учреждения по зонам обслуживания.</w:t>
      </w:r>
    </w:p>
    <w:p w:rsidR="00264814" w:rsidRPr="00D66942" w:rsidRDefault="00264814" w:rsidP="00264814">
      <w:pPr>
        <w:jc w:val="both"/>
        <w:rPr>
          <w:sz w:val="22"/>
          <w:szCs w:val="22"/>
        </w:rPr>
      </w:pPr>
      <w:r w:rsidRPr="00D66942">
        <w:rPr>
          <w:sz w:val="22"/>
          <w:szCs w:val="22"/>
        </w:rPr>
        <w:t xml:space="preserve">В случае возникновения африканской чумы на неблагополучное хозяйство накладывается </w:t>
      </w:r>
      <w:hyperlink r:id="rId20" w:tooltip="Карантин (мероприятие)" w:history="1">
        <w:r w:rsidRPr="00D66942">
          <w:rPr>
            <w:rStyle w:val="ad"/>
            <w:sz w:val="22"/>
            <w:szCs w:val="22"/>
          </w:rPr>
          <w:t>карантин</w:t>
        </w:r>
      </w:hyperlink>
      <w:r w:rsidRPr="00D66942">
        <w:rPr>
          <w:sz w:val="22"/>
          <w:szCs w:val="22"/>
        </w:rPr>
        <w:t xml:space="preserve">. Все </w:t>
      </w:r>
      <w:proofErr w:type="spellStart"/>
      <w:r w:rsidRPr="00D66942">
        <w:rPr>
          <w:sz w:val="22"/>
          <w:szCs w:val="22"/>
        </w:rPr>
        <w:t>свинопоголовье</w:t>
      </w:r>
      <w:proofErr w:type="spellEnd"/>
      <w:r w:rsidRPr="00D66942">
        <w:rPr>
          <w:sz w:val="22"/>
          <w:szCs w:val="22"/>
        </w:rPr>
        <w:t xml:space="preserve"> в данном очаге инфекции уничтожают бескровным способом. Трупы свиней, </w:t>
      </w:r>
      <w:hyperlink r:id="rId21" w:tooltip="Навоз" w:history="1">
        <w:r w:rsidRPr="00D66942">
          <w:rPr>
            <w:rStyle w:val="ad"/>
            <w:sz w:val="22"/>
            <w:szCs w:val="22"/>
          </w:rPr>
          <w:t>навоз</w:t>
        </w:r>
      </w:hyperlink>
      <w:r w:rsidRPr="00D66942">
        <w:rPr>
          <w:sz w:val="22"/>
          <w:szCs w:val="22"/>
        </w:rPr>
        <w:t xml:space="preserve">, остатки корма, малоценные предметы ухода сжигают. Золу закапывают в ямы, смешивая ее с </w:t>
      </w:r>
      <w:hyperlink r:id="rId22" w:tooltip="Гашёная известь" w:history="1">
        <w:r w:rsidRPr="00D66942">
          <w:rPr>
            <w:rStyle w:val="ad"/>
            <w:sz w:val="22"/>
            <w:szCs w:val="22"/>
          </w:rPr>
          <w:t>известью</w:t>
        </w:r>
      </w:hyperlink>
      <w:r w:rsidRPr="00D66942">
        <w:rPr>
          <w:sz w:val="22"/>
          <w:szCs w:val="22"/>
        </w:rPr>
        <w:t xml:space="preserve">. Помещения и территории </w:t>
      </w:r>
      <w:hyperlink r:id="rId23" w:tooltip="Ферма" w:history="1">
        <w:r w:rsidRPr="00D66942">
          <w:rPr>
            <w:rStyle w:val="ad"/>
            <w:sz w:val="22"/>
            <w:szCs w:val="22"/>
          </w:rPr>
          <w:t>ферм</w:t>
        </w:r>
      </w:hyperlink>
      <w:r w:rsidRPr="00D66942">
        <w:rPr>
          <w:sz w:val="22"/>
          <w:szCs w:val="22"/>
        </w:rPr>
        <w:t xml:space="preserve"> дезинфицируют горячим 3% </w:t>
      </w:r>
      <w:hyperlink r:id="rId24" w:tooltip="Раствор" w:history="1">
        <w:r w:rsidRPr="00D66942">
          <w:rPr>
            <w:rStyle w:val="ad"/>
            <w:sz w:val="22"/>
            <w:szCs w:val="22"/>
          </w:rPr>
          <w:t>раствором</w:t>
        </w:r>
      </w:hyperlink>
      <w:r w:rsidRPr="00D66942">
        <w:rPr>
          <w:sz w:val="22"/>
          <w:szCs w:val="22"/>
        </w:rPr>
        <w:t xml:space="preserve"> </w:t>
      </w:r>
      <w:hyperlink r:id="rId25" w:tooltip="Гидроксид натрия" w:history="1">
        <w:r w:rsidRPr="00D66942">
          <w:rPr>
            <w:rStyle w:val="ad"/>
            <w:sz w:val="22"/>
            <w:szCs w:val="22"/>
          </w:rPr>
          <w:t>едкого натра</w:t>
        </w:r>
      </w:hyperlink>
      <w:r w:rsidRPr="00D66942">
        <w:rPr>
          <w:sz w:val="22"/>
          <w:szCs w:val="22"/>
        </w:rPr>
        <w:t xml:space="preserve">, 2% раствором </w:t>
      </w:r>
      <w:hyperlink r:id="rId26" w:tooltip="Формальдегид" w:history="1">
        <w:r w:rsidRPr="00D66942">
          <w:rPr>
            <w:rStyle w:val="ad"/>
            <w:sz w:val="22"/>
            <w:szCs w:val="22"/>
          </w:rPr>
          <w:t>формальдегида</w:t>
        </w:r>
      </w:hyperlink>
      <w:r w:rsidRPr="00D66942">
        <w:rPr>
          <w:sz w:val="22"/>
          <w:szCs w:val="22"/>
        </w:rPr>
        <w:t>.</w:t>
      </w:r>
    </w:p>
    <w:p w:rsidR="00455FDA" w:rsidRDefault="00264814" w:rsidP="00455FDA">
      <w:pPr>
        <w:jc w:val="both"/>
        <w:rPr>
          <w:rFonts w:ascii="Arial" w:hAnsi="Arial" w:cs="Arial"/>
        </w:rPr>
      </w:pPr>
      <w:r w:rsidRPr="00D66942">
        <w:rPr>
          <w:sz w:val="22"/>
          <w:szCs w:val="22"/>
        </w:rPr>
        <w:t xml:space="preserve">На расстоянии 10 км вокруг неблагополучного пункта  уничтожается все </w:t>
      </w:r>
      <w:proofErr w:type="spellStart"/>
      <w:r w:rsidRPr="00D66942">
        <w:rPr>
          <w:sz w:val="22"/>
          <w:szCs w:val="22"/>
        </w:rPr>
        <w:t>свинопоголовье</w:t>
      </w:r>
      <w:proofErr w:type="gramStart"/>
      <w:r w:rsidRPr="00D66942">
        <w:rPr>
          <w:sz w:val="22"/>
          <w:szCs w:val="22"/>
        </w:rPr>
        <w:t>.К</w:t>
      </w:r>
      <w:proofErr w:type="gramEnd"/>
      <w:r w:rsidRPr="00D66942">
        <w:rPr>
          <w:sz w:val="22"/>
          <w:szCs w:val="22"/>
        </w:rPr>
        <w:t>арантин</w:t>
      </w:r>
      <w:proofErr w:type="spellEnd"/>
      <w:r w:rsidRPr="00D66942">
        <w:rPr>
          <w:sz w:val="22"/>
          <w:szCs w:val="22"/>
        </w:rPr>
        <w:t xml:space="preserve"> снимают через 6 месяцев с момента последнего случая падежа, а разведение свиней в неблагополучном пункте разрешается не ранее, чем через год после снятия карантина.</w:t>
      </w:r>
      <w:r w:rsidR="00F018FE" w:rsidRPr="00F018FE">
        <w:rPr>
          <w:rFonts w:ascii="Arial" w:hAnsi="Arial" w:cs="Arial"/>
        </w:rPr>
        <w:t xml:space="preserve"> </w:t>
      </w:r>
    </w:p>
    <w:p w:rsidR="00F018FE" w:rsidRDefault="00F018FE" w:rsidP="00F018FE">
      <w:pPr>
        <w:pStyle w:val="1"/>
        <w:shd w:val="clear" w:color="auto" w:fill="FFFFFF"/>
        <w:spacing w:line="225" w:lineRule="atLeast"/>
        <w:rPr>
          <w:rFonts w:ascii="Arial" w:hAnsi="Arial" w:cs="Arial"/>
        </w:rPr>
      </w:pPr>
      <w:r>
        <w:rPr>
          <w:rFonts w:ascii="Arial" w:hAnsi="Arial" w:cs="Arial"/>
        </w:rPr>
        <w:t>В двух районах Самарской области введен карантин по бешенству</w:t>
      </w:r>
    </w:p>
    <w:p w:rsidR="00F018FE" w:rsidRDefault="00F018FE" w:rsidP="00F018FE">
      <w:pPr>
        <w:shd w:val="clear" w:color="auto" w:fill="FFFFFF"/>
        <w:spacing w:line="225" w:lineRule="atLeast"/>
        <w:rPr>
          <w:rFonts w:ascii="Arial" w:hAnsi="Arial" w:cs="Arial"/>
          <w:i/>
          <w:iCs/>
          <w:color w:val="7F7F7F"/>
          <w:sz w:val="18"/>
          <w:szCs w:val="18"/>
        </w:rPr>
        <w:sectPr w:rsidR="00F018FE" w:rsidSect="003A1DEC">
          <w:footerReference w:type="default" r:id="rId27"/>
          <w:pgSz w:w="11906" w:h="16838"/>
          <w:pgMar w:top="567" w:right="567" w:bottom="567" w:left="567" w:header="709" w:footer="709" w:gutter="0"/>
          <w:cols w:space="708"/>
          <w:docGrid w:linePitch="360"/>
        </w:sectPr>
      </w:pPr>
    </w:p>
    <w:p w:rsidR="00F018FE" w:rsidRDefault="00F018FE" w:rsidP="00F018FE">
      <w:pPr>
        <w:shd w:val="clear" w:color="auto" w:fill="FFFFFF"/>
        <w:spacing w:line="225" w:lineRule="atLeast"/>
        <w:rPr>
          <w:rFonts w:ascii="Arial" w:hAnsi="Arial" w:cs="Arial"/>
          <w:i/>
          <w:iCs/>
          <w:color w:val="7F7F7F"/>
          <w:sz w:val="18"/>
          <w:szCs w:val="18"/>
        </w:rPr>
      </w:pPr>
    </w:p>
    <w:p w:rsidR="00F018FE" w:rsidRDefault="00F018FE" w:rsidP="00F018FE">
      <w:pPr>
        <w:shd w:val="clear" w:color="auto" w:fill="FFFFFF"/>
        <w:spacing w:line="225" w:lineRule="atLeast"/>
        <w:rPr>
          <w:rFonts w:ascii="Arial" w:hAnsi="Arial" w:cs="Arial"/>
          <w:color w:val="575757"/>
          <w:sz w:val="18"/>
          <w:szCs w:val="18"/>
        </w:rPr>
      </w:pPr>
      <w:r>
        <w:rPr>
          <w:rFonts w:ascii="Arial" w:hAnsi="Arial" w:cs="Arial"/>
          <w:noProof/>
          <w:color w:val="575757"/>
          <w:sz w:val="18"/>
          <w:szCs w:val="18"/>
        </w:rPr>
        <w:drawing>
          <wp:inline distT="0" distB="0" distL="0" distR="0" wp14:anchorId="35857E97" wp14:editId="5D563D2C">
            <wp:extent cx="2857500" cy="1895475"/>
            <wp:effectExtent l="0" t="0" r="0" b="9525"/>
            <wp:docPr id="2" name="Рисунок 2" descr="В двух районах Самарской области введен карантин по бешенст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двух районах Самарской области введен карантин по бешенству"/>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F018FE" w:rsidRDefault="00F018FE" w:rsidP="00F018FE">
      <w:pPr>
        <w:shd w:val="clear" w:color="auto" w:fill="FFFFFF"/>
        <w:spacing w:line="225" w:lineRule="atLeast"/>
        <w:rPr>
          <w:rFonts w:ascii="Arial" w:hAnsi="Arial" w:cs="Arial"/>
          <w:color w:val="575757"/>
          <w:sz w:val="18"/>
          <w:szCs w:val="18"/>
        </w:rPr>
      </w:pPr>
    </w:p>
    <w:p w:rsidR="00F018FE" w:rsidRDefault="00F018FE" w:rsidP="00F018FE">
      <w:pPr>
        <w:shd w:val="clear" w:color="auto" w:fill="FFFFFF"/>
        <w:spacing w:line="225" w:lineRule="atLeast"/>
        <w:rPr>
          <w:rFonts w:ascii="Arial" w:hAnsi="Arial" w:cs="Arial"/>
          <w:color w:val="575757"/>
          <w:sz w:val="18"/>
          <w:szCs w:val="18"/>
        </w:rPr>
      </w:pPr>
    </w:p>
    <w:p w:rsidR="00F018FE" w:rsidRDefault="00F018FE" w:rsidP="00F018FE">
      <w:pPr>
        <w:shd w:val="clear" w:color="auto" w:fill="FFFFFF"/>
        <w:spacing w:line="225" w:lineRule="atLeast"/>
        <w:rPr>
          <w:rFonts w:ascii="Arial" w:hAnsi="Arial" w:cs="Arial"/>
          <w:color w:val="575757"/>
          <w:sz w:val="18"/>
          <w:szCs w:val="18"/>
        </w:rPr>
      </w:pPr>
    </w:p>
    <w:p w:rsidR="00F018FE" w:rsidRDefault="00F018FE" w:rsidP="00F018FE">
      <w:pPr>
        <w:shd w:val="clear" w:color="auto" w:fill="FFFFFF"/>
        <w:spacing w:line="225" w:lineRule="atLeast"/>
        <w:rPr>
          <w:rFonts w:ascii="Arial" w:hAnsi="Arial" w:cs="Arial"/>
          <w:color w:val="575757"/>
          <w:sz w:val="18"/>
          <w:szCs w:val="18"/>
        </w:rPr>
      </w:pPr>
    </w:p>
    <w:p w:rsidR="00455FDA" w:rsidRDefault="00455FDA" w:rsidP="00F018FE">
      <w:pPr>
        <w:shd w:val="clear" w:color="auto" w:fill="FFFFFF"/>
        <w:spacing w:line="225" w:lineRule="atLeast"/>
        <w:rPr>
          <w:rFonts w:ascii="Arial" w:hAnsi="Arial" w:cs="Arial"/>
          <w:color w:val="575757"/>
          <w:sz w:val="18"/>
          <w:szCs w:val="18"/>
        </w:rPr>
      </w:pPr>
    </w:p>
    <w:p w:rsidR="00F018FE" w:rsidRPr="00455FDA" w:rsidRDefault="00F018FE" w:rsidP="00F018FE">
      <w:pPr>
        <w:shd w:val="clear" w:color="auto" w:fill="FFFFFF"/>
        <w:spacing w:line="225" w:lineRule="atLeast"/>
        <w:rPr>
          <w:rFonts w:ascii="Arial" w:hAnsi="Arial" w:cs="Arial"/>
          <w:color w:val="575757"/>
          <w:sz w:val="22"/>
          <w:szCs w:val="22"/>
        </w:rPr>
      </w:pPr>
      <w:r w:rsidRPr="00455FDA">
        <w:rPr>
          <w:rFonts w:ascii="Arial" w:hAnsi="Arial" w:cs="Arial"/>
          <w:color w:val="575757"/>
          <w:sz w:val="22"/>
          <w:szCs w:val="22"/>
        </w:rPr>
        <w:t xml:space="preserve">В двух районах Самарской области - </w:t>
      </w:r>
      <w:proofErr w:type="spellStart"/>
      <w:proofErr w:type="gramStart"/>
      <w:r w:rsidRPr="00455FDA">
        <w:rPr>
          <w:rFonts w:ascii="Arial" w:hAnsi="Arial" w:cs="Arial"/>
          <w:color w:val="575757"/>
          <w:sz w:val="22"/>
          <w:szCs w:val="22"/>
        </w:rPr>
        <w:t>Кинель</w:t>
      </w:r>
      <w:proofErr w:type="spellEnd"/>
      <w:r w:rsidRPr="00455FDA">
        <w:rPr>
          <w:rFonts w:ascii="Arial" w:hAnsi="Arial" w:cs="Arial"/>
          <w:color w:val="575757"/>
          <w:sz w:val="22"/>
          <w:szCs w:val="22"/>
        </w:rPr>
        <w:t>-Черкасском</w:t>
      </w:r>
      <w:proofErr w:type="gramEnd"/>
      <w:r w:rsidRPr="00455FDA">
        <w:rPr>
          <w:rFonts w:ascii="Arial" w:hAnsi="Arial" w:cs="Arial"/>
          <w:color w:val="575757"/>
          <w:sz w:val="22"/>
          <w:szCs w:val="22"/>
        </w:rPr>
        <w:t xml:space="preserve"> и </w:t>
      </w:r>
      <w:proofErr w:type="spellStart"/>
      <w:r w:rsidRPr="00455FDA">
        <w:rPr>
          <w:rFonts w:ascii="Arial" w:hAnsi="Arial" w:cs="Arial"/>
          <w:color w:val="575757"/>
          <w:sz w:val="22"/>
          <w:szCs w:val="22"/>
        </w:rPr>
        <w:t>Хворостянском</w:t>
      </w:r>
      <w:proofErr w:type="spellEnd"/>
      <w:r w:rsidRPr="00455FDA">
        <w:rPr>
          <w:rFonts w:ascii="Arial" w:hAnsi="Arial" w:cs="Arial"/>
          <w:color w:val="575757"/>
          <w:sz w:val="22"/>
          <w:szCs w:val="22"/>
        </w:rPr>
        <w:t xml:space="preserve"> - объявлен карантин по бешенству, сообщили в областной ветеринарной лаборатории.</w:t>
      </w:r>
    </w:p>
    <w:p w:rsidR="00F018FE" w:rsidRPr="00455FDA" w:rsidRDefault="00F018FE" w:rsidP="00F018FE">
      <w:pPr>
        <w:shd w:val="clear" w:color="auto" w:fill="FFFFFF"/>
        <w:spacing w:line="225" w:lineRule="atLeast"/>
        <w:rPr>
          <w:rFonts w:ascii="Arial" w:hAnsi="Arial" w:cs="Arial"/>
          <w:color w:val="575757"/>
          <w:sz w:val="22"/>
          <w:szCs w:val="22"/>
        </w:rPr>
      </w:pPr>
      <w:r w:rsidRPr="00455FDA">
        <w:rPr>
          <w:rFonts w:ascii="Arial" w:hAnsi="Arial" w:cs="Arial"/>
          <w:color w:val="575757"/>
          <w:sz w:val="22"/>
          <w:szCs w:val="22"/>
        </w:rPr>
        <w:t xml:space="preserve">Такое </w:t>
      </w:r>
      <w:r w:rsidRPr="00455FDA">
        <w:rPr>
          <w:rFonts w:ascii="Arial" w:hAnsi="Arial" w:cs="Arial"/>
          <w:color w:val="575757"/>
          <w:sz w:val="22"/>
          <w:szCs w:val="22"/>
        </w:rPr>
        <w:t xml:space="preserve"> </w:t>
      </w:r>
      <w:r w:rsidRPr="00455FDA">
        <w:rPr>
          <w:rFonts w:ascii="Arial" w:hAnsi="Arial" w:cs="Arial"/>
          <w:color w:val="575757"/>
          <w:sz w:val="22"/>
          <w:szCs w:val="22"/>
        </w:rPr>
        <w:t xml:space="preserve">решение было принято на основе исследования погибших в данных районах животных. С конца апреля карантин по </w:t>
      </w:r>
      <w:r w:rsidRPr="00455FDA">
        <w:rPr>
          <w:rFonts w:ascii="Arial" w:hAnsi="Arial" w:cs="Arial"/>
          <w:color w:val="575757"/>
          <w:sz w:val="22"/>
          <w:szCs w:val="22"/>
        </w:rPr>
        <w:t xml:space="preserve"> </w:t>
      </w:r>
      <w:r w:rsidRPr="00455FDA">
        <w:rPr>
          <w:rFonts w:ascii="Arial" w:hAnsi="Arial" w:cs="Arial"/>
          <w:color w:val="575757"/>
          <w:sz w:val="22"/>
          <w:szCs w:val="22"/>
        </w:rPr>
        <w:t>бешенству действует в Куйбышевском районе Самары. Жителям за</w:t>
      </w:r>
      <w:r w:rsidRPr="00455FDA">
        <w:rPr>
          <w:rFonts w:ascii="Arial" w:hAnsi="Arial" w:cs="Arial"/>
          <w:color w:val="575757"/>
          <w:sz w:val="22"/>
          <w:szCs w:val="22"/>
        </w:rPr>
        <w:softHyphen/>
        <w:t>претили  про</w:t>
      </w:r>
      <w:r w:rsidRPr="00455FDA">
        <w:rPr>
          <w:rFonts w:ascii="Arial" w:hAnsi="Arial" w:cs="Arial"/>
          <w:color w:val="575757"/>
          <w:sz w:val="22"/>
          <w:szCs w:val="22"/>
        </w:rPr>
        <w:softHyphen/>
        <w:t>водить выставки жи</w:t>
      </w:r>
      <w:r w:rsidRPr="00455FDA">
        <w:rPr>
          <w:rFonts w:ascii="Arial" w:hAnsi="Arial" w:cs="Arial"/>
          <w:color w:val="575757"/>
          <w:sz w:val="22"/>
          <w:szCs w:val="22"/>
        </w:rPr>
        <w:softHyphen/>
        <w:t>вотных и вывозить их из района.</w:t>
      </w:r>
    </w:p>
    <w:p w:rsidR="00264814" w:rsidRPr="00455FDA" w:rsidRDefault="00264814" w:rsidP="00264814">
      <w:pPr>
        <w:jc w:val="both"/>
        <w:rPr>
          <w:sz w:val="22"/>
          <w:szCs w:val="22"/>
        </w:rPr>
      </w:pPr>
    </w:p>
    <w:p w:rsidR="00F018FE" w:rsidRDefault="00F018FE" w:rsidP="003A1DEC">
      <w:pPr>
        <w:jc w:val="center"/>
        <w:rPr>
          <w:b/>
        </w:rPr>
        <w:sectPr w:rsidR="00F018FE" w:rsidSect="00F018FE">
          <w:type w:val="continuous"/>
          <w:pgSz w:w="11906" w:h="16838"/>
          <w:pgMar w:top="567" w:right="567" w:bottom="567" w:left="567" w:header="709" w:footer="709" w:gutter="0"/>
          <w:cols w:num="2" w:space="708"/>
          <w:docGrid w:linePitch="360"/>
        </w:sectPr>
      </w:pPr>
    </w:p>
    <w:p w:rsidR="00264814" w:rsidRDefault="00264814" w:rsidP="003A1DEC">
      <w:pPr>
        <w:jc w:val="center"/>
        <w:rPr>
          <w:b/>
        </w:rPr>
      </w:pPr>
    </w:p>
    <w:p w:rsidR="000B08FE" w:rsidRDefault="00455FDA" w:rsidP="000B08FE">
      <w:pPr>
        <w:tabs>
          <w:tab w:val="left" w:pos="4320"/>
        </w:tabs>
        <w:rPr>
          <w:b/>
        </w:rPr>
      </w:pPr>
      <w:r w:rsidRPr="00455FDA">
        <w:rPr>
          <w:rFonts w:ascii="Verdana" w:hAnsi="Verdana"/>
          <w:color w:val="052635"/>
        </w:rPr>
        <w:t xml:space="preserve">Специалисты ветеринарной службы напоминают всем жителям, что бешенство – заразная инфекционная болезнь, </w:t>
      </w:r>
      <w:proofErr w:type="spellStart"/>
      <w:r w:rsidRPr="00455FDA">
        <w:rPr>
          <w:rFonts w:ascii="Verdana" w:hAnsi="Verdana"/>
          <w:color w:val="052635"/>
        </w:rPr>
        <w:t>характеризирующаяся</w:t>
      </w:r>
      <w:proofErr w:type="spellEnd"/>
      <w:r w:rsidRPr="00455FDA">
        <w:rPr>
          <w:rFonts w:ascii="Verdana" w:hAnsi="Verdana"/>
          <w:color w:val="052635"/>
        </w:rPr>
        <w:t xml:space="preserve"> поражением нервной системы.</w:t>
      </w:r>
      <w:r w:rsidRPr="00455FDA">
        <w:rPr>
          <w:rFonts w:ascii="Verdana" w:hAnsi="Verdana"/>
          <w:color w:val="052635"/>
        </w:rPr>
        <w:br/>
        <w:t>Заболевание неизлечимо. К бешенству восприимчивы все домашние и дикие животные, в том числе птицы; заболевает и человек.</w:t>
      </w:r>
      <w:r w:rsidRPr="00455FDA">
        <w:rPr>
          <w:rFonts w:ascii="Verdana" w:hAnsi="Verdana"/>
          <w:color w:val="052635"/>
        </w:rPr>
        <w:br/>
        <w:t>Вирус бешенства из организма больного животного выделяется в основном со слюной. Заражение происходит при укусе бешеным животным, когда слюна, содержащая вирус, попадает в ранку. Чем глубже и больше рана, тем вернее наступает</w:t>
      </w:r>
      <w:r w:rsidRPr="000B08FE">
        <w:rPr>
          <w:rFonts w:ascii="Verdana" w:hAnsi="Verdana"/>
          <w:color w:val="052635"/>
        </w:rPr>
        <w:t xml:space="preserve"> заражение. Наиболее опасной </w:t>
      </w:r>
      <w:r w:rsidRPr="00455FDA">
        <w:rPr>
          <w:rFonts w:ascii="Verdana" w:hAnsi="Verdana"/>
          <w:color w:val="052635"/>
        </w:rPr>
        <w:t xml:space="preserve"> слюна бывает у хищных животных – у собак, коше</w:t>
      </w:r>
      <w:r w:rsidRPr="000B08FE">
        <w:rPr>
          <w:rFonts w:ascii="Verdana" w:hAnsi="Verdana"/>
          <w:color w:val="052635"/>
        </w:rPr>
        <w:t xml:space="preserve">к, волков, лис. Менее опасна </w:t>
      </w:r>
      <w:r w:rsidRPr="00455FDA">
        <w:rPr>
          <w:rFonts w:ascii="Verdana" w:hAnsi="Verdana"/>
          <w:color w:val="052635"/>
        </w:rPr>
        <w:t xml:space="preserve"> она у травоядных – у рогатого скота и лошадей (слюна человека, больного беше</w:t>
      </w:r>
      <w:r w:rsidRPr="000B08FE">
        <w:rPr>
          <w:rFonts w:ascii="Verdana" w:hAnsi="Verdana"/>
          <w:color w:val="052635"/>
        </w:rPr>
        <w:t>нством, редко бывает  заразной</w:t>
      </w:r>
      <w:r w:rsidRPr="00455FDA">
        <w:rPr>
          <w:rFonts w:ascii="Verdana" w:hAnsi="Verdana"/>
          <w:color w:val="052635"/>
        </w:rPr>
        <w:t xml:space="preserve">). Заражение может произойти и в том случае, если на </w:t>
      </w:r>
      <w:proofErr w:type="gramStart"/>
      <w:r w:rsidRPr="00455FDA">
        <w:rPr>
          <w:rFonts w:ascii="Verdana" w:hAnsi="Verdana"/>
          <w:color w:val="052635"/>
        </w:rPr>
        <w:t>имеющиеся</w:t>
      </w:r>
      <w:proofErr w:type="gramEnd"/>
      <w:r w:rsidRPr="00455FDA">
        <w:rPr>
          <w:rFonts w:ascii="Verdana" w:hAnsi="Verdana"/>
          <w:color w:val="052635"/>
        </w:rPr>
        <w:t xml:space="preserve"> на коже царапины попадает слюна, содержащая вирус бешенства. </w:t>
      </w:r>
      <w:r w:rsidRPr="00455FDA">
        <w:rPr>
          <w:rFonts w:ascii="Verdana" w:hAnsi="Verdana"/>
          <w:color w:val="052635"/>
        </w:rPr>
        <w:br/>
        <w:t>Отмечен случай заражения человека после того, как его лизнула собака в лицо, причем слюна попала в глаза. Необходимо иметь в виду, что слюна собак содержит вирус бешенства примерно за 10 дней до появления клинических признаков болезни, вследствие чего укус даже вполне здоровой на вид собаки может оказаться заразным.</w:t>
      </w:r>
      <w:r w:rsidRPr="00455FDA">
        <w:rPr>
          <w:rFonts w:ascii="Verdana" w:hAnsi="Verdana"/>
          <w:color w:val="052635"/>
        </w:rPr>
        <w:br/>
        <w:t xml:space="preserve">Практические наблюдения показывают, что не все укушенные заболевают бешенством, так как не всегда в ранки попадает слюна. </w:t>
      </w:r>
      <w:proofErr w:type="gramStart"/>
      <w:r w:rsidRPr="00455FDA">
        <w:rPr>
          <w:rFonts w:ascii="Verdana" w:hAnsi="Verdana"/>
          <w:color w:val="052635"/>
        </w:rPr>
        <w:t>Так, при укусе через одежду слюна может задержаться на последней и не попасть в укушенное место; иногда вместе с кровью, вытекающей из раны, вымывается и вирус бешенства.</w:t>
      </w:r>
      <w:proofErr w:type="gramEnd"/>
      <w:r w:rsidRPr="00455FDA">
        <w:rPr>
          <w:rFonts w:ascii="Verdana" w:hAnsi="Verdana"/>
          <w:color w:val="052635"/>
        </w:rPr>
        <w:t xml:space="preserve"> Но так как установить, в каких случаях вирус бешенства попадает в организм при укусе, а в каких заражение не происходит, трудно. Каждый укус больной бешенством собаки следует считать опасным и принимать соответствующие меры.</w:t>
      </w:r>
      <w:r w:rsidRPr="00455FDA">
        <w:rPr>
          <w:rFonts w:ascii="Verdana" w:hAnsi="Verdana"/>
          <w:color w:val="052635"/>
        </w:rPr>
        <w:br/>
        <w:t xml:space="preserve">Первая помощь людям, укушенным больной бешенством собакой, заключается в тщательной дезинфекции места укуса сулемой, марганцовокислым калием, креолином. Кровотечение из раны вначале останавливать не следует, так как вытекающая кровь вымывает вирус бешенства. Независимо от воздействия на место укуса, необходимо немедленно начать вводить антирабическую вакцину. </w:t>
      </w:r>
      <w:r w:rsidRPr="00455FDA">
        <w:rPr>
          <w:rFonts w:ascii="Verdana" w:hAnsi="Verdana"/>
          <w:color w:val="052635"/>
        </w:rPr>
        <w:br/>
        <w:t>Собаку оставляют под ветеринарным наблюдением на 10 дней. Если в течение этого срока она не проявит признаков бешенства, можно рассчитывать, что слюна её не содержала вируса.</w:t>
      </w:r>
      <w:r w:rsidRPr="00455FDA">
        <w:rPr>
          <w:rFonts w:ascii="Verdana" w:hAnsi="Verdana"/>
          <w:color w:val="052635"/>
        </w:rPr>
        <w:br/>
        <w:t>Убедительная просьба к жителям района: если вы заметите у домашних или бродячих животных признаки бешенства (агрессивное поведение, слюнотечение, слезотечение), избегайте контакта с ними и немедленно сообщайте о данном факте специалист</w:t>
      </w:r>
      <w:r w:rsidRPr="000B08FE">
        <w:rPr>
          <w:rFonts w:ascii="Verdana" w:hAnsi="Verdana"/>
          <w:color w:val="052635"/>
        </w:rPr>
        <w:t>ам ветеринарной службы  района по телефону  2-16-94</w:t>
      </w:r>
      <w:r w:rsidRPr="00455FDA">
        <w:rPr>
          <w:rFonts w:ascii="Verdana" w:hAnsi="Verdana"/>
          <w:color w:val="052635"/>
        </w:rPr>
        <w:t>. Сюда же можно обратиться по вопросам вакцинации.</w:t>
      </w:r>
      <w:r w:rsidRPr="00455FDA">
        <w:rPr>
          <w:rFonts w:ascii="Verdana" w:hAnsi="Verdana"/>
          <w:color w:val="052635"/>
        </w:rPr>
        <w:br/>
      </w:r>
      <w:r w:rsidRPr="00455FDA">
        <w:rPr>
          <w:rFonts w:ascii="Verdana" w:hAnsi="Verdana"/>
          <w:color w:val="052635"/>
        </w:rPr>
        <w:lastRenderedPageBreak/>
        <w:br/>
      </w:r>
    </w:p>
    <w:p w:rsidR="000B08FE" w:rsidRPr="000B08FE" w:rsidRDefault="000B08FE" w:rsidP="000B08FE">
      <w:pPr>
        <w:tabs>
          <w:tab w:val="left" w:pos="4320"/>
        </w:tabs>
        <w:jc w:val="center"/>
        <w:rPr>
          <w:sz w:val="24"/>
          <w:szCs w:val="24"/>
        </w:rPr>
      </w:pPr>
      <w:r w:rsidRPr="000B08FE">
        <w:rPr>
          <w:b/>
          <w:sz w:val="24"/>
          <w:szCs w:val="24"/>
        </w:rPr>
        <w:t>Внимание! Дети на дорогах!</w:t>
      </w:r>
    </w:p>
    <w:p w:rsidR="000B08FE" w:rsidRPr="00E94EFA" w:rsidRDefault="000B08FE" w:rsidP="000B08FE">
      <w:pPr>
        <w:jc w:val="both"/>
        <w:rPr>
          <w:sz w:val="24"/>
          <w:szCs w:val="24"/>
        </w:rPr>
      </w:pPr>
      <w:r w:rsidRPr="00E94EFA">
        <w:rPr>
          <w:sz w:val="24"/>
          <w:szCs w:val="24"/>
        </w:rPr>
        <w:t xml:space="preserve">     В летний период резко возрастает угроза дорожно-транспортных происшествий с участием  мотоциклистов и велосипедистов. Дорожно-транспортные происшествия происходят часто именно по их вине. Обращаем внимание родителей подростков, что недопустимо управление  мотоциклом без прав соответствующей категории. Дети и подростки зачастую катаются на велосипедах по дорогам общего пользования. </w:t>
      </w:r>
      <w:r>
        <w:rPr>
          <w:sz w:val="24"/>
          <w:szCs w:val="24"/>
        </w:rPr>
        <w:t>Для сведения велосипедистов и их родителей приводим  выдержку из Правил дорожного движения.</w:t>
      </w:r>
    </w:p>
    <w:p w:rsidR="000B08FE" w:rsidRPr="00370147" w:rsidRDefault="000B08FE" w:rsidP="000B08FE">
      <w:pPr>
        <w:rPr>
          <w:b/>
          <w:sz w:val="24"/>
          <w:szCs w:val="24"/>
        </w:rPr>
      </w:pPr>
      <w:r w:rsidRPr="00370147">
        <w:rPr>
          <w:b/>
          <w:sz w:val="24"/>
          <w:szCs w:val="24"/>
        </w:rPr>
        <w:t>24. Дополнительные требования к движению велосипедов, мопедов, гужевых повозок, а также прогону животных (текст ПДД)</w:t>
      </w:r>
    </w:p>
    <w:p w:rsidR="000B08FE" w:rsidRPr="00370147" w:rsidRDefault="000B08FE" w:rsidP="000B08FE">
      <w:r w:rsidRPr="00370147">
        <w:t xml:space="preserve">24.1. Управлять велосипедом, гужевой повозкой (санями), быть погонщиком вьючных, верховых животных или стада при движении по дорогам разрешается лицам </w:t>
      </w:r>
      <w:r w:rsidRPr="00370147">
        <w:rPr>
          <w:b/>
        </w:rPr>
        <w:t>не моложе 14 лет</w:t>
      </w:r>
      <w:r w:rsidRPr="00370147">
        <w:t xml:space="preserve">, а мопедом - </w:t>
      </w:r>
      <w:r w:rsidRPr="00370147">
        <w:rPr>
          <w:b/>
        </w:rPr>
        <w:t>не моложе 16 лет</w:t>
      </w:r>
      <w:r w:rsidRPr="00370147">
        <w:t>.</w:t>
      </w:r>
    </w:p>
    <w:p w:rsidR="000B08FE" w:rsidRPr="00370147" w:rsidRDefault="000B08FE" w:rsidP="000B08FE">
      <w:r w:rsidRPr="00370147">
        <w:t>24.2. Велосипеды, мопеды, гужевые повозки (сани), верховые и вьючные животные должны двигаться только по крайней правой полосе в один ряд возможно правее. Допускается движение по обочине, если это не создает помех пешеходам.</w:t>
      </w:r>
    </w:p>
    <w:p w:rsidR="000B08FE" w:rsidRPr="00370147" w:rsidRDefault="000B08FE" w:rsidP="000B08FE">
      <w:r w:rsidRPr="00370147">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0B08FE" w:rsidRPr="00370147" w:rsidRDefault="000B08FE" w:rsidP="000B08FE">
      <w:r w:rsidRPr="00370147">
        <w:t xml:space="preserve">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 </w:t>
      </w:r>
    </w:p>
    <w:p w:rsidR="000B08FE" w:rsidRPr="00370147" w:rsidRDefault="000B08FE" w:rsidP="000B08FE">
      <w:r w:rsidRPr="00370147">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0B08FE" w:rsidRPr="00370147" w:rsidRDefault="000B08FE" w:rsidP="000B08FE">
      <w:pPr>
        <w:rPr>
          <w:b/>
        </w:rPr>
      </w:pPr>
      <w:r w:rsidRPr="00370147">
        <w:rPr>
          <w:b/>
        </w:rPr>
        <w:t>Изменение вступает в силу 20 ноября 2010</w:t>
      </w:r>
    </w:p>
    <w:p w:rsidR="000B08FE" w:rsidRPr="00370147" w:rsidRDefault="000B08FE" w:rsidP="000B08FE">
      <w:r w:rsidRPr="00370147">
        <w:t>24.3. Водителям велосипеда и мопеда запрещается:</w:t>
      </w:r>
    </w:p>
    <w:p w:rsidR="000B08FE" w:rsidRPr="00370147" w:rsidRDefault="000B08FE" w:rsidP="000B08FE">
      <w:r w:rsidRPr="00370147">
        <w:t>ездить, не держась за руль хотя бы одной рукой;</w:t>
      </w:r>
    </w:p>
    <w:p w:rsidR="000B08FE" w:rsidRPr="00370147" w:rsidRDefault="000B08FE" w:rsidP="000B08FE">
      <w:r w:rsidRPr="00370147">
        <w:t>перевозить пассажиров, кроме ребенка в возрасте до 7 лет на дополнительном сиденье, оборудованном надежными подножками;</w:t>
      </w:r>
    </w:p>
    <w:p w:rsidR="000B08FE" w:rsidRPr="00370147" w:rsidRDefault="000B08FE" w:rsidP="000B08FE">
      <w:r w:rsidRPr="00370147">
        <w:t>перевозить груз, который выступает более чем на 0,5 м по длине или ширине за габариты, или груз, мешающий управлению;</w:t>
      </w:r>
    </w:p>
    <w:p w:rsidR="000B08FE" w:rsidRPr="00370147" w:rsidRDefault="000B08FE" w:rsidP="000B08FE">
      <w:r w:rsidRPr="00370147">
        <w:t>двигаться по дороге при наличии рядом велосипедной дорожки;</w:t>
      </w:r>
    </w:p>
    <w:p w:rsidR="000B08FE" w:rsidRPr="00370147" w:rsidRDefault="000B08FE" w:rsidP="000B08FE">
      <w:r w:rsidRPr="00370147">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0B08FE" w:rsidRPr="00370147" w:rsidRDefault="000B08FE" w:rsidP="000B08FE">
      <w:r w:rsidRPr="00370147">
        <w:t>двигаться по дороге без застегнутого мотошлема (для водителей мопедов).</w:t>
      </w:r>
    </w:p>
    <w:p w:rsidR="000B08FE" w:rsidRPr="00370147" w:rsidRDefault="000B08FE" w:rsidP="000B08FE">
      <w:r w:rsidRPr="00370147">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0B08FE" w:rsidRPr="00370147" w:rsidRDefault="000B08FE" w:rsidP="000B08FE">
      <w:r w:rsidRPr="00370147">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0B08FE" w:rsidRPr="00370147" w:rsidRDefault="000B08FE" w:rsidP="000B08FE">
      <w:r w:rsidRPr="00370147">
        <w:t xml:space="preserve">Водитель гужевой повозки (саней) при выезде на дорогу с прилегающей территории или </w:t>
      </w:r>
      <w:proofErr w:type="gramStart"/>
      <w:r w:rsidRPr="00370147">
        <w:t>со</w:t>
      </w:r>
      <w:proofErr w:type="gramEnd"/>
      <w:r w:rsidRPr="00370147">
        <w:t xml:space="preserve"> второстепенной дороги в местах с ограниченной обзорностью должен вести животное под уздцы.</w:t>
      </w:r>
    </w:p>
    <w:p w:rsidR="000B08FE" w:rsidRPr="00370147" w:rsidRDefault="000B08FE" w:rsidP="000B08FE">
      <w:r w:rsidRPr="00370147">
        <w:t>24.5.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0B08FE" w:rsidRPr="00370147" w:rsidRDefault="000B08FE" w:rsidP="000B08FE">
      <w:r w:rsidRPr="00370147">
        <w:t>24.6.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0B08FE" w:rsidRPr="00370147" w:rsidRDefault="000B08FE" w:rsidP="000B08FE">
      <w:r w:rsidRPr="00370147">
        <w:t>24.7. Водителям гужевых повозок (саней), погонщикам вьючных, верховых животных и скота запрещается:</w:t>
      </w:r>
    </w:p>
    <w:p w:rsidR="000B08FE" w:rsidRPr="00370147" w:rsidRDefault="000B08FE" w:rsidP="000B08FE">
      <w:r w:rsidRPr="00370147">
        <w:t>оставлять на дороге животных без надзора;</w:t>
      </w:r>
    </w:p>
    <w:p w:rsidR="000B08FE" w:rsidRPr="00370147" w:rsidRDefault="000B08FE" w:rsidP="000B08FE">
      <w:r w:rsidRPr="00370147">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B08FE" w:rsidRPr="00370147" w:rsidRDefault="000B08FE" w:rsidP="000B08FE">
      <w:r w:rsidRPr="00370147">
        <w:t xml:space="preserve">вести животных по дороге с </w:t>
      </w:r>
      <w:proofErr w:type="spellStart"/>
      <w:r w:rsidRPr="00370147">
        <w:t>асфальт</w:t>
      </w:r>
      <w:proofErr w:type="gramStart"/>
      <w:r w:rsidRPr="00370147">
        <w:t>о</w:t>
      </w:r>
      <w:proofErr w:type="spellEnd"/>
      <w:r w:rsidRPr="00370147">
        <w:t>-</w:t>
      </w:r>
      <w:proofErr w:type="gramEnd"/>
      <w:r w:rsidRPr="00370147">
        <w:t xml:space="preserve"> и цементно-бетонным покрытием при наличии иных путей.</w:t>
      </w:r>
    </w:p>
    <w:p w:rsidR="000B08FE" w:rsidRPr="00370147" w:rsidRDefault="000B08FE" w:rsidP="000B08FE"/>
    <w:p w:rsidR="00A46A40" w:rsidRPr="00A20FE4" w:rsidRDefault="003A1DEC" w:rsidP="003A1DEC">
      <w:pPr>
        <w:jc w:val="center"/>
        <w:rPr>
          <w:rFonts w:ascii="Monotype Corsiva" w:hAnsi="Monotype Corsiva"/>
          <w:b/>
          <w:sz w:val="28"/>
          <w:szCs w:val="28"/>
        </w:rPr>
      </w:pPr>
      <w:r w:rsidRPr="00A20FE4">
        <w:rPr>
          <w:rFonts w:ascii="Monotype Corsiva" w:hAnsi="Monotype Corsiva"/>
          <w:b/>
          <w:sz w:val="28"/>
          <w:szCs w:val="28"/>
        </w:rPr>
        <w:t>НОВОСТИ КУЛЬТУРНОЙ ЖИЗНИ ПОСЕЛЕНИЯ</w:t>
      </w:r>
    </w:p>
    <w:p w:rsidR="0063430A" w:rsidRPr="00A20FE4" w:rsidRDefault="0063430A" w:rsidP="003A1DEC">
      <w:pPr>
        <w:jc w:val="center"/>
        <w:rPr>
          <w:rFonts w:ascii="Monotype Corsiva" w:hAnsi="Monotype Corsiva"/>
          <w:sz w:val="28"/>
          <w:szCs w:val="28"/>
        </w:rPr>
      </w:pPr>
    </w:p>
    <w:p w:rsidR="003A1DEC" w:rsidRPr="00A20FE4" w:rsidRDefault="003A1DEC" w:rsidP="003A1DEC">
      <w:pPr>
        <w:jc w:val="both"/>
        <w:rPr>
          <w:rFonts w:ascii="Monotype Corsiva" w:hAnsi="Monotype Corsiva"/>
          <w:sz w:val="28"/>
          <w:szCs w:val="28"/>
        </w:rPr>
      </w:pPr>
      <w:r w:rsidRPr="00A20FE4">
        <w:rPr>
          <w:rFonts w:ascii="Monotype Corsiva" w:hAnsi="Monotype Corsiva"/>
          <w:sz w:val="28"/>
          <w:szCs w:val="28"/>
        </w:rPr>
        <w:t xml:space="preserve">Поздравляем работников </w:t>
      </w:r>
      <w:proofErr w:type="spellStart"/>
      <w:r w:rsidRPr="00A20FE4">
        <w:rPr>
          <w:rFonts w:ascii="Monotype Corsiva" w:hAnsi="Monotype Corsiva"/>
          <w:sz w:val="28"/>
          <w:szCs w:val="28"/>
        </w:rPr>
        <w:t>Тростянского</w:t>
      </w:r>
      <w:proofErr w:type="spellEnd"/>
      <w:r w:rsidRPr="00A20FE4">
        <w:rPr>
          <w:rFonts w:ascii="Monotype Corsiva" w:hAnsi="Monotype Corsiva"/>
          <w:sz w:val="28"/>
          <w:szCs w:val="28"/>
        </w:rPr>
        <w:t xml:space="preserve"> СДК </w:t>
      </w:r>
      <w:proofErr w:type="spellStart"/>
      <w:r w:rsidRPr="00A20FE4">
        <w:rPr>
          <w:rFonts w:ascii="Monotype Corsiva" w:hAnsi="Monotype Corsiva"/>
          <w:sz w:val="28"/>
          <w:szCs w:val="28"/>
        </w:rPr>
        <w:t>Шимко</w:t>
      </w:r>
      <w:proofErr w:type="spellEnd"/>
      <w:r w:rsidRPr="00A20FE4">
        <w:rPr>
          <w:rFonts w:ascii="Monotype Corsiva" w:hAnsi="Monotype Corsiva"/>
          <w:sz w:val="28"/>
          <w:szCs w:val="28"/>
        </w:rPr>
        <w:t xml:space="preserve"> Надежду Дмитрие</w:t>
      </w:r>
      <w:r w:rsidR="00264814" w:rsidRPr="00A20FE4">
        <w:rPr>
          <w:rFonts w:ascii="Monotype Corsiva" w:hAnsi="Monotype Corsiva"/>
          <w:sz w:val="28"/>
          <w:szCs w:val="28"/>
        </w:rPr>
        <w:t xml:space="preserve">вну и </w:t>
      </w:r>
      <w:proofErr w:type="spellStart"/>
      <w:r w:rsidR="00264814" w:rsidRPr="00A20FE4">
        <w:rPr>
          <w:rFonts w:ascii="Monotype Corsiva" w:hAnsi="Monotype Corsiva"/>
          <w:sz w:val="28"/>
          <w:szCs w:val="28"/>
        </w:rPr>
        <w:t>Ямщикову</w:t>
      </w:r>
      <w:proofErr w:type="spellEnd"/>
      <w:r w:rsidR="00264814" w:rsidRPr="00A20FE4">
        <w:rPr>
          <w:rFonts w:ascii="Monotype Corsiva" w:hAnsi="Monotype Corsiva"/>
          <w:sz w:val="28"/>
          <w:szCs w:val="28"/>
        </w:rPr>
        <w:t xml:space="preserve"> Елену Васильевну</w:t>
      </w:r>
      <w:r w:rsidRPr="00A20FE4">
        <w:rPr>
          <w:rFonts w:ascii="Monotype Corsiva" w:hAnsi="Monotype Corsiva"/>
          <w:sz w:val="28"/>
          <w:szCs w:val="28"/>
        </w:rPr>
        <w:t xml:space="preserve">, а также участницу  районного конкурса-фестиваля «Марафон талантов-2012» Викторию </w:t>
      </w:r>
      <w:proofErr w:type="spellStart"/>
      <w:r w:rsidRPr="00A20FE4">
        <w:rPr>
          <w:rFonts w:ascii="Monotype Corsiva" w:hAnsi="Monotype Corsiva"/>
          <w:sz w:val="28"/>
          <w:szCs w:val="28"/>
        </w:rPr>
        <w:t>Шимко</w:t>
      </w:r>
      <w:proofErr w:type="spellEnd"/>
      <w:r w:rsidRPr="00A20FE4">
        <w:rPr>
          <w:rFonts w:ascii="Monotype Corsiva" w:hAnsi="Monotype Corsiva"/>
          <w:sz w:val="28"/>
          <w:szCs w:val="28"/>
        </w:rPr>
        <w:t>, занявшую 1 место в номинации «Эстрадный танец».</w:t>
      </w:r>
      <w:r w:rsidR="0063430A" w:rsidRPr="00A20FE4">
        <w:rPr>
          <w:rFonts w:ascii="Monotype Corsiva" w:hAnsi="Monotype Corsiva"/>
          <w:sz w:val="28"/>
          <w:szCs w:val="28"/>
        </w:rPr>
        <w:t xml:space="preserve"> Желаем новых успехов руководителям и артистам!</w:t>
      </w:r>
    </w:p>
    <w:p w:rsidR="00A46A40" w:rsidRPr="00A20FE4" w:rsidRDefault="0063430A" w:rsidP="0063430A">
      <w:pPr>
        <w:jc w:val="right"/>
        <w:rPr>
          <w:rFonts w:ascii="Monotype Corsiva" w:hAnsi="Monotype Corsiva"/>
          <w:sz w:val="28"/>
          <w:szCs w:val="28"/>
        </w:rPr>
      </w:pPr>
      <w:r w:rsidRPr="00A20FE4">
        <w:rPr>
          <w:rFonts w:ascii="Monotype Corsiva" w:hAnsi="Monotype Corsiva"/>
          <w:sz w:val="28"/>
          <w:szCs w:val="28"/>
        </w:rPr>
        <w:t>Администрация сельского поселения Печинено.</w:t>
      </w:r>
    </w:p>
    <w:p w:rsidR="00A46A40" w:rsidRPr="00A46A40" w:rsidRDefault="00A46A40" w:rsidP="00A46A40">
      <w:pPr>
        <w:tabs>
          <w:tab w:val="left" w:pos="522"/>
          <w:tab w:val="left" w:pos="1096"/>
          <w:tab w:val="left" w:pos="4269"/>
        </w:tabs>
        <w:jc w:val="center"/>
      </w:pPr>
      <w:r w:rsidRPr="00A46A40">
        <w:rPr>
          <w:u w:val="single"/>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D35177" w:rsidRPr="00A46A40" w:rsidRDefault="00D35177" w:rsidP="00A46A40"/>
    <w:sectPr w:rsidR="00D35177" w:rsidRPr="00A46A40" w:rsidSect="00F018FE">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23" w:rsidRDefault="005F2423" w:rsidP="00AE379D">
      <w:r>
        <w:separator/>
      </w:r>
    </w:p>
  </w:endnote>
  <w:endnote w:type="continuationSeparator" w:id="0">
    <w:p w:rsidR="005F2423" w:rsidRDefault="005F2423" w:rsidP="00AE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50936"/>
      <w:docPartObj>
        <w:docPartGallery w:val="Page Numbers (Bottom of Page)"/>
        <w:docPartUnique/>
      </w:docPartObj>
    </w:sdtPr>
    <w:sdtContent>
      <w:p w:rsidR="00AE379D" w:rsidRDefault="00AE379D">
        <w:pPr>
          <w:pStyle w:val="a9"/>
          <w:jc w:val="center"/>
        </w:pPr>
        <w:r>
          <w:fldChar w:fldCharType="begin"/>
        </w:r>
        <w:r>
          <w:instrText>PAGE   \* MERGEFORMAT</w:instrText>
        </w:r>
        <w:r>
          <w:fldChar w:fldCharType="separate"/>
        </w:r>
        <w:r w:rsidR="00A20FE4">
          <w:rPr>
            <w:noProof/>
          </w:rPr>
          <w:t>5</w:t>
        </w:r>
        <w:r>
          <w:fldChar w:fldCharType="end"/>
        </w:r>
      </w:p>
    </w:sdtContent>
  </w:sdt>
  <w:p w:rsidR="00AE379D" w:rsidRDefault="00AE37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23" w:rsidRDefault="005F2423" w:rsidP="00AE379D">
      <w:r>
        <w:separator/>
      </w:r>
    </w:p>
  </w:footnote>
  <w:footnote w:type="continuationSeparator" w:id="0">
    <w:p w:rsidR="005F2423" w:rsidRDefault="005F2423" w:rsidP="00AE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871"/>
    <w:multiLevelType w:val="hybridMultilevel"/>
    <w:tmpl w:val="E3A6DF5A"/>
    <w:lvl w:ilvl="0" w:tplc="ADBA6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2D"/>
    <w:rsid w:val="00016DB1"/>
    <w:rsid w:val="000B08FE"/>
    <w:rsid w:val="000C3B54"/>
    <w:rsid w:val="00102CDB"/>
    <w:rsid w:val="00184145"/>
    <w:rsid w:val="001B6F73"/>
    <w:rsid w:val="001C18A3"/>
    <w:rsid w:val="001D03E3"/>
    <w:rsid w:val="001E4000"/>
    <w:rsid w:val="00206F9A"/>
    <w:rsid w:val="00230C09"/>
    <w:rsid w:val="0023404A"/>
    <w:rsid w:val="00235FB5"/>
    <w:rsid w:val="00264814"/>
    <w:rsid w:val="002969FC"/>
    <w:rsid w:val="002D03F1"/>
    <w:rsid w:val="002D7A14"/>
    <w:rsid w:val="002E0CB9"/>
    <w:rsid w:val="003674B1"/>
    <w:rsid w:val="00372C1F"/>
    <w:rsid w:val="003753A6"/>
    <w:rsid w:val="0039233B"/>
    <w:rsid w:val="003A1DEC"/>
    <w:rsid w:val="003C2B02"/>
    <w:rsid w:val="00400185"/>
    <w:rsid w:val="0040522D"/>
    <w:rsid w:val="00455668"/>
    <w:rsid w:val="00455FDA"/>
    <w:rsid w:val="004C62B6"/>
    <w:rsid w:val="0050366C"/>
    <w:rsid w:val="0053633E"/>
    <w:rsid w:val="00542B1D"/>
    <w:rsid w:val="00596D8D"/>
    <w:rsid w:val="005B4103"/>
    <w:rsid w:val="005F2423"/>
    <w:rsid w:val="005F517F"/>
    <w:rsid w:val="005F73E5"/>
    <w:rsid w:val="0061420B"/>
    <w:rsid w:val="0063430A"/>
    <w:rsid w:val="0064113A"/>
    <w:rsid w:val="006B5BF7"/>
    <w:rsid w:val="006F79AB"/>
    <w:rsid w:val="00711AE7"/>
    <w:rsid w:val="008162F7"/>
    <w:rsid w:val="00893709"/>
    <w:rsid w:val="008B0AC6"/>
    <w:rsid w:val="008C287F"/>
    <w:rsid w:val="008E3697"/>
    <w:rsid w:val="00943751"/>
    <w:rsid w:val="00961227"/>
    <w:rsid w:val="00967AAC"/>
    <w:rsid w:val="009D3731"/>
    <w:rsid w:val="009E7DEA"/>
    <w:rsid w:val="009F2C75"/>
    <w:rsid w:val="00A14BCE"/>
    <w:rsid w:val="00A20FE4"/>
    <w:rsid w:val="00A2299B"/>
    <w:rsid w:val="00A46A40"/>
    <w:rsid w:val="00A75F8A"/>
    <w:rsid w:val="00AC002B"/>
    <w:rsid w:val="00AE379D"/>
    <w:rsid w:val="00B00B6D"/>
    <w:rsid w:val="00B05366"/>
    <w:rsid w:val="00B85984"/>
    <w:rsid w:val="00BA50F5"/>
    <w:rsid w:val="00BC3465"/>
    <w:rsid w:val="00BC570F"/>
    <w:rsid w:val="00BF0BC0"/>
    <w:rsid w:val="00C1588B"/>
    <w:rsid w:val="00C511D7"/>
    <w:rsid w:val="00C5475E"/>
    <w:rsid w:val="00C56B69"/>
    <w:rsid w:val="00C927F0"/>
    <w:rsid w:val="00D13D86"/>
    <w:rsid w:val="00D35177"/>
    <w:rsid w:val="00D878FD"/>
    <w:rsid w:val="00DA325A"/>
    <w:rsid w:val="00DB6E60"/>
    <w:rsid w:val="00DE63A5"/>
    <w:rsid w:val="00E2629C"/>
    <w:rsid w:val="00E82F9B"/>
    <w:rsid w:val="00E877BF"/>
    <w:rsid w:val="00EF35BA"/>
    <w:rsid w:val="00F018FE"/>
    <w:rsid w:val="00F52890"/>
    <w:rsid w:val="00F55053"/>
    <w:rsid w:val="00F649AA"/>
    <w:rsid w:val="00F9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1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46A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6A40"/>
    <w:rPr>
      <w:rFonts w:ascii="Arial" w:eastAsia="Times New Roman" w:hAnsi="Arial" w:cs="Arial"/>
      <w:b/>
      <w:bCs/>
      <w:sz w:val="26"/>
      <w:szCs w:val="26"/>
      <w:lang w:eastAsia="ru-RU"/>
    </w:rPr>
  </w:style>
  <w:style w:type="paragraph" w:styleId="a3">
    <w:name w:val="Body Text"/>
    <w:basedOn w:val="a"/>
    <w:link w:val="a4"/>
    <w:rsid w:val="00A46A40"/>
    <w:pPr>
      <w:spacing w:line="360" w:lineRule="auto"/>
      <w:jc w:val="both"/>
    </w:pPr>
    <w:rPr>
      <w:sz w:val="28"/>
    </w:rPr>
  </w:style>
  <w:style w:type="character" w:customStyle="1" w:styleId="a4">
    <w:name w:val="Основной текст Знак"/>
    <w:basedOn w:val="a0"/>
    <w:link w:val="a3"/>
    <w:rsid w:val="00A46A40"/>
    <w:rPr>
      <w:rFonts w:ascii="Times New Roman" w:eastAsia="Times New Roman" w:hAnsi="Times New Roman" w:cs="Times New Roman"/>
      <w:sz w:val="28"/>
      <w:szCs w:val="20"/>
      <w:lang w:eastAsia="ru-RU"/>
    </w:rPr>
  </w:style>
  <w:style w:type="paragraph" w:styleId="a5">
    <w:name w:val="List Paragraph"/>
    <w:basedOn w:val="a"/>
    <w:uiPriority w:val="34"/>
    <w:qFormat/>
    <w:rsid w:val="00A46A40"/>
    <w:pPr>
      <w:ind w:left="720"/>
      <w:contextualSpacing/>
    </w:pPr>
  </w:style>
  <w:style w:type="table" w:styleId="a6">
    <w:name w:val="Table Grid"/>
    <w:basedOn w:val="a1"/>
    <w:uiPriority w:val="59"/>
    <w:rsid w:val="00A4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379D"/>
    <w:pPr>
      <w:tabs>
        <w:tab w:val="center" w:pos="4677"/>
        <w:tab w:val="right" w:pos="9355"/>
      </w:tabs>
    </w:pPr>
  </w:style>
  <w:style w:type="character" w:customStyle="1" w:styleId="a8">
    <w:name w:val="Верхний колонтитул Знак"/>
    <w:basedOn w:val="a0"/>
    <w:link w:val="a7"/>
    <w:uiPriority w:val="99"/>
    <w:rsid w:val="00AE379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E379D"/>
    <w:pPr>
      <w:tabs>
        <w:tab w:val="center" w:pos="4677"/>
        <w:tab w:val="right" w:pos="9355"/>
      </w:tabs>
    </w:pPr>
  </w:style>
  <w:style w:type="character" w:customStyle="1" w:styleId="aa">
    <w:name w:val="Нижний колонтитул Знак"/>
    <w:basedOn w:val="a0"/>
    <w:link w:val="a9"/>
    <w:uiPriority w:val="99"/>
    <w:rsid w:val="00AE379D"/>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63430A"/>
    <w:pPr>
      <w:spacing w:before="100" w:beforeAutospacing="1" w:after="100" w:afterAutospacing="1"/>
    </w:pPr>
    <w:rPr>
      <w:sz w:val="24"/>
      <w:szCs w:val="24"/>
    </w:rPr>
  </w:style>
  <w:style w:type="character" w:styleId="ac">
    <w:name w:val="Strong"/>
    <w:basedOn w:val="a0"/>
    <w:uiPriority w:val="22"/>
    <w:qFormat/>
    <w:rsid w:val="0063430A"/>
    <w:rPr>
      <w:b/>
      <w:bCs/>
    </w:rPr>
  </w:style>
  <w:style w:type="character" w:styleId="ad">
    <w:name w:val="Hyperlink"/>
    <w:basedOn w:val="a0"/>
    <w:uiPriority w:val="99"/>
    <w:unhideWhenUsed/>
    <w:rsid w:val="00264814"/>
    <w:rPr>
      <w:color w:val="0000FF"/>
      <w:u w:val="single"/>
    </w:rPr>
  </w:style>
  <w:style w:type="character" w:customStyle="1" w:styleId="10">
    <w:name w:val="Заголовок 1 Знак"/>
    <w:basedOn w:val="a0"/>
    <w:link w:val="1"/>
    <w:uiPriority w:val="9"/>
    <w:rsid w:val="00F018FE"/>
    <w:rPr>
      <w:rFonts w:asciiTheme="majorHAnsi" w:eastAsiaTheme="majorEastAsia" w:hAnsiTheme="majorHAnsi" w:cstheme="majorBidi"/>
      <w:b/>
      <w:bCs/>
      <w:color w:val="365F91" w:themeColor="accent1" w:themeShade="BF"/>
      <w:sz w:val="28"/>
      <w:szCs w:val="28"/>
      <w:lang w:eastAsia="ru-RU"/>
    </w:rPr>
  </w:style>
  <w:style w:type="paragraph" w:styleId="ae">
    <w:name w:val="Balloon Text"/>
    <w:basedOn w:val="a"/>
    <w:link w:val="af"/>
    <w:uiPriority w:val="99"/>
    <w:semiHidden/>
    <w:unhideWhenUsed/>
    <w:rsid w:val="00F018FE"/>
    <w:rPr>
      <w:rFonts w:ascii="Tahoma" w:hAnsi="Tahoma" w:cs="Tahoma"/>
      <w:sz w:val="16"/>
      <w:szCs w:val="16"/>
    </w:rPr>
  </w:style>
  <w:style w:type="character" w:customStyle="1" w:styleId="af">
    <w:name w:val="Текст выноски Знак"/>
    <w:basedOn w:val="a0"/>
    <w:link w:val="ae"/>
    <w:uiPriority w:val="99"/>
    <w:semiHidden/>
    <w:rsid w:val="00F01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1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46A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6A40"/>
    <w:rPr>
      <w:rFonts w:ascii="Arial" w:eastAsia="Times New Roman" w:hAnsi="Arial" w:cs="Arial"/>
      <w:b/>
      <w:bCs/>
      <w:sz w:val="26"/>
      <w:szCs w:val="26"/>
      <w:lang w:eastAsia="ru-RU"/>
    </w:rPr>
  </w:style>
  <w:style w:type="paragraph" w:styleId="a3">
    <w:name w:val="Body Text"/>
    <w:basedOn w:val="a"/>
    <w:link w:val="a4"/>
    <w:rsid w:val="00A46A40"/>
    <w:pPr>
      <w:spacing w:line="360" w:lineRule="auto"/>
      <w:jc w:val="both"/>
    </w:pPr>
    <w:rPr>
      <w:sz w:val="28"/>
    </w:rPr>
  </w:style>
  <w:style w:type="character" w:customStyle="1" w:styleId="a4">
    <w:name w:val="Основной текст Знак"/>
    <w:basedOn w:val="a0"/>
    <w:link w:val="a3"/>
    <w:rsid w:val="00A46A40"/>
    <w:rPr>
      <w:rFonts w:ascii="Times New Roman" w:eastAsia="Times New Roman" w:hAnsi="Times New Roman" w:cs="Times New Roman"/>
      <w:sz w:val="28"/>
      <w:szCs w:val="20"/>
      <w:lang w:eastAsia="ru-RU"/>
    </w:rPr>
  </w:style>
  <w:style w:type="paragraph" w:styleId="a5">
    <w:name w:val="List Paragraph"/>
    <w:basedOn w:val="a"/>
    <w:uiPriority w:val="34"/>
    <w:qFormat/>
    <w:rsid w:val="00A46A40"/>
    <w:pPr>
      <w:ind w:left="720"/>
      <w:contextualSpacing/>
    </w:pPr>
  </w:style>
  <w:style w:type="table" w:styleId="a6">
    <w:name w:val="Table Grid"/>
    <w:basedOn w:val="a1"/>
    <w:uiPriority w:val="59"/>
    <w:rsid w:val="00A46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E379D"/>
    <w:pPr>
      <w:tabs>
        <w:tab w:val="center" w:pos="4677"/>
        <w:tab w:val="right" w:pos="9355"/>
      </w:tabs>
    </w:pPr>
  </w:style>
  <w:style w:type="character" w:customStyle="1" w:styleId="a8">
    <w:name w:val="Верхний колонтитул Знак"/>
    <w:basedOn w:val="a0"/>
    <w:link w:val="a7"/>
    <w:uiPriority w:val="99"/>
    <w:rsid w:val="00AE379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E379D"/>
    <w:pPr>
      <w:tabs>
        <w:tab w:val="center" w:pos="4677"/>
        <w:tab w:val="right" w:pos="9355"/>
      </w:tabs>
    </w:pPr>
  </w:style>
  <w:style w:type="character" w:customStyle="1" w:styleId="aa">
    <w:name w:val="Нижний колонтитул Знак"/>
    <w:basedOn w:val="a0"/>
    <w:link w:val="a9"/>
    <w:uiPriority w:val="99"/>
    <w:rsid w:val="00AE379D"/>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63430A"/>
    <w:pPr>
      <w:spacing w:before="100" w:beforeAutospacing="1" w:after="100" w:afterAutospacing="1"/>
    </w:pPr>
    <w:rPr>
      <w:sz w:val="24"/>
      <w:szCs w:val="24"/>
    </w:rPr>
  </w:style>
  <w:style w:type="character" w:styleId="ac">
    <w:name w:val="Strong"/>
    <w:basedOn w:val="a0"/>
    <w:uiPriority w:val="22"/>
    <w:qFormat/>
    <w:rsid w:val="0063430A"/>
    <w:rPr>
      <w:b/>
      <w:bCs/>
    </w:rPr>
  </w:style>
  <w:style w:type="character" w:styleId="ad">
    <w:name w:val="Hyperlink"/>
    <w:basedOn w:val="a0"/>
    <w:uiPriority w:val="99"/>
    <w:unhideWhenUsed/>
    <w:rsid w:val="00264814"/>
    <w:rPr>
      <w:color w:val="0000FF"/>
      <w:u w:val="single"/>
    </w:rPr>
  </w:style>
  <w:style w:type="character" w:customStyle="1" w:styleId="10">
    <w:name w:val="Заголовок 1 Знак"/>
    <w:basedOn w:val="a0"/>
    <w:link w:val="1"/>
    <w:uiPriority w:val="9"/>
    <w:rsid w:val="00F018FE"/>
    <w:rPr>
      <w:rFonts w:asciiTheme="majorHAnsi" w:eastAsiaTheme="majorEastAsia" w:hAnsiTheme="majorHAnsi" w:cstheme="majorBidi"/>
      <w:b/>
      <w:bCs/>
      <w:color w:val="365F91" w:themeColor="accent1" w:themeShade="BF"/>
      <w:sz w:val="28"/>
      <w:szCs w:val="28"/>
      <w:lang w:eastAsia="ru-RU"/>
    </w:rPr>
  </w:style>
  <w:style w:type="paragraph" w:styleId="ae">
    <w:name w:val="Balloon Text"/>
    <w:basedOn w:val="a"/>
    <w:link w:val="af"/>
    <w:uiPriority w:val="99"/>
    <w:semiHidden/>
    <w:unhideWhenUsed/>
    <w:rsid w:val="00F018FE"/>
    <w:rPr>
      <w:rFonts w:ascii="Tahoma" w:hAnsi="Tahoma" w:cs="Tahoma"/>
      <w:sz w:val="16"/>
      <w:szCs w:val="16"/>
    </w:rPr>
  </w:style>
  <w:style w:type="character" w:customStyle="1" w:styleId="af">
    <w:name w:val="Текст выноски Знак"/>
    <w:basedOn w:val="a0"/>
    <w:link w:val="ae"/>
    <w:uiPriority w:val="99"/>
    <w:semiHidden/>
    <w:rsid w:val="00F01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316">
      <w:bodyDiv w:val="1"/>
      <w:marLeft w:val="0"/>
      <w:marRight w:val="0"/>
      <w:marTop w:val="0"/>
      <w:marBottom w:val="0"/>
      <w:divBdr>
        <w:top w:val="none" w:sz="0" w:space="0" w:color="auto"/>
        <w:left w:val="none" w:sz="0" w:space="0" w:color="auto"/>
        <w:bottom w:val="none" w:sz="0" w:space="0" w:color="auto"/>
        <w:right w:val="none" w:sz="0" w:space="0" w:color="auto"/>
      </w:divBdr>
      <w:divsChild>
        <w:div w:id="1771393057">
          <w:marLeft w:val="195"/>
          <w:marRight w:val="195"/>
          <w:marTop w:val="0"/>
          <w:marBottom w:val="0"/>
          <w:divBdr>
            <w:top w:val="none" w:sz="0" w:space="0" w:color="auto"/>
            <w:left w:val="none" w:sz="0" w:space="0" w:color="auto"/>
            <w:bottom w:val="none" w:sz="0" w:space="0" w:color="auto"/>
            <w:right w:val="none" w:sz="0" w:space="0" w:color="auto"/>
          </w:divBdr>
          <w:divsChild>
            <w:div w:id="1572930239">
              <w:marLeft w:val="0"/>
              <w:marRight w:val="0"/>
              <w:marTop w:val="0"/>
              <w:marBottom w:val="0"/>
              <w:divBdr>
                <w:top w:val="none" w:sz="0" w:space="0" w:color="auto"/>
                <w:left w:val="none" w:sz="0" w:space="0" w:color="auto"/>
                <w:bottom w:val="none" w:sz="0" w:space="0" w:color="auto"/>
                <w:right w:val="none" w:sz="0" w:space="0" w:color="auto"/>
              </w:divBdr>
              <w:divsChild>
                <w:div w:id="5899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6156">
      <w:bodyDiv w:val="1"/>
      <w:marLeft w:val="0"/>
      <w:marRight w:val="0"/>
      <w:marTop w:val="0"/>
      <w:marBottom w:val="0"/>
      <w:divBdr>
        <w:top w:val="none" w:sz="0" w:space="0" w:color="auto"/>
        <w:left w:val="none" w:sz="0" w:space="0" w:color="auto"/>
        <w:bottom w:val="none" w:sz="0" w:space="0" w:color="auto"/>
        <w:right w:val="none" w:sz="0" w:space="0" w:color="auto"/>
      </w:divBdr>
      <w:divsChild>
        <w:div w:id="1098671826">
          <w:marLeft w:val="195"/>
          <w:marRight w:val="195"/>
          <w:marTop w:val="0"/>
          <w:marBottom w:val="0"/>
          <w:divBdr>
            <w:top w:val="none" w:sz="0" w:space="0" w:color="auto"/>
            <w:left w:val="none" w:sz="0" w:space="0" w:color="auto"/>
            <w:bottom w:val="none" w:sz="0" w:space="0" w:color="auto"/>
            <w:right w:val="none" w:sz="0" w:space="0" w:color="auto"/>
          </w:divBdr>
          <w:divsChild>
            <w:div w:id="1383794006">
              <w:marLeft w:val="0"/>
              <w:marRight w:val="0"/>
              <w:marTop w:val="0"/>
              <w:marBottom w:val="0"/>
              <w:divBdr>
                <w:top w:val="none" w:sz="0" w:space="0" w:color="auto"/>
                <w:left w:val="none" w:sz="0" w:space="0" w:color="auto"/>
                <w:bottom w:val="none" w:sz="0" w:space="0" w:color="auto"/>
                <w:right w:val="none" w:sz="0" w:space="0" w:color="auto"/>
              </w:divBdr>
              <w:divsChild>
                <w:div w:id="12624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4860">
      <w:bodyDiv w:val="1"/>
      <w:marLeft w:val="0"/>
      <w:marRight w:val="0"/>
      <w:marTop w:val="0"/>
      <w:marBottom w:val="0"/>
      <w:divBdr>
        <w:top w:val="none" w:sz="0" w:space="0" w:color="auto"/>
        <w:left w:val="none" w:sz="0" w:space="0" w:color="auto"/>
        <w:bottom w:val="none" w:sz="0" w:space="0" w:color="auto"/>
        <w:right w:val="none" w:sz="0" w:space="0" w:color="auto"/>
      </w:divBdr>
      <w:divsChild>
        <w:div w:id="215090117">
          <w:marLeft w:val="0"/>
          <w:marRight w:val="0"/>
          <w:marTop w:val="0"/>
          <w:marBottom w:val="0"/>
          <w:divBdr>
            <w:top w:val="none" w:sz="0" w:space="0" w:color="auto"/>
            <w:left w:val="none" w:sz="0" w:space="0" w:color="auto"/>
            <w:bottom w:val="none" w:sz="0" w:space="0" w:color="auto"/>
            <w:right w:val="none" w:sz="0" w:space="0" w:color="auto"/>
          </w:divBdr>
          <w:divsChild>
            <w:div w:id="1733117717">
              <w:marLeft w:val="0"/>
              <w:marRight w:val="0"/>
              <w:marTop w:val="100"/>
              <w:marBottom w:val="100"/>
              <w:divBdr>
                <w:top w:val="none" w:sz="0" w:space="0" w:color="auto"/>
                <w:left w:val="none" w:sz="0" w:space="0" w:color="auto"/>
                <w:bottom w:val="none" w:sz="0" w:space="0" w:color="auto"/>
                <w:right w:val="none" w:sz="0" w:space="0" w:color="auto"/>
              </w:divBdr>
              <w:divsChild>
                <w:div w:id="1538198291">
                  <w:marLeft w:val="0"/>
                  <w:marRight w:val="0"/>
                  <w:marTop w:val="0"/>
                  <w:marBottom w:val="0"/>
                  <w:divBdr>
                    <w:top w:val="none" w:sz="0" w:space="0" w:color="auto"/>
                    <w:left w:val="none" w:sz="0" w:space="0" w:color="auto"/>
                    <w:bottom w:val="none" w:sz="0" w:space="0" w:color="auto"/>
                    <w:right w:val="none" w:sz="0" w:space="0" w:color="auto"/>
                  </w:divBdr>
                  <w:divsChild>
                    <w:div w:id="1901943586">
                      <w:marLeft w:val="3600"/>
                      <w:marRight w:val="3600"/>
                      <w:marTop w:val="0"/>
                      <w:marBottom w:val="0"/>
                      <w:divBdr>
                        <w:top w:val="none" w:sz="0" w:space="0" w:color="auto"/>
                        <w:left w:val="none" w:sz="0" w:space="0" w:color="auto"/>
                        <w:bottom w:val="none" w:sz="0" w:space="0" w:color="auto"/>
                        <w:right w:val="none" w:sz="0" w:space="0" w:color="auto"/>
                      </w:divBdr>
                      <w:divsChild>
                        <w:div w:id="152454158">
                          <w:marLeft w:val="0"/>
                          <w:marRight w:val="0"/>
                          <w:marTop w:val="0"/>
                          <w:marBottom w:val="0"/>
                          <w:divBdr>
                            <w:top w:val="none" w:sz="0" w:space="0" w:color="auto"/>
                            <w:left w:val="none" w:sz="0" w:space="0" w:color="auto"/>
                            <w:bottom w:val="none" w:sz="0" w:space="0" w:color="auto"/>
                            <w:right w:val="none" w:sz="0" w:space="0" w:color="auto"/>
                          </w:divBdr>
                          <w:divsChild>
                            <w:div w:id="1592205638">
                              <w:marLeft w:val="0"/>
                              <w:marRight w:val="0"/>
                              <w:marTop w:val="0"/>
                              <w:marBottom w:val="0"/>
                              <w:divBdr>
                                <w:top w:val="none" w:sz="0" w:space="0" w:color="auto"/>
                                <w:left w:val="none" w:sz="0" w:space="0" w:color="auto"/>
                                <w:bottom w:val="none" w:sz="0" w:space="0" w:color="auto"/>
                                <w:right w:val="none" w:sz="0" w:space="0" w:color="auto"/>
                              </w:divBdr>
                              <w:divsChild>
                                <w:div w:id="1589804766">
                                  <w:marLeft w:val="0"/>
                                  <w:marRight w:val="0"/>
                                  <w:marTop w:val="165"/>
                                  <w:marBottom w:val="165"/>
                                  <w:divBdr>
                                    <w:top w:val="none" w:sz="0" w:space="0" w:color="auto"/>
                                    <w:left w:val="none" w:sz="0" w:space="0" w:color="auto"/>
                                    <w:bottom w:val="none" w:sz="0" w:space="0" w:color="auto"/>
                                    <w:right w:val="none" w:sz="0" w:space="0" w:color="auto"/>
                                  </w:divBdr>
                                </w:div>
                                <w:div w:id="1280256192">
                                  <w:marLeft w:val="0"/>
                                  <w:marRight w:val="0"/>
                                  <w:marTop w:val="0"/>
                                  <w:marBottom w:val="0"/>
                                  <w:divBdr>
                                    <w:top w:val="none" w:sz="0" w:space="0" w:color="auto"/>
                                    <w:left w:val="none" w:sz="0" w:space="0" w:color="auto"/>
                                    <w:bottom w:val="none" w:sz="0" w:space="0" w:color="auto"/>
                                    <w:right w:val="none" w:sz="0" w:space="0" w:color="auto"/>
                                  </w:divBdr>
                                  <w:divsChild>
                                    <w:div w:id="1088430096">
                                      <w:marLeft w:val="0"/>
                                      <w:marRight w:val="0"/>
                                      <w:marTop w:val="0"/>
                                      <w:marBottom w:val="150"/>
                                      <w:divBdr>
                                        <w:top w:val="none" w:sz="0" w:space="0" w:color="auto"/>
                                        <w:left w:val="none" w:sz="0" w:space="0" w:color="auto"/>
                                        <w:bottom w:val="none" w:sz="0" w:space="0" w:color="auto"/>
                                        <w:right w:val="none" w:sz="0" w:space="0" w:color="auto"/>
                                      </w:divBdr>
                                      <w:divsChild>
                                        <w:div w:id="793450229">
                                          <w:marLeft w:val="0"/>
                                          <w:marRight w:val="105"/>
                                          <w:marTop w:val="0"/>
                                          <w:marBottom w:val="0"/>
                                          <w:divBdr>
                                            <w:top w:val="none" w:sz="0" w:space="0" w:color="auto"/>
                                            <w:left w:val="none" w:sz="0" w:space="0" w:color="auto"/>
                                            <w:bottom w:val="none" w:sz="0" w:space="0" w:color="auto"/>
                                            <w:right w:val="none" w:sz="0" w:space="0" w:color="auto"/>
                                          </w:divBdr>
                                        </w:div>
                                      </w:divsChild>
                                    </w:div>
                                    <w:div w:id="314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279339">
      <w:bodyDiv w:val="1"/>
      <w:marLeft w:val="45"/>
      <w:marRight w:val="45"/>
      <w:marTop w:val="0"/>
      <w:marBottom w:val="0"/>
      <w:divBdr>
        <w:top w:val="none" w:sz="0" w:space="0" w:color="auto"/>
        <w:left w:val="none" w:sz="0" w:space="0" w:color="auto"/>
        <w:bottom w:val="none" w:sz="0" w:space="0" w:color="auto"/>
        <w:right w:val="none" w:sz="0" w:space="0" w:color="auto"/>
      </w:divBdr>
      <w:divsChild>
        <w:div w:id="264727431">
          <w:marLeft w:val="0"/>
          <w:marRight w:val="0"/>
          <w:marTop w:val="0"/>
          <w:marBottom w:val="0"/>
          <w:divBdr>
            <w:top w:val="none" w:sz="0" w:space="0" w:color="auto"/>
            <w:left w:val="none" w:sz="0" w:space="0" w:color="auto"/>
            <w:bottom w:val="none" w:sz="0" w:space="0" w:color="auto"/>
            <w:right w:val="none" w:sz="0" w:space="0" w:color="auto"/>
          </w:divBdr>
          <w:divsChild>
            <w:div w:id="590360837">
              <w:marLeft w:val="0"/>
              <w:marRight w:val="0"/>
              <w:marTop w:val="0"/>
              <w:marBottom w:val="0"/>
              <w:divBdr>
                <w:top w:val="none" w:sz="0" w:space="0" w:color="auto"/>
                <w:left w:val="none" w:sz="0" w:space="0" w:color="auto"/>
                <w:bottom w:val="none" w:sz="0" w:space="0" w:color="auto"/>
                <w:right w:val="none" w:sz="0" w:space="0" w:color="auto"/>
              </w:divBdr>
            </w:div>
            <w:div w:id="684861819">
              <w:marLeft w:val="0"/>
              <w:marRight w:val="0"/>
              <w:marTop w:val="0"/>
              <w:marBottom w:val="0"/>
              <w:divBdr>
                <w:top w:val="none" w:sz="0" w:space="0" w:color="auto"/>
                <w:left w:val="none" w:sz="0" w:space="0" w:color="auto"/>
                <w:bottom w:val="none" w:sz="0" w:space="0" w:color="auto"/>
                <w:right w:val="none" w:sz="0" w:space="0" w:color="auto"/>
              </w:divBdr>
            </w:div>
            <w:div w:id="15095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6146">
      <w:bodyDiv w:val="1"/>
      <w:marLeft w:val="0"/>
      <w:marRight w:val="0"/>
      <w:marTop w:val="0"/>
      <w:marBottom w:val="0"/>
      <w:divBdr>
        <w:top w:val="none" w:sz="0" w:space="0" w:color="auto"/>
        <w:left w:val="none" w:sz="0" w:space="0" w:color="auto"/>
        <w:bottom w:val="none" w:sz="0" w:space="0" w:color="auto"/>
        <w:right w:val="none" w:sz="0" w:space="0" w:color="auto"/>
      </w:divBdr>
    </w:div>
    <w:div w:id="1628507091">
      <w:bodyDiv w:val="1"/>
      <w:marLeft w:val="0"/>
      <w:marRight w:val="0"/>
      <w:marTop w:val="0"/>
      <w:marBottom w:val="0"/>
      <w:divBdr>
        <w:top w:val="none" w:sz="0" w:space="0" w:color="auto"/>
        <w:left w:val="none" w:sz="0" w:space="0" w:color="auto"/>
        <w:bottom w:val="none" w:sz="0" w:space="0" w:color="auto"/>
        <w:right w:val="none" w:sz="0" w:space="0" w:color="auto"/>
      </w:divBdr>
      <w:divsChild>
        <w:div w:id="1252157817">
          <w:marLeft w:val="195"/>
          <w:marRight w:val="195"/>
          <w:marTop w:val="0"/>
          <w:marBottom w:val="0"/>
          <w:divBdr>
            <w:top w:val="none" w:sz="0" w:space="0" w:color="auto"/>
            <w:left w:val="none" w:sz="0" w:space="0" w:color="auto"/>
            <w:bottom w:val="none" w:sz="0" w:space="0" w:color="auto"/>
            <w:right w:val="none" w:sz="0" w:space="0" w:color="auto"/>
          </w:divBdr>
          <w:divsChild>
            <w:div w:id="826677235">
              <w:marLeft w:val="0"/>
              <w:marRight w:val="0"/>
              <w:marTop w:val="0"/>
              <w:marBottom w:val="0"/>
              <w:divBdr>
                <w:top w:val="none" w:sz="0" w:space="0" w:color="auto"/>
                <w:left w:val="none" w:sz="0" w:space="0" w:color="auto"/>
                <w:bottom w:val="none" w:sz="0" w:space="0" w:color="auto"/>
                <w:right w:val="none" w:sz="0" w:space="0" w:color="auto"/>
              </w:divBdr>
              <w:divsChild>
                <w:div w:id="286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1%D0%B0%D1%80%D0%B0%D0%B9_(%D0%BF%D0%BE%D1%81%D1%82%D1%80%D0%BE%D0%B9%D0%BA%D0%B0)" TargetMode="External"/><Relationship Id="rId18" Type="http://schemas.openxmlformats.org/officeDocument/2006/relationships/hyperlink" Target="http://ru.wikipedia.org/wiki/%D0%93%D1%80%D1%8B%D0%B7%D1%83%D0%BD%D1%8B" TargetMode="External"/><Relationship Id="rId26" Type="http://schemas.openxmlformats.org/officeDocument/2006/relationships/hyperlink" Target="http://ru.wikipedia.org/wiki/%D0%A4%D0%BE%D1%80%D0%BC%D0%B0%D0%BB%D1%8C%D0%B4%D0%B5%D0%B3%D0%B8%D0%B4" TargetMode="External"/><Relationship Id="rId3" Type="http://schemas.microsoft.com/office/2007/relationships/stylesWithEffects" Target="stylesWithEffects.xml"/><Relationship Id="rId21" Type="http://schemas.openxmlformats.org/officeDocument/2006/relationships/hyperlink" Target="http://ru.wikipedia.org/wiki/%D0%9D%D0%B0%D0%B2%D0%BE%D0%B7" TargetMode="External"/><Relationship Id="rId7" Type="http://schemas.openxmlformats.org/officeDocument/2006/relationships/endnotes" Target="endnotes.xml"/><Relationship Id="rId12" Type="http://schemas.openxmlformats.org/officeDocument/2006/relationships/hyperlink" Target="http://ru.wikipedia.org/w/index.php?title=%D0%91%D0%B0%D0%B7&amp;action=edit&amp;redlink=1" TargetMode="External"/><Relationship Id="rId17" Type="http://schemas.openxmlformats.org/officeDocument/2006/relationships/hyperlink" Target="http://ru.wikipedia.org/wiki/%D0%91%D0%BB%D0%BE%D1%85%D0%B0" TargetMode="External"/><Relationship Id="rId25" Type="http://schemas.openxmlformats.org/officeDocument/2006/relationships/hyperlink" Target="http://ru.wikipedia.org/wiki/%D0%93%D0%B8%D0%B4%D1%80%D0%BE%D0%BA%D1%81%D0%B8%D0%B4_%D0%BD%D0%B0%D1%82%D1%80%D0%B8%D1%8F" TargetMode="External"/><Relationship Id="rId2" Type="http://schemas.openxmlformats.org/officeDocument/2006/relationships/styles" Target="styles.xml"/><Relationship Id="rId16" Type="http://schemas.openxmlformats.org/officeDocument/2006/relationships/hyperlink" Target="http://ru.wikipedia.org/wiki/%D0%92%D0%BE%D1%88%D1%8C" TargetMode="External"/><Relationship Id="rId20" Type="http://schemas.openxmlformats.org/officeDocument/2006/relationships/hyperlink" Target="http://ru.wikipedia.org/wiki/%D0%9A%D0%B0%D1%80%D0%B0%D0%BD%D1%82%D0%B8%D0%BD_(%D0%BC%D0%B5%D1%80%D0%BE%D0%BF%D1%80%D0%B8%D1%8F%D1%82%D0%B8%D0%B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0%BE%D0%B6%D0%B0_%D1%81%D0%B2%D0%B8%D0%BD%D0%B5%D0%B9" TargetMode="External"/><Relationship Id="rId24" Type="http://schemas.openxmlformats.org/officeDocument/2006/relationships/hyperlink" Target="http://ru.wikipedia.org/wiki/%D0%A0%D0%B0%D1%81%D1%82%D0%B2%D0%BE%D1%80" TargetMode="External"/><Relationship Id="rId5" Type="http://schemas.openxmlformats.org/officeDocument/2006/relationships/webSettings" Target="webSettings.xml"/><Relationship Id="rId15" Type="http://schemas.openxmlformats.org/officeDocument/2006/relationships/hyperlink" Target="http://ru.wikipedia.org/wiki/%D0%9D%D0%B0%D1%81%D0%B5%D0%BA%D0%BE%D0%BC%D1%8B%D0%B5" TargetMode="External"/><Relationship Id="rId23" Type="http://schemas.openxmlformats.org/officeDocument/2006/relationships/hyperlink" Target="http://ru.wikipedia.org/wiki/%D0%A4%D0%B5%D1%80%D0%BC%D0%B0" TargetMode="External"/><Relationship Id="rId28" Type="http://schemas.openxmlformats.org/officeDocument/2006/relationships/image" Target="media/image2.jpeg"/><Relationship Id="rId10" Type="http://schemas.openxmlformats.org/officeDocument/2006/relationships/hyperlink" Target="http://ru.wikipedia.org/wiki/%D0%9A%D0%BB%D0%B0%D1%81%D1%81%D0%B8%D1%87%D0%B5%D1%81%D0%BA%D0%B0%D1%8F_%D1%87%D1%83%D0%BC%D0%B0_%D1%81%D0%B2%D0%B8%D0%BD%D0%B5%D0%B9" TargetMode="External"/><Relationship Id="rId19" Type="http://schemas.openxmlformats.org/officeDocument/2006/relationships/hyperlink" Target="http://ru.wikipedia.org/w/index.php?title=%D0%93%D0%BE%D1%81%D1%83%D0%B4%D0%B0%D1%80%D1%81%D1%82%D0%B2%D0%B5%D0%BD%D0%BD%D0%B0%D1%8F_%D0%B2%D0%B5%D1%82%D0%B5%D1%80%D0%B8%D0%BD%D0%B0%D1%80%D0%BD%D0%B0%D1%8F_%D1%81%D0%BB%D1%83%D0%B6%D0%B1%D0%B0&amp;action=edit&amp;redlink=1" TargetMode="External"/><Relationship Id="rId4" Type="http://schemas.openxmlformats.org/officeDocument/2006/relationships/settings" Target="settings.xml"/><Relationship Id="rId9" Type="http://schemas.openxmlformats.org/officeDocument/2006/relationships/hyperlink" Target="http://ru.wikipedia.org/wiki/%D0%92%D0%B0%D0%BA%D1%86%D0%B8%D0%BD%D0%B0%D1%86%D0%B8%D1%8F" TargetMode="External"/><Relationship Id="rId14" Type="http://schemas.openxmlformats.org/officeDocument/2006/relationships/hyperlink" Target="http://ru.wikipedia.org/wiki/%D0%94%D0%B5%D0%BA%D0%B0%D0%B4%D0%B0" TargetMode="External"/><Relationship Id="rId22" Type="http://schemas.openxmlformats.org/officeDocument/2006/relationships/hyperlink" Target="http://ru.wikipedia.org/wiki/%D0%93%D0%B0%D1%88%D1%91%D0%BD%D0%B0%D1%8F_%D0%B8%D0%B7%D0%B2%D0%B5%D1%81%D1%82%D1%8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3613</Words>
  <Characters>20597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2012-06-07T07:27:00Z</cp:lastPrinted>
  <dcterms:created xsi:type="dcterms:W3CDTF">2012-06-07T06:02:00Z</dcterms:created>
  <dcterms:modified xsi:type="dcterms:W3CDTF">2012-06-07T07:32:00Z</dcterms:modified>
</cp:coreProperties>
</file>