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78" w:rsidRPr="00257620" w:rsidRDefault="00274C78" w:rsidP="00274C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57620">
        <w:rPr>
          <w:rFonts w:ascii="Times New Roman" w:hAnsi="Times New Roman"/>
          <w:b/>
          <w:sz w:val="40"/>
          <w:szCs w:val="40"/>
        </w:rPr>
        <w:t>ВЕСТНИК сельского поселения Печинено</w:t>
      </w:r>
    </w:p>
    <w:p w:rsidR="00274C78" w:rsidRPr="00257620" w:rsidRDefault="00274C78" w:rsidP="00274C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57620">
        <w:rPr>
          <w:rFonts w:ascii="Times New Roman" w:hAnsi="Times New Roman"/>
          <w:b/>
          <w:sz w:val="40"/>
          <w:szCs w:val="40"/>
        </w:rPr>
        <w:t xml:space="preserve">12+       № </w:t>
      </w:r>
      <w:r>
        <w:rPr>
          <w:rFonts w:ascii="Times New Roman" w:hAnsi="Times New Roman"/>
          <w:b/>
          <w:sz w:val="40"/>
          <w:szCs w:val="40"/>
        </w:rPr>
        <w:t xml:space="preserve">8 </w:t>
      </w:r>
      <w:r w:rsidRPr="00257620">
        <w:rPr>
          <w:rFonts w:ascii="Times New Roman" w:hAnsi="Times New Roman"/>
          <w:b/>
          <w:sz w:val="40"/>
          <w:szCs w:val="40"/>
        </w:rPr>
        <w:t>(21</w:t>
      </w:r>
      <w:r>
        <w:rPr>
          <w:rFonts w:ascii="Times New Roman" w:hAnsi="Times New Roman"/>
          <w:b/>
          <w:sz w:val="40"/>
          <w:szCs w:val="40"/>
        </w:rPr>
        <w:t>8</w:t>
      </w:r>
      <w:r w:rsidRPr="00257620">
        <w:rPr>
          <w:rFonts w:ascii="Times New Roman" w:hAnsi="Times New Roman"/>
          <w:b/>
          <w:sz w:val="40"/>
          <w:szCs w:val="40"/>
        </w:rPr>
        <w:t xml:space="preserve">)   </w:t>
      </w:r>
      <w:r>
        <w:rPr>
          <w:rFonts w:ascii="Times New Roman" w:hAnsi="Times New Roman"/>
          <w:b/>
          <w:sz w:val="40"/>
          <w:szCs w:val="40"/>
        </w:rPr>
        <w:t>24</w:t>
      </w:r>
      <w:r w:rsidRPr="0025762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апреля</w:t>
      </w:r>
      <w:r w:rsidRPr="00257620">
        <w:rPr>
          <w:rFonts w:ascii="Times New Roman" w:hAnsi="Times New Roman"/>
          <w:b/>
          <w:sz w:val="40"/>
          <w:szCs w:val="40"/>
        </w:rPr>
        <w:t xml:space="preserve">  2018 года</w:t>
      </w:r>
    </w:p>
    <w:p w:rsidR="00274C78" w:rsidRDefault="00274C78" w:rsidP="00274C78">
      <w:pPr>
        <w:tabs>
          <w:tab w:val="left" w:pos="2320"/>
          <w:tab w:val="left" w:pos="2694"/>
          <w:tab w:val="center" w:pos="4960"/>
        </w:tabs>
        <w:spacing w:after="0"/>
        <w:jc w:val="center"/>
        <w:rPr>
          <w:rFonts w:asciiTheme="majorHAnsi" w:hAnsiTheme="majorHAnsi"/>
          <w:sz w:val="20"/>
          <w:szCs w:val="20"/>
        </w:rPr>
      </w:pPr>
      <w:r w:rsidRPr="00AF7292">
        <w:rPr>
          <w:rFonts w:asciiTheme="majorHAnsi" w:hAnsiTheme="majorHAnsi"/>
          <w:sz w:val="20"/>
          <w:szCs w:val="20"/>
        </w:rPr>
        <w:t>ОФИЦИАЛЬНОЕ ОПУБЛИКОВАНИЕ</w:t>
      </w:r>
    </w:p>
    <w:p w:rsidR="00274C78" w:rsidRPr="00442073" w:rsidRDefault="00274C78" w:rsidP="00274C78">
      <w:pPr>
        <w:tabs>
          <w:tab w:val="left" w:pos="2320"/>
          <w:tab w:val="left" w:pos="2694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caps/>
          <w:sz w:val="19"/>
          <w:szCs w:val="19"/>
        </w:rPr>
      </w:pPr>
      <w:r w:rsidRPr="00442073">
        <w:rPr>
          <w:rFonts w:ascii="Times New Roman" w:hAnsi="Times New Roman"/>
          <w:b/>
          <w:bCs/>
          <w:sz w:val="19"/>
          <w:szCs w:val="19"/>
        </w:rPr>
        <w:t xml:space="preserve">РОССИЙСКАЯ ФЕДЕРАЦИЯ            </w:t>
      </w:r>
      <w:r w:rsidRPr="00442073">
        <w:rPr>
          <w:rFonts w:ascii="Times New Roman" w:hAnsi="Times New Roman"/>
          <w:bCs/>
          <w:i/>
          <w:sz w:val="19"/>
          <w:szCs w:val="19"/>
        </w:rPr>
        <w:br/>
      </w:r>
      <w:r w:rsidRPr="00442073">
        <w:rPr>
          <w:rFonts w:ascii="Times New Roman" w:hAnsi="Times New Roman"/>
          <w:b/>
          <w:bCs/>
          <w:sz w:val="19"/>
          <w:szCs w:val="19"/>
        </w:rPr>
        <w:t xml:space="preserve">САМАРСКАЯ ОБЛАСТЬ МУНИЦИПАЛЬНЫЙ РАЙОН </w:t>
      </w:r>
      <w:r w:rsidRPr="00442073">
        <w:rPr>
          <w:rFonts w:ascii="Times New Roman" w:hAnsi="Times New Roman"/>
          <w:b/>
          <w:caps/>
          <w:sz w:val="19"/>
          <w:szCs w:val="19"/>
        </w:rPr>
        <w:fldChar w:fldCharType="begin"/>
      </w:r>
      <w:r w:rsidRPr="00442073">
        <w:rPr>
          <w:rFonts w:ascii="Times New Roman" w:hAnsi="Times New Roman"/>
          <w:b/>
          <w:caps/>
          <w:sz w:val="19"/>
          <w:szCs w:val="19"/>
        </w:rPr>
        <w:instrText xml:space="preserve"> MERGEFIELD "Название_района" </w:instrText>
      </w:r>
      <w:r w:rsidRPr="00442073">
        <w:rPr>
          <w:rFonts w:ascii="Times New Roman" w:hAnsi="Times New Roman"/>
          <w:b/>
          <w:caps/>
          <w:sz w:val="19"/>
          <w:szCs w:val="19"/>
        </w:rPr>
        <w:fldChar w:fldCharType="separate"/>
      </w:r>
      <w:r w:rsidRPr="00442073">
        <w:rPr>
          <w:rFonts w:ascii="Times New Roman" w:hAnsi="Times New Roman"/>
          <w:b/>
          <w:caps/>
          <w:noProof/>
          <w:sz w:val="19"/>
          <w:szCs w:val="19"/>
        </w:rPr>
        <w:t>Богатовский</w:t>
      </w:r>
      <w:r w:rsidRPr="00442073">
        <w:rPr>
          <w:rFonts w:ascii="Times New Roman" w:hAnsi="Times New Roman"/>
          <w:b/>
          <w:caps/>
          <w:sz w:val="19"/>
          <w:szCs w:val="19"/>
        </w:rPr>
        <w:fldChar w:fldCharType="end"/>
      </w:r>
    </w:p>
    <w:p w:rsidR="00274C78" w:rsidRPr="00442073" w:rsidRDefault="00274C78" w:rsidP="00274C78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442073">
        <w:rPr>
          <w:rFonts w:ascii="Times New Roman" w:hAnsi="Times New Roman"/>
          <w:b/>
          <w:bCs/>
          <w:sz w:val="19"/>
          <w:szCs w:val="19"/>
        </w:rPr>
        <w:t xml:space="preserve">СОБРАНИЕ ПРЕДСТАВИТЕЛЕЙ СЕЛЬСКОГО ПОСЕЛЕНИЯ </w:t>
      </w:r>
    </w:p>
    <w:p w:rsidR="00274C78" w:rsidRPr="00442073" w:rsidRDefault="00274C78" w:rsidP="00274C78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442073">
        <w:rPr>
          <w:rFonts w:ascii="Times New Roman" w:hAnsi="Times New Roman"/>
          <w:b/>
          <w:caps/>
          <w:sz w:val="19"/>
          <w:szCs w:val="19"/>
        </w:rPr>
        <w:fldChar w:fldCharType="begin"/>
      </w:r>
      <w:r w:rsidRPr="00442073">
        <w:rPr>
          <w:rFonts w:ascii="Times New Roman" w:hAnsi="Times New Roman"/>
          <w:b/>
          <w:caps/>
          <w:sz w:val="19"/>
          <w:szCs w:val="19"/>
        </w:rPr>
        <w:instrText xml:space="preserve"> MERGEFIELD "Название_поселения" </w:instrText>
      </w:r>
      <w:r w:rsidRPr="00442073">
        <w:rPr>
          <w:rFonts w:ascii="Times New Roman" w:hAnsi="Times New Roman"/>
          <w:b/>
          <w:caps/>
          <w:sz w:val="19"/>
          <w:szCs w:val="19"/>
        </w:rPr>
        <w:fldChar w:fldCharType="separate"/>
      </w:r>
      <w:r w:rsidRPr="00442073">
        <w:rPr>
          <w:rFonts w:ascii="Times New Roman" w:hAnsi="Times New Roman"/>
          <w:b/>
          <w:caps/>
          <w:noProof/>
          <w:sz w:val="19"/>
          <w:szCs w:val="19"/>
        </w:rPr>
        <w:t>Печинено</w:t>
      </w:r>
      <w:r w:rsidRPr="00442073">
        <w:rPr>
          <w:rFonts w:ascii="Times New Roman" w:hAnsi="Times New Roman"/>
          <w:b/>
          <w:caps/>
          <w:sz w:val="19"/>
          <w:szCs w:val="19"/>
        </w:rPr>
        <w:fldChar w:fldCharType="end"/>
      </w:r>
      <w:r w:rsidRPr="00442073">
        <w:rPr>
          <w:rFonts w:ascii="Times New Roman" w:hAnsi="Times New Roman"/>
          <w:b/>
          <w:caps/>
          <w:sz w:val="19"/>
          <w:szCs w:val="19"/>
        </w:rPr>
        <w:t xml:space="preserve">  </w:t>
      </w:r>
      <w:r w:rsidRPr="00442073">
        <w:rPr>
          <w:rFonts w:ascii="Times New Roman" w:hAnsi="Times New Roman"/>
          <w:b/>
          <w:sz w:val="19"/>
          <w:szCs w:val="19"/>
        </w:rPr>
        <w:t xml:space="preserve">РЕШЕНИЕ    </w:t>
      </w:r>
    </w:p>
    <w:p w:rsidR="00274C78" w:rsidRPr="00442073" w:rsidRDefault="00274C78" w:rsidP="00274C78">
      <w:pPr>
        <w:tabs>
          <w:tab w:val="left" w:pos="11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</w:pPr>
      <w:r w:rsidRPr="00442073">
        <w:rPr>
          <w:rFonts w:ascii="Times New Roman" w:hAnsi="Times New Roman"/>
          <w:b/>
          <w:sz w:val="19"/>
          <w:szCs w:val="19"/>
        </w:rPr>
        <w:t xml:space="preserve">от  19.04.2018      года    № 12 </w:t>
      </w:r>
      <w:r w:rsidRPr="00442073"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ru-RU"/>
        </w:rPr>
        <w:t>о передаче движимого имущества из собственности муниципального образования сельское поселение Печинено муниципального района Богатовский Самарской области в собственность муниципального района Богатовский Самарской области</w:t>
      </w:r>
    </w:p>
    <w:p w:rsidR="00442073" w:rsidRPr="00442073" w:rsidRDefault="00274C78" w:rsidP="00442073">
      <w:p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proofErr w:type="gramStart"/>
      <w:r w:rsidRPr="00442073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На основании письма Главы муниципального района Богатовский Самарской области от 12.04.2018, исх.  №370-П,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Печинено, Порядком управления и распоряжения имуществом, находящимся в собственности сельского поселения Печинено муниципального района Богатовский самарской области, утвержденное решением Собрания представителей сельского поселения Печинено от 02.03.2009 года №5, Собрание</w:t>
      </w:r>
      <w:proofErr w:type="gramEnd"/>
      <w:r w:rsidRPr="00442073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представителей сельского поселения Печинено муниципального района Богатовский РЕШИЛО:</w:t>
      </w:r>
      <w:r w:rsidR="00442073" w:rsidRPr="00442073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</w:p>
    <w:p w:rsidR="00274C78" w:rsidRPr="00442073" w:rsidRDefault="00274C78" w:rsidP="00442073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color w:val="474145"/>
          <w:sz w:val="19"/>
          <w:szCs w:val="19"/>
        </w:rPr>
      </w:pPr>
      <w:r w:rsidRPr="00442073">
        <w:rPr>
          <w:rFonts w:ascii="Times New Roman" w:hAnsi="Times New Roman"/>
          <w:color w:val="000000"/>
          <w:sz w:val="19"/>
          <w:szCs w:val="19"/>
        </w:rPr>
        <w:t>1. Передать безвозмездно из собственности муниципального образования сельское поселение Печинено муниципального района Богатовский Самарской области  в собственность муниципального района Богатовский Самарской области движимое имущество, указанное в Приложении.</w:t>
      </w:r>
      <w:r w:rsidRPr="00442073">
        <w:rPr>
          <w:rFonts w:ascii="Times New Roman" w:hAnsi="Times New Roman"/>
          <w:color w:val="474145"/>
          <w:sz w:val="19"/>
          <w:szCs w:val="19"/>
        </w:rPr>
        <w:t xml:space="preserve"> </w:t>
      </w:r>
    </w:p>
    <w:p w:rsidR="00274C78" w:rsidRPr="00442073" w:rsidRDefault="00274C78" w:rsidP="0044207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474145"/>
          <w:sz w:val="19"/>
          <w:szCs w:val="19"/>
          <w:lang w:eastAsia="ru-RU"/>
        </w:rPr>
      </w:pPr>
      <w:r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>2. Настоящее Решение опубликовать в газете «Вестник сельского поселения Печинено».</w:t>
      </w:r>
    </w:p>
    <w:p w:rsidR="00274C78" w:rsidRPr="00442073" w:rsidRDefault="00274C78" w:rsidP="00274C78">
      <w:pPr>
        <w:spacing w:after="0" w:line="240" w:lineRule="auto"/>
        <w:rPr>
          <w:rFonts w:ascii="Times New Roman" w:eastAsia="Times New Roman" w:hAnsi="Times New Roman"/>
          <w:color w:val="474145"/>
          <w:sz w:val="19"/>
          <w:szCs w:val="19"/>
          <w:lang w:eastAsia="ru-RU"/>
        </w:rPr>
      </w:pPr>
      <w:r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>Председатель собрания представителей  сельского поселения Печинено</w:t>
      </w:r>
      <w:r w:rsidR="00442073"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 xml:space="preserve"> </w:t>
      </w:r>
      <w:r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>муниципального района Богатовский  Самарской области</w:t>
      </w:r>
      <w:r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ab/>
        <w:t xml:space="preserve">О.А. </w:t>
      </w:r>
      <w:proofErr w:type="spellStart"/>
      <w:r w:rsidRPr="00442073">
        <w:rPr>
          <w:rFonts w:ascii="Times New Roman" w:eastAsia="Times New Roman" w:hAnsi="Times New Roman"/>
          <w:color w:val="474145"/>
          <w:sz w:val="19"/>
          <w:szCs w:val="19"/>
          <w:lang w:eastAsia="ru-RU"/>
        </w:rPr>
        <w:t>Юдакова</w:t>
      </w:r>
      <w:proofErr w:type="spellEnd"/>
    </w:p>
    <w:p w:rsidR="00274C78" w:rsidRPr="00442073" w:rsidRDefault="00274C78" w:rsidP="00274C78">
      <w:pPr>
        <w:tabs>
          <w:tab w:val="left" w:pos="740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442073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Приложение к решению Собранию представителей  сельского поселения Печинено </w:t>
      </w:r>
    </w:p>
    <w:p w:rsidR="00274C78" w:rsidRPr="00442073" w:rsidRDefault="00274C78" w:rsidP="00274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442073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муниципального района Богатовский  Самарской области от 19.04.2018 года №12</w:t>
      </w:r>
    </w:p>
    <w:p w:rsidR="00274C78" w:rsidRPr="00442073" w:rsidRDefault="00274C78" w:rsidP="00442073">
      <w:pPr>
        <w:spacing w:after="0"/>
        <w:jc w:val="both"/>
        <w:rPr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 xml:space="preserve">Перечень движимого имущества,   передаваемого  из собственности муниципального образования сельское поселение Печинено муниципального района Богатовский Самарской области  в собственность муниципального района Богатовский Самарской области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73"/>
        <w:gridCol w:w="2220"/>
        <w:gridCol w:w="1134"/>
        <w:gridCol w:w="1418"/>
        <w:gridCol w:w="5209"/>
      </w:tblGrid>
      <w:tr w:rsidR="00274C78" w:rsidRPr="00442073" w:rsidTr="00323A58">
        <w:tc>
          <w:tcPr>
            <w:tcW w:w="473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№ </w:t>
            </w:r>
            <w:proofErr w:type="gramStart"/>
            <w:r w:rsidRPr="00442073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 w:rsidRPr="00442073">
              <w:rPr>
                <w:rFonts w:ascii="Times New Roman" w:hAnsi="Times New Roman"/>
                <w:sz w:val="19"/>
                <w:szCs w:val="19"/>
              </w:rPr>
              <w:t>/п</w:t>
            </w:r>
          </w:p>
        </w:tc>
        <w:tc>
          <w:tcPr>
            <w:tcW w:w="2220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1134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>Год выпуска</w:t>
            </w:r>
          </w:p>
        </w:tc>
        <w:tc>
          <w:tcPr>
            <w:tcW w:w="1418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Количество </w:t>
            </w:r>
            <w:proofErr w:type="spellStart"/>
            <w:r w:rsidRPr="00442073">
              <w:rPr>
                <w:rFonts w:ascii="Times New Roman" w:hAnsi="Times New Roman"/>
                <w:sz w:val="19"/>
                <w:szCs w:val="19"/>
              </w:rPr>
              <w:t>шт</w:t>
            </w:r>
            <w:proofErr w:type="spellEnd"/>
            <w:r w:rsidRPr="00442073">
              <w:rPr>
                <w:rFonts w:ascii="Times New Roman" w:hAnsi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5209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>Индивидуализирующие характеристики</w:t>
            </w:r>
          </w:p>
        </w:tc>
      </w:tr>
      <w:tr w:rsidR="00274C78" w:rsidRPr="00442073" w:rsidTr="00323A58">
        <w:tc>
          <w:tcPr>
            <w:tcW w:w="473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20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Автомобиль ВАЗ 21150 </w:t>
            </w:r>
            <w:r w:rsidRPr="00442073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LADA SAMARA</w:t>
            </w:r>
          </w:p>
        </w:tc>
        <w:tc>
          <w:tcPr>
            <w:tcW w:w="1134" w:type="dxa"/>
          </w:tcPr>
          <w:p w:rsidR="00274C78" w:rsidRPr="00442073" w:rsidRDefault="00274C78" w:rsidP="0075031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442073">
              <w:rPr>
                <w:rFonts w:ascii="Times New Roman" w:hAnsi="Times New Roman"/>
                <w:sz w:val="19"/>
                <w:szCs w:val="19"/>
                <w:lang w:val="en-US"/>
              </w:rPr>
              <w:t>2005</w:t>
            </w:r>
          </w:p>
        </w:tc>
        <w:tc>
          <w:tcPr>
            <w:tcW w:w="1418" w:type="dxa"/>
          </w:tcPr>
          <w:p w:rsidR="00274C78" w:rsidRPr="00442073" w:rsidRDefault="00274C78" w:rsidP="0075031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442073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5209" w:type="dxa"/>
          </w:tcPr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Балансовая стоимость 231444 рублей, остаточная стоимость </w:t>
            </w:r>
          </w:p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0 рублей, идентификационный номер </w:t>
            </w:r>
            <w:r w:rsidRPr="00442073">
              <w:rPr>
                <w:rFonts w:ascii="Times New Roman" w:hAnsi="Times New Roman"/>
                <w:sz w:val="19"/>
                <w:szCs w:val="19"/>
                <w:lang w:val="en-US"/>
              </w:rPr>
              <w:t>XTA</w:t>
            </w:r>
            <w:r w:rsidRPr="00442073">
              <w:rPr>
                <w:rFonts w:ascii="Times New Roman" w:hAnsi="Times New Roman"/>
                <w:sz w:val="19"/>
                <w:szCs w:val="19"/>
              </w:rPr>
              <w:t>21150064100438,</w:t>
            </w:r>
          </w:p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 xml:space="preserve"> № кузова 4100438, цвет кузова серебристо-желто-голубой, </w:t>
            </w:r>
          </w:p>
          <w:p w:rsidR="00274C78" w:rsidRPr="00442073" w:rsidRDefault="00274C78" w:rsidP="00750319">
            <w:pPr>
              <w:rPr>
                <w:rFonts w:ascii="Times New Roman" w:hAnsi="Times New Roman"/>
                <w:sz w:val="19"/>
                <w:szCs w:val="19"/>
              </w:rPr>
            </w:pPr>
            <w:r w:rsidRPr="00442073">
              <w:rPr>
                <w:rFonts w:ascii="Times New Roman" w:hAnsi="Times New Roman"/>
                <w:sz w:val="19"/>
                <w:szCs w:val="19"/>
              </w:rPr>
              <w:t>№ двигателя 4267719</w:t>
            </w:r>
          </w:p>
        </w:tc>
      </w:tr>
    </w:tbl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b/>
          <w:color w:val="000000"/>
          <w:sz w:val="19"/>
          <w:szCs w:val="19"/>
        </w:rPr>
      </w:pPr>
      <w:r w:rsidRPr="00442073">
        <w:rPr>
          <w:b/>
          <w:bCs/>
          <w:color w:val="000000"/>
          <w:sz w:val="19"/>
          <w:szCs w:val="19"/>
        </w:rPr>
        <w:t>Обращение к родителям по предупреждению детского дорожного травматизма</w:t>
      </w:r>
    </w:p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omic Sans MS" w:hAnsi="Comic Sans MS"/>
          <w:color w:val="000000"/>
          <w:sz w:val="19"/>
          <w:szCs w:val="19"/>
        </w:rPr>
      </w:pPr>
      <w:r w:rsidRPr="00442073">
        <w:rPr>
          <w:rFonts w:ascii="Tahoma" w:hAnsi="Tahoma" w:cs="Tahoma"/>
          <w:color w:val="222222"/>
          <w:sz w:val="19"/>
          <w:szCs w:val="19"/>
        </w:rPr>
        <w:t> </w:t>
      </w:r>
      <w:r w:rsidRPr="00442073">
        <w:rPr>
          <w:rStyle w:val="apple-converted-space"/>
          <w:rFonts w:ascii="Tahoma" w:hAnsi="Tahoma" w:cs="Tahoma"/>
          <w:color w:val="222222"/>
          <w:sz w:val="19"/>
          <w:szCs w:val="19"/>
        </w:rPr>
        <w:t> </w:t>
      </w:r>
      <w:r w:rsidRPr="00442073">
        <w:rPr>
          <w:rFonts w:ascii="Tahoma" w:hAnsi="Tahoma" w:cs="Tahoma"/>
          <w:color w:val="222222"/>
          <w:sz w:val="19"/>
          <w:szCs w:val="19"/>
        </w:rPr>
        <w:t> </w:t>
      </w:r>
      <w:r w:rsidRPr="00442073">
        <w:rPr>
          <w:color w:val="222222"/>
          <w:sz w:val="19"/>
          <w:szCs w:val="19"/>
        </w:rPr>
        <w:t xml:space="preserve">  Решить проблему безопасности на наших дорогах, а так же предотвратить детский дорожно-транспортный травматизм, возможно только совместными усилиями. Взрослым необходимо ежедневно напоминать детям о строгом соблюдении Правил дорожного движения, подсказать, как вести себя на остановках общественного транспорта. Необходимо разъяснить ребенку, что в реальных дорожных условиях «зеленый» сигнал светофора для пешеходов не гарантирует безопасности движения, если пешеход не соблюдает необходимых мер предосторожности. Ребенок должен всегда вначале убедиться в том, что все автомашины остановились, и водители их видят (не выходить на проезжую часть из-за деревьев и стоящего автотранспорта, в </w:t>
      </w:r>
      <w:proofErr w:type="spellStart"/>
      <w:r w:rsidRPr="00442073">
        <w:rPr>
          <w:color w:val="222222"/>
          <w:sz w:val="19"/>
          <w:szCs w:val="19"/>
        </w:rPr>
        <w:t>т.ч</w:t>
      </w:r>
      <w:proofErr w:type="spellEnd"/>
      <w:r w:rsidRPr="00442073">
        <w:rPr>
          <w:color w:val="222222"/>
          <w:sz w:val="19"/>
          <w:szCs w:val="19"/>
        </w:rPr>
        <w:t>. автобусов), «обозначить» себя для водителей и только тогда переходить проезжую часть.</w:t>
      </w:r>
    </w:p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omic Sans MS" w:hAnsi="Comic Sans MS"/>
          <w:color w:val="000000"/>
          <w:sz w:val="19"/>
          <w:szCs w:val="19"/>
        </w:rPr>
      </w:pPr>
      <w:r w:rsidRPr="00442073">
        <w:rPr>
          <w:color w:val="222222"/>
          <w:sz w:val="19"/>
          <w:szCs w:val="19"/>
        </w:rPr>
        <w:t>  </w:t>
      </w:r>
      <w:r w:rsidRPr="00442073">
        <w:rPr>
          <w:rStyle w:val="apple-converted-space"/>
          <w:color w:val="222222"/>
          <w:sz w:val="19"/>
          <w:szCs w:val="19"/>
        </w:rPr>
        <w:t> </w:t>
      </w:r>
      <w:r w:rsidRPr="00442073">
        <w:rPr>
          <w:color w:val="222222"/>
          <w:sz w:val="19"/>
          <w:szCs w:val="19"/>
        </w:rPr>
        <w:t>Очень важно позаботиться о маленьких пассажирах. При перевозках детей необходимо пользоваться детскими удерживающими устройствами и ремнями безопасности. 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При выборе автокресла в первую очередь необходимо учитывать вес, рост и возраст ребенка. На автокресле обязательно должна быть маркировка соответствия Европейскому Стандарту Безопасности. Главное условие для безопасного передвижения ребенка в автомобиле - правильная установка детского кресла.</w:t>
      </w:r>
    </w:p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omic Sans MS" w:hAnsi="Comic Sans MS"/>
          <w:color w:val="000000"/>
          <w:sz w:val="19"/>
          <w:szCs w:val="19"/>
        </w:rPr>
      </w:pPr>
      <w:r w:rsidRPr="00442073">
        <w:rPr>
          <w:color w:val="222222"/>
          <w:sz w:val="19"/>
          <w:szCs w:val="19"/>
        </w:rPr>
        <w:t> </w:t>
      </w:r>
      <w:r w:rsidRPr="00442073">
        <w:rPr>
          <w:rStyle w:val="apple-converted-space"/>
          <w:color w:val="222222"/>
          <w:sz w:val="19"/>
          <w:szCs w:val="19"/>
        </w:rPr>
        <w:t> </w:t>
      </w:r>
      <w:r w:rsidRPr="00442073">
        <w:rPr>
          <w:color w:val="222222"/>
          <w:sz w:val="19"/>
          <w:szCs w:val="19"/>
        </w:rPr>
        <w:t> </w:t>
      </w:r>
      <w:r w:rsidRPr="00442073">
        <w:rPr>
          <w:rStyle w:val="apple-converted-space"/>
          <w:color w:val="222222"/>
          <w:sz w:val="19"/>
          <w:szCs w:val="19"/>
        </w:rPr>
        <w:t> </w:t>
      </w:r>
      <w:r w:rsidRPr="00442073">
        <w:rPr>
          <w:color w:val="222222"/>
          <w:sz w:val="19"/>
          <w:szCs w:val="19"/>
        </w:rPr>
        <w:t xml:space="preserve">Одним из способов защиты юных пешеходов в темное время суток является ношение специальных </w:t>
      </w:r>
      <w:proofErr w:type="spellStart"/>
      <w:r w:rsidRPr="00442073">
        <w:rPr>
          <w:color w:val="222222"/>
          <w:sz w:val="19"/>
          <w:szCs w:val="19"/>
        </w:rPr>
        <w:t>световозвращающих</w:t>
      </w:r>
      <w:proofErr w:type="spellEnd"/>
      <w:r w:rsidRPr="00442073">
        <w:rPr>
          <w:color w:val="222222"/>
          <w:sz w:val="19"/>
          <w:szCs w:val="19"/>
        </w:rPr>
        <w:t xml:space="preserve"> элементов на одежде. Чтобы водители в темное время суток смогли вовремя заметить юного пешехода на дороге и остановиться, обеспечьте детей </w:t>
      </w:r>
      <w:proofErr w:type="spellStart"/>
      <w:r w:rsidRPr="00442073">
        <w:rPr>
          <w:color w:val="222222"/>
          <w:sz w:val="19"/>
          <w:szCs w:val="19"/>
        </w:rPr>
        <w:t>световозвращающими</w:t>
      </w:r>
      <w:proofErr w:type="spellEnd"/>
      <w:r w:rsidRPr="00442073">
        <w:rPr>
          <w:color w:val="222222"/>
          <w:sz w:val="19"/>
          <w:szCs w:val="19"/>
        </w:rPr>
        <w:t xml:space="preserve"> предметами, присутствие которых на детской одежде может значительно снизить детский травматизм на дорогах.</w:t>
      </w:r>
    </w:p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both"/>
        <w:rPr>
          <w:color w:val="222222"/>
          <w:sz w:val="19"/>
          <w:szCs w:val="19"/>
        </w:rPr>
      </w:pPr>
      <w:r w:rsidRPr="00442073">
        <w:rPr>
          <w:color w:val="222222"/>
          <w:sz w:val="19"/>
          <w:szCs w:val="19"/>
        </w:rPr>
        <w:t> </w:t>
      </w:r>
      <w:r w:rsidRPr="00442073">
        <w:rPr>
          <w:rStyle w:val="apple-converted-space"/>
          <w:color w:val="222222"/>
          <w:sz w:val="19"/>
          <w:szCs w:val="19"/>
        </w:rPr>
        <w:t> </w:t>
      </w:r>
      <w:r w:rsidRPr="00442073">
        <w:rPr>
          <w:color w:val="222222"/>
          <w:sz w:val="19"/>
          <w:szCs w:val="19"/>
        </w:rPr>
        <w:t>Уважаемые родители! Помните, что ребенок учится законам безопасного поведения на дороге у Вас. Не жалейте времени на обучение детей поведению на дороге. Старайтесь сделать все возможное, чтобы оградить его от несчастных случаев на дороге!</w:t>
      </w:r>
    </w:p>
    <w:p w:rsidR="00274C78" w:rsidRPr="00442073" w:rsidRDefault="00274C78" w:rsidP="00274C7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omic Sans MS" w:hAnsi="Comic Sans MS"/>
          <w:color w:val="000000"/>
          <w:sz w:val="19"/>
          <w:szCs w:val="19"/>
        </w:rPr>
      </w:pPr>
      <w:r w:rsidRPr="00442073">
        <w:rPr>
          <w:color w:val="222222"/>
          <w:sz w:val="19"/>
          <w:szCs w:val="19"/>
        </w:rPr>
        <w:t>Инспектор по пропаганде БДД</w:t>
      </w:r>
      <w:r w:rsidR="00442073" w:rsidRPr="00442073">
        <w:rPr>
          <w:color w:val="222222"/>
          <w:sz w:val="19"/>
          <w:szCs w:val="19"/>
        </w:rPr>
        <w:t xml:space="preserve"> </w:t>
      </w:r>
      <w:r w:rsidRPr="00442073">
        <w:rPr>
          <w:color w:val="222222"/>
          <w:sz w:val="19"/>
          <w:szCs w:val="19"/>
        </w:rPr>
        <w:t>Минаева О.С.</w:t>
      </w:r>
    </w:p>
    <w:p w:rsidR="00442073" w:rsidRPr="00442073" w:rsidRDefault="00442073" w:rsidP="00442073">
      <w:pPr>
        <w:pStyle w:val="a5"/>
        <w:ind w:firstLine="709"/>
        <w:jc w:val="center"/>
        <w:rPr>
          <w:rFonts w:ascii="Times New Roman" w:hAnsi="Times New Roman"/>
          <w:b/>
          <w:sz w:val="19"/>
          <w:szCs w:val="19"/>
        </w:rPr>
      </w:pPr>
      <w:r w:rsidRPr="00442073">
        <w:rPr>
          <w:rFonts w:ascii="Times New Roman" w:hAnsi="Times New Roman"/>
          <w:b/>
          <w:sz w:val="19"/>
          <w:szCs w:val="19"/>
        </w:rPr>
        <w:t>ПРОКУРАТУРА БОГАТОВСКОГО РАЙОНА ИНФОРМИРУЕТ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Принят закон, обязывающий обеспечить возможность расчетов с использованием платежных карт «Мир»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Федеральным законом от 01.05.2017 № 88-ФЗ внесены изменения в статью 16.1 Закона Российской Федерации «О защите прав потребителей» и Федеральный закон «О национальной платежной системе», обязывающий обеспечить возможность расчетов с использованием платежных карт «МИР».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Соответствующие изменения внесены в Закон о защите прав потребителей и Закон о национальной платежной системе.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 xml:space="preserve">Так, в частности, использование национальных платежных инструментов обязаны обеспечить продавцы товаров и услуг, выручка которых за предшествующий календарный год превышает 40 млн. рублей. Однако если в месте реализации товаров или услуг предпринимателем нет доступа к подвижной радиотелефонной связи и Интернету, а также, если его выручка </w:t>
      </w:r>
      <w:r w:rsidRPr="00442073">
        <w:rPr>
          <w:rFonts w:ascii="Times New Roman" w:hAnsi="Times New Roman"/>
          <w:sz w:val="19"/>
          <w:szCs w:val="19"/>
        </w:rPr>
        <w:lastRenderedPageBreak/>
        <w:t>от реализации товаров на определенном торговом объекте за предшествующий календарный год составляет менее 5 млн. руб., эта обязанность не действует.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Данные правила вступят в силу 1 октября 2017 года.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Также устанавливаются сроки перехода на применение национальных карт: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при открытии банковского счета в целях получения выплат за счет бюджетных средств, предусматривающего осуществление операций с использованием платежных карт, - с 1 июля 2017 года,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в целях осуществления социальных выплат, пенсий и ежемесячного пожизненного содержания судей - по истечении срока действия используемых карт, но не позднее 1 июля 2020 года;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в целях выплат денежного содержания, вознаграждения, довольствия государственных служащих, заработной платы бюджетников и государственных стипендий - с 1 июля 2018 года.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proofErr w:type="gramStart"/>
      <w:r w:rsidRPr="00442073">
        <w:rPr>
          <w:rFonts w:ascii="Times New Roman" w:hAnsi="Times New Roman"/>
          <w:sz w:val="19"/>
          <w:szCs w:val="19"/>
        </w:rPr>
        <w:t>Кредитные организации при осуществлении операций с выплатами за счет средств бюджетов бюджетной системы Российской Федерации обязаны (за некоторыми исключениями, которыми дополнена ч. 5.4 ст. 20 Федерального закона от 27.06.2011 № 161-ФЗ «О национальной платежной системе») в указанные выше сроки предоставить клиентам – физическим лицам только национальные платежные инструменты в случае, если банковский счет предусматривает осуществление операций с использованием платежных карт.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Pr="00442073">
        <w:rPr>
          <w:rFonts w:ascii="Times New Roman" w:hAnsi="Times New Roman"/>
          <w:sz w:val="19"/>
          <w:szCs w:val="19"/>
        </w:rPr>
        <w:t>Кредитная организация, предоставляющая национальные платежные инструменты, определяет не менее чем один вид платежной карты (тип продукта в зависимости от предоставляемых клиенту – физическому лицу услуг), которая является национальным платежным инструментом и за предоставление, годовое обслуживание которой, за выдачу наличных денежных средств по которой в указанной кредитной организации, а также в ее банкоматах не взимается плата с клиентов – физических лиц, получающих перечисленные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выше выплаты.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Расширен перечень возможных участников НСПК (включены, в том числе иностранные банки и международные финансовые организации).</w:t>
      </w:r>
      <w:r w:rsidRPr="00442073">
        <w:rPr>
          <w:rFonts w:ascii="Times New Roman" w:hAnsi="Times New Roman"/>
          <w:sz w:val="19"/>
          <w:szCs w:val="19"/>
        </w:rPr>
        <w:br/>
      </w:r>
      <w:r w:rsidRPr="00442073">
        <w:rPr>
          <w:rFonts w:ascii="Times New Roman" w:hAnsi="Times New Roman"/>
          <w:sz w:val="19"/>
          <w:szCs w:val="19"/>
        </w:rPr>
        <w:br/>
      </w:r>
      <w:proofErr w:type="gramStart"/>
      <w:r w:rsidRPr="00442073">
        <w:rPr>
          <w:rFonts w:ascii="Times New Roman" w:hAnsi="Times New Roman"/>
          <w:sz w:val="19"/>
          <w:szCs w:val="19"/>
        </w:rPr>
        <w:t>Кредитные организации в срок до 1 июля 2017 года должны обеспечить прием карт «Мир» во всех своих технических устройствах, предназначенных  для осуществления расчетов с использованием платежных карт, включая банкоматы, а также в технических устройствах, предназначенных для осуществления расчетов с использованием платежных карт, всех организаций, индивидуальных предпринимателей, с которыми у таких кредитных организаций заключены договоры об осуществлении расчетов по операциям с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использованием платежных карт или национальных платежных инструментов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Принят закон, обязывающий обеспечить возможность расчетов с использованием платежных карт «Мир»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Федеральным законом от 01.05.2017 № 88-ФЗ внесены изменения в статью 16.1 Закона Российской Федерации «О защите прав потребителей» и Федеральный закон «О национальной платежной системе», обязывающий обеспечить возможность расчетов с использованием платежных карт «МИР».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Соответствующие изменения внесены в Закон о защите прав потребителей и Закон о национальной платежной системе.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Так, в частности, использование национальных платежных инструментов обязаны обеспечить продавцы товаров и услуг, выручка которых за предшествующий календарный год превышает 40 млн. рублей. Однако если в месте реализации товаров или услуг предпринимателем нет доступа к подвижной радиотелефонной связи и Интернету, а также, если его выручка от реализации товаров на определенном торговом объекте за предшествующий календарный год составляет менее 5 млн. руб., эта обязанность не действует.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Данные правила вступят в силу 1 октября 2017 года.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Также устанавливаются сроки перехода на применение национальных карт: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при открытии банковского счета в целях получения выплат за счет бюджетных средств, предусматривающего осуществление операций с использованием платежных карт, - с 1 июля 2017 года,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в целях осуществления социальных выплат, пенсий и ежемесячного пожизненного содержания судей - по истечении срока действия используемых карт, но не позднее 1 июля 2020 года;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в целях выплат денежного содержания, вознаграждения, довольствия государственных служащих, заработной платы бюджетников и государственных стипендий - с 1 июля 2018 года.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proofErr w:type="gramStart"/>
      <w:r w:rsidRPr="00442073">
        <w:rPr>
          <w:rFonts w:ascii="Times New Roman" w:hAnsi="Times New Roman"/>
          <w:sz w:val="19"/>
          <w:szCs w:val="19"/>
        </w:rPr>
        <w:t>Кредитные организации при осуществлении операций с выплатами за счет средств бюджетов бюджетной системы Российской Федерации обязаны (за некоторыми исключениями, которыми дополнена ч. 5.4 ст. 20 Федерального закона от 27.06.2011 № 161-ФЗ «О национальной платежной системе») в указанные выше сроки предоставить клиентам – физическим лицам только национальные платежные инструменты в случае, если банковский счет предусматривает осуществление операций с использованием платежных карт.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Pr="00442073">
        <w:rPr>
          <w:rFonts w:ascii="Times New Roman" w:hAnsi="Times New Roman"/>
          <w:sz w:val="19"/>
          <w:szCs w:val="19"/>
        </w:rPr>
        <w:t>Кредитная организация, предоставляющая национальные платежные инструменты, определяет не менее чем один вид платежной карты (тип продукта в зависимости от предоставляемых клиенту – физическому лицу услуг), которая является национальным платежным инструментом и за предоставление, годовое обслуживание которой, за выдачу наличных денежных средств по которой в указанной кредитной организации, а также в ее банкоматах не взимается плата с клиентов – физических лиц, получающих перечисленные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выше выплаты.</w:t>
      </w:r>
    </w:p>
    <w:p w:rsidR="00442073" w:rsidRPr="00442073" w:rsidRDefault="00442073" w:rsidP="00442073">
      <w:pPr>
        <w:pStyle w:val="a5"/>
        <w:ind w:firstLine="709"/>
        <w:jc w:val="both"/>
        <w:rPr>
          <w:rFonts w:ascii="Times New Roman" w:hAnsi="Times New Roman"/>
          <w:sz w:val="19"/>
          <w:szCs w:val="19"/>
        </w:rPr>
      </w:pPr>
      <w:r w:rsidRPr="00442073">
        <w:rPr>
          <w:rFonts w:ascii="Times New Roman" w:hAnsi="Times New Roman"/>
          <w:sz w:val="19"/>
          <w:szCs w:val="19"/>
        </w:rPr>
        <w:t>Расширен перечень возможных участников НСПК (включены, в том числе иностранные банки и международные финансовые организации).</w:t>
      </w:r>
      <w:r w:rsidRPr="00442073">
        <w:rPr>
          <w:rFonts w:ascii="Times New Roman" w:hAnsi="Times New Roman"/>
          <w:sz w:val="19"/>
          <w:szCs w:val="19"/>
        </w:rPr>
        <w:br/>
      </w:r>
      <w:r w:rsidRPr="00442073">
        <w:rPr>
          <w:rFonts w:ascii="Times New Roman" w:hAnsi="Times New Roman"/>
          <w:sz w:val="19"/>
          <w:szCs w:val="19"/>
        </w:rPr>
        <w:br/>
      </w:r>
      <w:proofErr w:type="gramStart"/>
      <w:r w:rsidRPr="00442073">
        <w:rPr>
          <w:rFonts w:ascii="Times New Roman" w:hAnsi="Times New Roman"/>
          <w:sz w:val="19"/>
          <w:szCs w:val="19"/>
        </w:rPr>
        <w:t>Кредитные организации в срок до 1 июля 2017 года должны обеспечить прием карт «Мир» во всех своих технических устройствах, предназначенных  для осуществления расчетов с использованием платежных карт, включая банкоматы, а также в технических устройствах, предназначенных для осуществления расчетов с использованием платежных карт, всех организаций, индивидуальных предпринимателей, с которыми у таких кредитных организаций заключены договоры об осуществлении расчетов по операциям с</w:t>
      </w:r>
      <w:proofErr w:type="gramEnd"/>
      <w:r w:rsidRPr="00442073">
        <w:rPr>
          <w:rFonts w:ascii="Times New Roman" w:hAnsi="Times New Roman"/>
          <w:sz w:val="19"/>
          <w:szCs w:val="19"/>
        </w:rPr>
        <w:t xml:space="preserve"> использованием платежных карт или национальных платежных инструментов</w:t>
      </w:r>
    </w:p>
    <w:p w:rsidR="00323A58" w:rsidRDefault="00323A58" w:rsidP="00274C78">
      <w:pPr>
        <w:spacing w:after="0"/>
        <w:jc w:val="both"/>
        <w:rPr>
          <w:rFonts w:ascii="Cambria" w:hAnsi="Cambria"/>
          <w:sz w:val="19"/>
          <w:szCs w:val="19"/>
        </w:rPr>
      </w:pPr>
    </w:p>
    <w:p w:rsidR="00C979BE" w:rsidRPr="00442073" w:rsidRDefault="00274C78" w:rsidP="00323A58">
      <w:pPr>
        <w:spacing w:after="0"/>
        <w:jc w:val="both"/>
        <w:rPr>
          <w:sz w:val="19"/>
          <w:szCs w:val="19"/>
        </w:rPr>
      </w:pPr>
      <w:r w:rsidRPr="00323A58">
        <w:rPr>
          <w:rFonts w:ascii="Cambria" w:hAnsi="Cambria"/>
          <w:b/>
          <w:sz w:val="19"/>
          <w:szCs w:val="19"/>
        </w:rPr>
        <w:t xml:space="preserve">Учредители: Собрание представителей сельского поселения Печинено муниципального района Богатовский Самарской области, Администрация сельского поселения Печинено муниципального района Богатовский Самарской области, </w:t>
      </w:r>
      <w:proofErr w:type="spellStart"/>
      <w:r w:rsidRPr="00323A58">
        <w:rPr>
          <w:rFonts w:ascii="Cambria" w:hAnsi="Cambria"/>
          <w:b/>
          <w:sz w:val="19"/>
          <w:szCs w:val="19"/>
        </w:rPr>
        <w:t>шение</w:t>
      </w:r>
      <w:proofErr w:type="spellEnd"/>
      <w:r w:rsidRPr="00323A58">
        <w:rPr>
          <w:rFonts w:ascii="Cambria" w:hAnsi="Cambria"/>
          <w:b/>
          <w:sz w:val="19"/>
          <w:szCs w:val="19"/>
        </w:rPr>
        <w:t xml:space="preserve"> №3 от 19.03.08 года. Село Печинено, улица Советская, д. 1, Главный редактор Горшкова Е.Н. Телефон 3-55-30. Тираж 150 экземпляров. Бесплатно </w:t>
      </w:r>
      <w:bookmarkStart w:id="0" w:name="_GoBack"/>
      <w:bookmarkEnd w:id="0"/>
    </w:p>
    <w:sectPr w:rsidR="00C979BE" w:rsidRPr="00442073" w:rsidSect="00442073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C7" w:rsidRDefault="006920C7" w:rsidP="00442073">
      <w:pPr>
        <w:spacing w:after="0" w:line="240" w:lineRule="auto"/>
      </w:pPr>
      <w:r>
        <w:separator/>
      </w:r>
    </w:p>
  </w:endnote>
  <w:endnote w:type="continuationSeparator" w:id="0">
    <w:p w:rsidR="006920C7" w:rsidRDefault="006920C7" w:rsidP="004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82880"/>
      <w:docPartObj>
        <w:docPartGallery w:val="Page Numbers (Bottom of Page)"/>
        <w:docPartUnique/>
      </w:docPartObj>
    </w:sdtPr>
    <w:sdtContent>
      <w:p w:rsidR="00442073" w:rsidRDefault="004420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58">
          <w:rPr>
            <w:noProof/>
          </w:rPr>
          <w:t>2</w:t>
        </w:r>
        <w:r>
          <w:fldChar w:fldCharType="end"/>
        </w:r>
      </w:p>
    </w:sdtContent>
  </w:sdt>
  <w:p w:rsidR="00442073" w:rsidRDefault="004420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C7" w:rsidRDefault="006920C7" w:rsidP="00442073">
      <w:pPr>
        <w:spacing w:after="0" w:line="240" w:lineRule="auto"/>
      </w:pPr>
      <w:r>
        <w:separator/>
      </w:r>
    </w:p>
  </w:footnote>
  <w:footnote w:type="continuationSeparator" w:id="0">
    <w:p w:rsidR="006920C7" w:rsidRDefault="006920C7" w:rsidP="00442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D2"/>
    <w:rsid w:val="00043CD7"/>
    <w:rsid w:val="000B5972"/>
    <w:rsid w:val="000D535D"/>
    <w:rsid w:val="000F1967"/>
    <w:rsid w:val="00181352"/>
    <w:rsid w:val="00197368"/>
    <w:rsid w:val="00230AFB"/>
    <w:rsid w:val="00274C78"/>
    <w:rsid w:val="00323A58"/>
    <w:rsid w:val="00437DA4"/>
    <w:rsid w:val="00442073"/>
    <w:rsid w:val="00455ED2"/>
    <w:rsid w:val="004E414D"/>
    <w:rsid w:val="006920C7"/>
    <w:rsid w:val="0069275D"/>
    <w:rsid w:val="0081389A"/>
    <w:rsid w:val="00A855A9"/>
    <w:rsid w:val="00B9171A"/>
    <w:rsid w:val="00B96B4D"/>
    <w:rsid w:val="00C979BE"/>
    <w:rsid w:val="00D2363E"/>
    <w:rsid w:val="00E06A3E"/>
    <w:rsid w:val="00E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74C78"/>
  </w:style>
  <w:style w:type="paragraph" w:styleId="a5">
    <w:name w:val="No Spacing"/>
    <w:uiPriority w:val="1"/>
    <w:qFormat/>
    <w:rsid w:val="0044207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0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0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74C78"/>
  </w:style>
  <w:style w:type="paragraph" w:styleId="a5">
    <w:name w:val="No Spacing"/>
    <w:uiPriority w:val="1"/>
    <w:qFormat/>
    <w:rsid w:val="0044207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0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0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2018-04-27T05:52:00Z</cp:lastPrinted>
  <dcterms:created xsi:type="dcterms:W3CDTF">2018-04-27T05:43:00Z</dcterms:created>
  <dcterms:modified xsi:type="dcterms:W3CDTF">2018-06-25T10:30:00Z</dcterms:modified>
</cp:coreProperties>
</file>