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891"/>
        <w:gridCol w:w="1159"/>
        <w:gridCol w:w="3261"/>
      </w:tblGrid>
      <w:tr w:rsidR="00842AF0">
        <w:tc>
          <w:tcPr>
            <w:tcW w:w="4891" w:type="dxa"/>
          </w:tcPr>
          <w:p w:rsidR="00842AF0" w:rsidRDefault="00842AF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09A6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1.5pt;visibility:visible" filled="t">
                  <v:imagedata r:id="rId5" o:title=""/>
                </v:shape>
              </w:pict>
            </w:r>
          </w:p>
          <w:p w:rsidR="00842AF0" w:rsidRDefault="00842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 ПРЕДСТАВИТЕЛЕЙ</w:t>
            </w:r>
          </w:p>
          <w:p w:rsidR="00842AF0" w:rsidRDefault="00842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842AF0" w:rsidRDefault="00842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БОГАТОВСКИЙ</w:t>
            </w:r>
          </w:p>
          <w:p w:rsidR="00842AF0" w:rsidRDefault="00842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842AF0" w:rsidRDefault="00842A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2AF0" w:rsidRDefault="00842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842AF0" w:rsidRDefault="00842AF0">
            <w:pPr>
              <w:jc w:val="center"/>
            </w:pPr>
          </w:p>
          <w:p w:rsidR="00842AF0" w:rsidRDefault="0084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№_____ от  «_____»__________  20______</w:t>
            </w:r>
          </w:p>
          <w:p w:rsidR="00842AF0" w:rsidRDefault="00842AF0">
            <w:pPr>
              <w:jc w:val="center"/>
            </w:pPr>
          </w:p>
        </w:tc>
        <w:tc>
          <w:tcPr>
            <w:tcW w:w="1159" w:type="dxa"/>
          </w:tcPr>
          <w:p w:rsidR="00842AF0" w:rsidRDefault="00842AF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42AF0" w:rsidRDefault="00842AF0">
            <w:pPr>
              <w:jc w:val="center"/>
              <w:rPr>
                <w:sz w:val="28"/>
                <w:szCs w:val="28"/>
              </w:rPr>
            </w:pPr>
          </w:p>
          <w:p w:rsidR="00842AF0" w:rsidRDefault="00842AF0">
            <w:pPr>
              <w:jc w:val="center"/>
              <w:rPr>
                <w:sz w:val="28"/>
                <w:szCs w:val="28"/>
              </w:rPr>
            </w:pPr>
          </w:p>
          <w:p w:rsidR="00842AF0" w:rsidRDefault="00842AF0">
            <w:pPr>
              <w:jc w:val="center"/>
              <w:rPr>
                <w:sz w:val="28"/>
                <w:szCs w:val="28"/>
              </w:rPr>
            </w:pPr>
          </w:p>
          <w:p w:rsidR="00842AF0" w:rsidRDefault="00842AF0">
            <w:pPr>
              <w:jc w:val="center"/>
              <w:rPr>
                <w:sz w:val="28"/>
                <w:szCs w:val="28"/>
              </w:rPr>
            </w:pPr>
          </w:p>
          <w:p w:rsidR="00842AF0" w:rsidRDefault="00842AF0">
            <w:pPr>
              <w:jc w:val="center"/>
              <w:rPr>
                <w:sz w:val="28"/>
                <w:szCs w:val="28"/>
              </w:rPr>
            </w:pPr>
          </w:p>
          <w:p w:rsidR="00842AF0" w:rsidRDefault="00842AF0">
            <w:pPr>
              <w:jc w:val="center"/>
              <w:rPr>
                <w:sz w:val="28"/>
                <w:szCs w:val="28"/>
              </w:rPr>
            </w:pPr>
          </w:p>
          <w:p w:rsidR="00842AF0" w:rsidRDefault="0084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42AF0" w:rsidRDefault="00842AF0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842AF0" w:rsidRDefault="00842AF0" w:rsidP="0083168C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коэффициента вида использования земельного участка, необходимого для определения размера арендной платы за использование расположенных на территории муниципального района Богатовский Самарской области земельных участков, государственная собственность на которые не разграничена и предоставляемых для целей, не связанных со строительством (Кв)</w:t>
      </w:r>
    </w:p>
    <w:p w:rsidR="00842AF0" w:rsidRDefault="00842AF0">
      <w:pPr>
        <w:rPr>
          <w:sz w:val="28"/>
          <w:szCs w:val="28"/>
        </w:rPr>
      </w:pPr>
    </w:p>
    <w:p w:rsidR="00842AF0" w:rsidRDefault="00842AF0">
      <w:pPr>
        <w:rPr>
          <w:sz w:val="28"/>
          <w:szCs w:val="28"/>
        </w:rPr>
      </w:pPr>
    </w:p>
    <w:p w:rsidR="00842AF0" w:rsidRDefault="00842AF0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исполнения Предупреждения №207/10 от 11.01.2019г. Управления федеральной антимонопольной службы по Самарской области, рассмотрев протест прокурора Богатовского района Самарской области от 12.02.2019 №07-21-2019/18,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842AF0" w:rsidRPr="00315F59" w:rsidRDefault="00842AF0" w:rsidP="0077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F59">
        <w:rPr>
          <w:sz w:val="28"/>
          <w:szCs w:val="28"/>
        </w:rPr>
        <w:t>1. Утвердить  коэффициенты видов использования земельных участков (</w:t>
      </w:r>
      <w:r>
        <w:rPr>
          <w:sz w:val="28"/>
          <w:szCs w:val="28"/>
        </w:rPr>
        <w:t>Приложение</w:t>
      </w:r>
      <w:r w:rsidRPr="00315F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15F59">
        <w:rPr>
          <w:sz w:val="28"/>
          <w:szCs w:val="28"/>
        </w:rPr>
        <w:t>), при применении Методики определения размера арендной платы за пользование земельными участками, государственная собственность на которые не разграничена, находящихся на территории Самарской области и пре</w:t>
      </w:r>
      <w:r>
        <w:rPr>
          <w:sz w:val="28"/>
          <w:szCs w:val="28"/>
        </w:rPr>
        <w:t xml:space="preserve">доставляемых </w:t>
      </w:r>
      <w:r w:rsidRPr="00315F59">
        <w:rPr>
          <w:sz w:val="28"/>
          <w:szCs w:val="28"/>
        </w:rPr>
        <w:t xml:space="preserve">для целей, </w:t>
      </w:r>
      <w:r>
        <w:rPr>
          <w:sz w:val="28"/>
          <w:szCs w:val="28"/>
        </w:rPr>
        <w:t xml:space="preserve">не связанных со строительством. </w:t>
      </w:r>
      <w:r w:rsidRPr="00315F59">
        <w:rPr>
          <w:sz w:val="28"/>
          <w:szCs w:val="28"/>
        </w:rPr>
        <w:t xml:space="preserve"> </w:t>
      </w:r>
    </w:p>
    <w:p w:rsidR="00842AF0" w:rsidRPr="00315F59" w:rsidRDefault="00842AF0" w:rsidP="0077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F59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 Собрания</w:t>
      </w:r>
      <w:r w:rsidRPr="00315F59">
        <w:rPr>
          <w:sz w:val="28"/>
          <w:szCs w:val="28"/>
        </w:rPr>
        <w:t xml:space="preserve"> Представителей муниципального района Бо</w:t>
      </w:r>
      <w:r>
        <w:rPr>
          <w:sz w:val="28"/>
          <w:szCs w:val="28"/>
        </w:rPr>
        <w:t>гатовский Самарской области № 23 от 20.07.2016</w:t>
      </w:r>
      <w:r w:rsidRPr="00315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15F5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15F59">
        <w:rPr>
          <w:sz w:val="28"/>
          <w:szCs w:val="28"/>
        </w:rPr>
        <w:t xml:space="preserve"> силу.</w:t>
      </w:r>
    </w:p>
    <w:p w:rsidR="00842AF0" w:rsidRPr="00315F59" w:rsidRDefault="00842AF0" w:rsidP="00771C6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315F59">
        <w:rPr>
          <w:rFonts w:ascii="Times New Roman" w:eastAsia="MS Mincho" w:hAnsi="Times New Roman" w:cs="Times New Roman"/>
          <w:sz w:val="28"/>
          <w:szCs w:val="28"/>
        </w:rPr>
        <w:t>3. Опубликовать настоящее Решение в районной газете «Красное Знамя».</w:t>
      </w:r>
    </w:p>
    <w:p w:rsidR="00842AF0" w:rsidRDefault="00842AF0" w:rsidP="000A24D2">
      <w:pPr>
        <w:pStyle w:val="ListParagraph"/>
        <w:ind w:left="709"/>
        <w:jc w:val="both"/>
        <w:rPr>
          <w:sz w:val="28"/>
          <w:szCs w:val="28"/>
        </w:rPr>
      </w:pPr>
    </w:p>
    <w:p w:rsidR="00842AF0" w:rsidRDefault="00842AF0" w:rsidP="000A24D2">
      <w:pPr>
        <w:pStyle w:val="ListParagraph"/>
        <w:ind w:left="709"/>
        <w:jc w:val="both"/>
        <w:rPr>
          <w:sz w:val="28"/>
          <w:szCs w:val="28"/>
        </w:rPr>
      </w:pPr>
    </w:p>
    <w:p w:rsidR="00842AF0" w:rsidRPr="000A24D2" w:rsidRDefault="00842AF0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842AF0" w:rsidRPr="000A24D2" w:rsidRDefault="00842AF0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842AF0" w:rsidRDefault="00842AF0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Самарской области                                                     </w:t>
      </w:r>
      <w:bookmarkStart w:id="0" w:name="_GoBack"/>
      <w:bookmarkEnd w:id="0"/>
      <w:r w:rsidRPr="000A24D2">
        <w:rPr>
          <w:sz w:val="28"/>
          <w:szCs w:val="28"/>
        </w:rPr>
        <w:t xml:space="preserve">                    Н.А.</w:t>
      </w:r>
      <w:r>
        <w:rPr>
          <w:sz w:val="28"/>
          <w:szCs w:val="28"/>
        </w:rPr>
        <w:t xml:space="preserve"> </w:t>
      </w:r>
      <w:r w:rsidRPr="000A24D2">
        <w:rPr>
          <w:sz w:val="28"/>
          <w:szCs w:val="28"/>
        </w:rPr>
        <w:t>Смоляков</w:t>
      </w:r>
    </w:p>
    <w:p w:rsidR="00842AF0" w:rsidRDefault="00842AF0" w:rsidP="000A24D2">
      <w:pPr>
        <w:jc w:val="both"/>
        <w:rPr>
          <w:sz w:val="28"/>
          <w:szCs w:val="28"/>
        </w:rPr>
      </w:pPr>
    </w:p>
    <w:p w:rsidR="00842AF0" w:rsidRDefault="00842AF0" w:rsidP="000A2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42AF0" w:rsidRDefault="00842AF0" w:rsidP="000A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842AF0" w:rsidRPr="000A24D2" w:rsidRDefault="00842AF0" w:rsidP="000A24D2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В.В.Туркин</w:t>
      </w:r>
    </w:p>
    <w:p w:rsidR="00842AF0" w:rsidRPr="000A24D2" w:rsidRDefault="00842AF0" w:rsidP="000A24D2">
      <w:pPr>
        <w:pStyle w:val="ListParagraph"/>
        <w:ind w:left="709"/>
        <w:jc w:val="both"/>
        <w:rPr>
          <w:sz w:val="28"/>
          <w:szCs w:val="28"/>
        </w:rPr>
      </w:pPr>
    </w:p>
    <w:p w:rsidR="00842AF0" w:rsidRPr="00AF436B" w:rsidRDefault="00842AF0" w:rsidP="00AF436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F436B">
        <w:rPr>
          <w:sz w:val="28"/>
          <w:szCs w:val="28"/>
        </w:rPr>
        <w:t>Приложение 1</w:t>
      </w:r>
    </w:p>
    <w:p w:rsidR="00842AF0" w:rsidRPr="00AF436B" w:rsidRDefault="00842AF0" w:rsidP="0081406C">
      <w:pPr>
        <w:ind w:firstLine="698"/>
        <w:jc w:val="right"/>
        <w:rPr>
          <w:rStyle w:val="a"/>
          <w:b w:val="0"/>
          <w:bCs w:val="0"/>
          <w:color w:val="000000"/>
          <w:sz w:val="28"/>
          <w:szCs w:val="28"/>
        </w:rPr>
      </w:pPr>
      <w:r w:rsidRPr="00AF436B">
        <w:rPr>
          <w:rStyle w:val="a"/>
          <w:b w:val="0"/>
          <w:bCs w:val="0"/>
          <w:color w:val="000000"/>
          <w:sz w:val="28"/>
          <w:szCs w:val="28"/>
        </w:rPr>
        <w:t>к решению Собрания Представителей</w:t>
      </w:r>
    </w:p>
    <w:p w:rsidR="00842AF0" w:rsidRPr="00AF436B" w:rsidRDefault="00842AF0" w:rsidP="0081406C">
      <w:pPr>
        <w:ind w:firstLine="698"/>
        <w:jc w:val="right"/>
        <w:rPr>
          <w:rStyle w:val="a"/>
          <w:b w:val="0"/>
          <w:bCs w:val="0"/>
          <w:color w:val="000000"/>
          <w:sz w:val="28"/>
          <w:szCs w:val="28"/>
        </w:rPr>
      </w:pPr>
      <w:r w:rsidRPr="00AF436B">
        <w:rPr>
          <w:rStyle w:val="a"/>
          <w:b w:val="0"/>
          <w:bCs w:val="0"/>
          <w:color w:val="000000"/>
          <w:sz w:val="28"/>
          <w:szCs w:val="28"/>
        </w:rPr>
        <w:t xml:space="preserve"> муниципального района Богатовский</w:t>
      </w:r>
    </w:p>
    <w:p w:rsidR="00842AF0" w:rsidRPr="00AF436B" w:rsidRDefault="00842AF0" w:rsidP="0081406C">
      <w:pPr>
        <w:ind w:firstLine="698"/>
        <w:jc w:val="right"/>
        <w:rPr>
          <w:rStyle w:val="a"/>
          <w:b w:val="0"/>
          <w:bCs w:val="0"/>
          <w:color w:val="000000"/>
          <w:sz w:val="28"/>
          <w:szCs w:val="28"/>
        </w:rPr>
      </w:pPr>
      <w:r w:rsidRPr="00AF436B">
        <w:rPr>
          <w:rStyle w:val="a"/>
          <w:b w:val="0"/>
          <w:bCs w:val="0"/>
          <w:color w:val="000000"/>
          <w:sz w:val="28"/>
          <w:szCs w:val="28"/>
        </w:rPr>
        <w:t xml:space="preserve"> Самарской области </w:t>
      </w:r>
    </w:p>
    <w:p w:rsidR="00842AF0" w:rsidRPr="00AF436B" w:rsidRDefault="00842AF0" w:rsidP="0081406C">
      <w:pPr>
        <w:ind w:firstLine="698"/>
        <w:jc w:val="right"/>
        <w:rPr>
          <w:sz w:val="28"/>
          <w:szCs w:val="28"/>
        </w:rPr>
      </w:pPr>
      <w:r w:rsidRPr="00AF436B">
        <w:rPr>
          <w:sz w:val="28"/>
          <w:szCs w:val="28"/>
        </w:rPr>
        <w:t>«____»__________2019 г. №_________</w:t>
      </w:r>
    </w:p>
    <w:p w:rsidR="00842AF0" w:rsidRPr="00AF436B" w:rsidRDefault="00842AF0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«Об утверждении коэффициента вида</w:t>
      </w:r>
    </w:p>
    <w:p w:rsidR="00842AF0" w:rsidRPr="00AF436B" w:rsidRDefault="00842AF0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 xml:space="preserve">использования земельного участка, </w:t>
      </w:r>
    </w:p>
    <w:p w:rsidR="00842AF0" w:rsidRPr="00AF436B" w:rsidRDefault="00842AF0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необходимого для определения размера</w:t>
      </w:r>
    </w:p>
    <w:p w:rsidR="00842AF0" w:rsidRPr="00AF436B" w:rsidRDefault="00842AF0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арендной платы за использование расположенных</w:t>
      </w:r>
    </w:p>
    <w:p w:rsidR="00842AF0" w:rsidRPr="00AF436B" w:rsidRDefault="00842AF0" w:rsidP="0081406C">
      <w:pPr>
        <w:ind w:firstLine="698"/>
        <w:jc w:val="right"/>
        <w:rPr>
          <w:rStyle w:val="a"/>
          <w:b w:val="0"/>
          <w:bCs w:val="0"/>
          <w:sz w:val="28"/>
          <w:szCs w:val="28"/>
        </w:rPr>
      </w:pPr>
      <w:r w:rsidRPr="00AF436B">
        <w:rPr>
          <w:sz w:val="28"/>
          <w:szCs w:val="28"/>
        </w:rPr>
        <w:t xml:space="preserve">на территории </w:t>
      </w:r>
      <w:r w:rsidRPr="00AF436B">
        <w:rPr>
          <w:rStyle w:val="a"/>
          <w:b w:val="0"/>
          <w:bCs w:val="0"/>
          <w:sz w:val="28"/>
          <w:szCs w:val="28"/>
        </w:rPr>
        <w:t>муниципального района Богатовский</w:t>
      </w:r>
    </w:p>
    <w:p w:rsidR="00842AF0" w:rsidRPr="00AF436B" w:rsidRDefault="00842AF0" w:rsidP="0081406C">
      <w:pPr>
        <w:ind w:firstLine="698"/>
        <w:jc w:val="right"/>
        <w:rPr>
          <w:sz w:val="28"/>
          <w:szCs w:val="28"/>
        </w:rPr>
      </w:pPr>
      <w:r w:rsidRPr="00AF436B">
        <w:rPr>
          <w:rStyle w:val="a"/>
          <w:b w:val="0"/>
          <w:bCs w:val="0"/>
          <w:sz w:val="28"/>
          <w:szCs w:val="28"/>
        </w:rPr>
        <w:t xml:space="preserve"> Самарской области </w:t>
      </w:r>
      <w:r w:rsidRPr="00AF436B">
        <w:rPr>
          <w:sz w:val="28"/>
          <w:szCs w:val="28"/>
        </w:rPr>
        <w:t>земельных участков,</w:t>
      </w:r>
    </w:p>
    <w:p w:rsidR="00842AF0" w:rsidRPr="00AF436B" w:rsidRDefault="00842AF0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государственная собственность на которые не</w:t>
      </w:r>
    </w:p>
    <w:p w:rsidR="00842AF0" w:rsidRPr="00AF436B" w:rsidRDefault="00842AF0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 xml:space="preserve">разграничена и предоставляемых для целей, </w:t>
      </w:r>
    </w:p>
    <w:p w:rsidR="00842AF0" w:rsidRPr="00AF436B" w:rsidRDefault="00842AF0" w:rsidP="0081406C">
      <w:pPr>
        <w:jc w:val="right"/>
        <w:rPr>
          <w:sz w:val="28"/>
          <w:szCs w:val="28"/>
        </w:rPr>
      </w:pPr>
      <w:r w:rsidRPr="00AF436B">
        <w:rPr>
          <w:sz w:val="28"/>
          <w:szCs w:val="28"/>
        </w:rPr>
        <w:t>не связанных со строительством (Кв)»</w:t>
      </w:r>
    </w:p>
    <w:p w:rsidR="00842AF0" w:rsidRPr="00467E33" w:rsidRDefault="00842AF0" w:rsidP="00AF436B">
      <w:pPr>
        <w:jc w:val="center"/>
        <w:outlineLvl w:val="0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Коэффициент</w:t>
      </w:r>
    </w:p>
    <w:p w:rsidR="00842AF0" w:rsidRPr="00467E33" w:rsidRDefault="00842AF0" w:rsidP="00AF436B">
      <w:pPr>
        <w:ind w:firstLine="698"/>
        <w:jc w:val="center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 xml:space="preserve">вида использования земельного участка, необходимый для определения размера арендной платы за использование расположенных на территории </w:t>
      </w:r>
      <w:r>
        <w:rPr>
          <w:rStyle w:val="a"/>
          <w:sz w:val="28"/>
          <w:szCs w:val="28"/>
        </w:rPr>
        <w:t xml:space="preserve">муниципального района Богатовский </w:t>
      </w:r>
      <w:r w:rsidRPr="00467E33">
        <w:rPr>
          <w:rStyle w:val="a"/>
          <w:sz w:val="28"/>
          <w:szCs w:val="28"/>
        </w:rPr>
        <w:t xml:space="preserve">Самарской области </w:t>
      </w:r>
      <w:r w:rsidRPr="00467E33">
        <w:rPr>
          <w:b/>
          <w:bCs/>
          <w:sz w:val="28"/>
          <w:szCs w:val="28"/>
        </w:rPr>
        <w:t>области земельных участков, государственная собственность на которые не разграничена и предоставляемых для целей, не связанных со строительством (</w:t>
      </w:r>
      <w:r w:rsidRPr="00467E33">
        <w:rPr>
          <w:b/>
          <w:bCs/>
          <w:noProof/>
          <w:sz w:val="36"/>
          <w:szCs w:val="36"/>
        </w:rPr>
        <w:t>К</w:t>
      </w:r>
      <w:r w:rsidRPr="00467E33">
        <w:rPr>
          <w:b/>
          <w:bCs/>
          <w:noProof/>
        </w:rPr>
        <w:t>в</w:t>
      </w:r>
      <w:r w:rsidRPr="00467E33">
        <w:rPr>
          <w:b/>
          <w:bCs/>
          <w:sz w:val="28"/>
          <w:szCs w:val="28"/>
        </w:rPr>
        <w:t>)</w:t>
      </w:r>
    </w:p>
    <w:tbl>
      <w:tblPr>
        <w:tblW w:w="10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1843"/>
        <w:gridCol w:w="6538"/>
        <w:gridCol w:w="975"/>
      </w:tblGrid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 xml:space="preserve">Значение, </w:t>
            </w:r>
            <w:r w:rsidRPr="00A709A6">
              <w:rPr>
                <w:b/>
                <w:bCs/>
                <w:noProof/>
                <w:sz w:val="18"/>
                <w:szCs w:val="18"/>
              </w:rPr>
              <w:pict>
                <v:shape id="Рисунок 2" o:spid="_x0000_i1026" type="#_x0000_t75" style="width:24pt;height:24pt;visibility:visible">
                  <v:imagedata r:id="rId6" o:title=""/>
                </v:shape>
              </w:pic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индивидуальных гаражей и подсобных сооружений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  <w:r w:rsidRPr="008C166B">
              <w:rPr>
                <w:sz w:val="18"/>
                <w:szCs w:val="18"/>
              </w:rPr>
              <w:t xml:space="preserve">   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42AF0" w:rsidRPr="008C166B" w:rsidRDefault="00842AF0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производство сельскохозяйственной продукции;</w:t>
            </w:r>
          </w:p>
          <w:p w:rsidR="00842AF0" w:rsidRPr="008C166B" w:rsidRDefault="00842AF0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гаража и иных вспомогательных сооружений;</w:t>
            </w:r>
          </w:p>
          <w:p w:rsidR="00842AF0" w:rsidRPr="008C166B" w:rsidRDefault="00842AF0" w:rsidP="00D25927">
            <w:pPr>
              <w:ind w:firstLine="742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Ведение огородничества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некапитальных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" w:name="sub_10133"/>
            <w:r w:rsidRPr="008C166B">
              <w:rPr>
                <w:sz w:val="18"/>
                <w:szCs w:val="18"/>
                <w:lang w:eastAsia="en-US"/>
              </w:rPr>
              <w:t>Земли для ведения садоводства и дачного хозяйства</w:t>
            </w:r>
            <w:bookmarkEnd w:id="1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садового/дачного дома (не предназначенного для раздела на квартиры, пригодного для отдыха и проживания, высотой не выше трех надземных этажей);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хозяйственных строений и сооружений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Для общежития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общежитий, а также иных зданий, предназначенных для обслуживания общежитий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0,014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" w:name="sub_1023"/>
            <w:r w:rsidRPr="008C166B">
              <w:rPr>
                <w:sz w:val="18"/>
                <w:szCs w:val="18"/>
                <w:lang w:eastAsia="en-US"/>
              </w:rPr>
              <w:t>Блокированная жилая застройк</w:t>
            </w:r>
            <w:bookmarkEnd w:id="2"/>
            <w:r w:rsidRPr="008C166B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одного,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разведение декоративных и плодовых деревьев, овощных и ягодных культур;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индивидуальных гаражей и иных вспомогательных сооружений;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обустройство спортивных и детских площадок, площадок отдыха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3" w:name="sub_1031"/>
            <w:r w:rsidRPr="008C166B">
              <w:rPr>
                <w:sz w:val="18"/>
                <w:szCs w:val="18"/>
                <w:lang w:eastAsia="en-US"/>
              </w:rPr>
              <w:t>Коммунальное обслуживание</w:t>
            </w:r>
            <w:bookmarkEnd w:id="3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целях обеспечения физических и юридических лиц коммунальными услугами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4" w:name="sub_1032"/>
            <w:r w:rsidRPr="008C166B">
              <w:rPr>
                <w:sz w:val="18"/>
                <w:szCs w:val="18"/>
                <w:lang w:eastAsia="en-US"/>
              </w:rPr>
              <w:t>Социальное обслуживание</w:t>
            </w:r>
            <w:bookmarkEnd w:id="4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оказания гражданам социальной помощи 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5" w:name="sub_1033"/>
            <w:r w:rsidRPr="008C166B">
              <w:rPr>
                <w:sz w:val="18"/>
                <w:szCs w:val="18"/>
                <w:lang w:eastAsia="en-US"/>
              </w:rPr>
              <w:t>Бытовое обслуживание</w:t>
            </w:r>
            <w:bookmarkEnd w:id="5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07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6" w:name="sub_10271"/>
            <w:r w:rsidRPr="008C166B">
              <w:rPr>
                <w:sz w:val="18"/>
                <w:szCs w:val="18"/>
                <w:lang w:eastAsia="en-US"/>
              </w:rPr>
              <w:t>Объекты гаражного назначения</w:t>
            </w:r>
            <w:bookmarkEnd w:id="6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отдельно стоящих и пристроенных гаражей, в том числе подземных, предназначенных для: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хранения личного автотранспорта граждан;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осуществления предпринимательской деятельности.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7" w:name="sub_1034"/>
            <w:r w:rsidRPr="008C166B">
              <w:rPr>
                <w:sz w:val="18"/>
                <w:szCs w:val="18"/>
                <w:lang w:eastAsia="en-US"/>
              </w:rPr>
              <w:t>Объекты здравоохранени</w:t>
            </w:r>
            <w:bookmarkEnd w:id="7"/>
            <w:r w:rsidRPr="008C166B"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оказания гражданам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 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7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8" w:name="sub_1035"/>
            <w:r w:rsidRPr="008C166B">
              <w:rPr>
                <w:sz w:val="18"/>
                <w:szCs w:val="18"/>
                <w:lang w:eastAsia="en-US"/>
              </w:rPr>
              <w:t>Образование и просвещение</w:t>
            </w:r>
            <w:bookmarkEnd w:id="8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9" w:name="sub_1038"/>
            <w:r w:rsidRPr="008C166B">
              <w:rPr>
                <w:sz w:val="18"/>
                <w:szCs w:val="18"/>
                <w:lang w:eastAsia="en-US"/>
              </w:rPr>
              <w:t>Общественное управление</w:t>
            </w:r>
            <w:bookmarkEnd w:id="9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0,025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10" w:name="sub_1083"/>
            <w:r w:rsidRPr="008C166B">
              <w:rPr>
                <w:sz w:val="18"/>
                <w:szCs w:val="18"/>
                <w:lang w:eastAsia="en-US"/>
              </w:rPr>
              <w:t>Обеспечение внутреннего правопорядка</w:t>
            </w:r>
            <w:bookmarkEnd w:id="10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необходимых для подготовки и поддержания в готовности органов внутренних дел и спасательных служб, в которых существует военизированная служба;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11" w:name="sub_1080"/>
            <w:r w:rsidRPr="008C166B">
              <w:rPr>
                <w:sz w:val="18"/>
                <w:szCs w:val="18"/>
                <w:lang w:eastAsia="en-US"/>
              </w:rPr>
              <w:t>Обеспечение обороны и безопасности</w:t>
            </w:r>
            <w:bookmarkEnd w:id="11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войск), проведение воинских учений и других мероприятий, направленных на обеспечение боевой готовности воинских частей;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2" w:name="sub_1039"/>
            <w:r w:rsidRPr="008C166B">
              <w:rPr>
                <w:sz w:val="18"/>
                <w:szCs w:val="18"/>
                <w:lang w:eastAsia="en-US"/>
              </w:rPr>
              <w:t>Обеспечение научной деятельности</w:t>
            </w:r>
            <w:bookmarkEnd w:id="12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0,01074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3" w:name="sub_10391"/>
            <w:r w:rsidRPr="008C166B">
              <w:rPr>
                <w:sz w:val="18"/>
                <w:szCs w:val="18"/>
                <w:lang w:eastAsia="en-US"/>
              </w:rPr>
              <w:t>Обеспечение деятельности в области гидрометеорологии и смежных с ней областях</w:t>
            </w:r>
            <w:bookmarkEnd w:id="13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0,04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4" w:name="sub_1036"/>
            <w:r w:rsidRPr="008C166B">
              <w:rPr>
                <w:sz w:val="18"/>
                <w:szCs w:val="18"/>
                <w:lang w:eastAsia="en-US"/>
              </w:rPr>
              <w:t>Культурное развитие</w:t>
            </w:r>
            <w:bookmarkEnd w:id="14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устройство площадок для празднеств и гуляний;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5" w:name="sub_1041"/>
            <w:r w:rsidRPr="008C166B">
              <w:rPr>
                <w:sz w:val="18"/>
                <w:szCs w:val="18"/>
                <w:lang w:eastAsia="en-US"/>
              </w:rPr>
              <w:t>Деловое управление</w:t>
            </w:r>
            <w:bookmarkEnd w:id="15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с целью: размещения объектов управленческой деятельности (административные, офисные здания),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0,025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6" w:name="sub_1045"/>
            <w:r w:rsidRPr="008C166B">
              <w:rPr>
                <w:sz w:val="18"/>
                <w:szCs w:val="18"/>
                <w:lang w:eastAsia="en-US"/>
              </w:rPr>
              <w:t>Банковская и страховая деятельность</w:t>
            </w:r>
            <w:bookmarkEnd w:id="16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0,088</w:t>
            </w:r>
          </w:p>
        </w:tc>
      </w:tr>
      <w:tr w:rsidR="00842AF0" w:rsidRPr="008C166B">
        <w:tc>
          <w:tcPr>
            <w:tcW w:w="799" w:type="dxa"/>
          </w:tcPr>
          <w:p w:rsidR="00842AF0" w:rsidRPr="002D15D5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2D15D5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42AF0" w:rsidRPr="002D15D5" w:rsidRDefault="00842AF0" w:rsidP="002D15D5">
            <w:pPr>
              <w:rPr>
                <w:sz w:val="18"/>
                <w:szCs w:val="18"/>
                <w:lang w:eastAsia="en-US"/>
              </w:rPr>
            </w:pPr>
            <w:r w:rsidRPr="002D15D5">
              <w:rPr>
                <w:sz w:val="18"/>
                <w:szCs w:val="18"/>
                <w:lang w:eastAsia="en-US"/>
              </w:rPr>
              <w:t>исключено</w:t>
            </w:r>
          </w:p>
        </w:tc>
        <w:tc>
          <w:tcPr>
            <w:tcW w:w="6538" w:type="dxa"/>
          </w:tcPr>
          <w:p w:rsidR="00842AF0" w:rsidRPr="002D15D5" w:rsidRDefault="00842AF0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7" w:name="sub_1043"/>
            <w:r w:rsidRPr="008C166B">
              <w:rPr>
                <w:sz w:val="18"/>
                <w:szCs w:val="18"/>
                <w:lang w:eastAsia="en-US"/>
              </w:rPr>
              <w:t>Рынки</w:t>
            </w:r>
            <w:bookmarkEnd w:id="17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300 кв. м;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стоянок для автомобилей сотрудников и посетителей рынка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842AF0" w:rsidRPr="008C166B">
        <w:tc>
          <w:tcPr>
            <w:tcW w:w="799" w:type="dxa"/>
          </w:tcPr>
          <w:p w:rsidR="00842AF0" w:rsidRPr="002D15D5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2D15D5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42AF0" w:rsidRPr="002D15D5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2D15D5">
              <w:rPr>
                <w:sz w:val="18"/>
                <w:szCs w:val="18"/>
                <w:lang w:eastAsia="en-US"/>
              </w:rPr>
              <w:t>исключено</w:t>
            </w:r>
          </w:p>
        </w:tc>
        <w:tc>
          <w:tcPr>
            <w:tcW w:w="6538" w:type="dxa"/>
          </w:tcPr>
          <w:p w:rsidR="00842AF0" w:rsidRPr="002D15D5" w:rsidRDefault="00842AF0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8" w:name="sub_1046"/>
            <w:r w:rsidRPr="008C166B">
              <w:rPr>
                <w:sz w:val="18"/>
                <w:szCs w:val="18"/>
                <w:lang w:eastAsia="en-US"/>
              </w:rPr>
              <w:t>Общественное питание</w:t>
            </w:r>
            <w:bookmarkEnd w:id="18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19" w:name="sub_1047"/>
            <w:r w:rsidRPr="008C166B">
              <w:rPr>
                <w:sz w:val="18"/>
                <w:szCs w:val="18"/>
                <w:lang w:eastAsia="en-US"/>
              </w:rPr>
              <w:t>Гостиничное обслуживание</w:t>
            </w:r>
            <w:bookmarkEnd w:id="19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0" w:name="sub_1048"/>
            <w:r w:rsidRPr="008C166B">
              <w:rPr>
                <w:sz w:val="18"/>
                <w:szCs w:val="18"/>
                <w:lang w:eastAsia="en-US"/>
              </w:rPr>
              <w:t>Развлечения</w:t>
            </w:r>
            <w:bookmarkEnd w:id="20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1,0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1" w:name="sub_1051"/>
            <w:r w:rsidRPr="008C166B">
              <w:rPr>
                <w:sz w:val="18"/>
                <w:szCs w:val="18"/>
                <w:lang w:eastAsia="en-US"/>
              </w:rPr>
              <w:t>Спорт</w:t>
            </w:r>
            <w:bookmarkEnd w:id="21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спортивных баз и лагерей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0,006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2" w:name="sub_10491"/>
            <w:r w:rsidRPr="008C166B">
              <w:rPr>
                <w:sz w:val="18"/>
                <w:szCs w:val="18"/>
                <w:lang w:eastAsia="en-US"/>
              </w:rPr>
              <w:t>Объекты придорожного сервиса</w:t>
            </w:r>
            <w:bookmarkEnd w:id="22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автозаправочных станций (бензиновых, газовых);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предоставление гостиничных услуг в качестве придорожного сервиса;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3" w:name="sub_10621"/>
            <w:r w:rsidRPr="008C166B">
              <w:rPr>
                <w:sz w:val="18"/>
                <w:szCs w:val="18"/>
                <w:lang w:eastAsia="en-US"/>
              </w:rPr>
              <w:t>Автомобилестроительная промышленность</w:t>
            </w:r>
            <w:bookmarkEnd w:id="23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производства транспортных средств и оборудования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0,06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24" w:name="sub_1066"/>
            <w:r w:rsidRPr="008C166B">
              <w:rPr>
                <w:sz w:val="18"/>
                <w:szCs w:val="18"/>
                <w:lang w:eastAsia="en-US"/>
              </w:rPr>
              <w:t>Строительная промышленность</w:t>
            </w:r>
            <w:bookmarkEnd w:id="24"/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0,25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5" w:name="sub_1068"/>
            <w:r w:rsidRPr="008C166B">
              <w:rPr>
                <w:sz w:val="18"/>
                <w:szCs w:val="18"/>
                <w:lang w:eastAsia="en-US"/>
              </w:rPr>
              <w:t>Связь</w:t>
            </w:r>
            <w:bookmarkEnd w:id="25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8C166B">
                <w:rPr>
                  <w:sz w:val="18"/>
                  <w:szCs w:val="18"/>
                  <w:lang w:eastAsia="en-US"/>
                </w:rPr>
                <w:t>кодом 2.1</w:t>
              </w:r>
            </w:hyperlink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6" w:name="sub_1069"/>
            <w:r w:rsidRPr="008C166B">
              <w:rPr>
                <w:sz w:val="18"/>
                <w:szCs w:val="18"/>
                <w:lang w:eastAsia="en-US"/>
              </w:rPr>
              <w:t>Склады</w:t>
            </w:r>
            <w:bookmarkEnd w:id="26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сооружений, имеющих назначение по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27" w:name="sub_10611"/>
            <w:r w:rsidRPr="008C166B">
              <w:rPr>
                <w:sz w:val="18"/>
                <w:szCs w:val="18"/>
                <w:lang w:eastAsia="en-US"/>
              </w:rPr>
              <w:t>Целлюлозно-бумажная промышленность</w:t>
            </w:r>
            <w:bookmarkEnd w:id="27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0,04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28" w:name="sub_1071"/>
            <w:r w:rsidRPr="008C166B">
              <w:rPr>
                <w:sz w:val="18"/>
                <w:szCs w:val="18"/>
                <w:lang w:eastAsia="en-US"/>
              </w:rPr>
              <w:t>Железнодорожный транспорт</w:t>
            </w:r>
            <w:bookmarkEnd w:id="28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железнодорожных путей;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29" w:name="sub_1072"/>
            <w:r w:rsidRPr="008C166B">
              <w:rPr>
                <w:sz w:val="18"/>
                <w:szCs w:val="18"/>
                <w:lang w:eastAsia="en-US"/>
              </w:rPr>
              <w:t>Автомобильный транспорт</w:t>
            </w:r>
            <w:bookmarkEnd w:id="29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автомобильных дорог и технически связанных с ними сооружений;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0,0111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Обеспечение деятельности в области дорожного строительства </w:t>
            </w:r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площадок для складирования материалов связанных со строительством  автомобильных дорог (в том числе размещение спецтехники)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30" w:name="sub_1075"/>
            <w:r w:rsidRPr="008C166B">
              <w:rPr>
                <w:sz w:val="18"/>
                <w:szCs w:val="18"/>
                <w:lang w:eastAsia="en-US"/>
              </w:rPr>
              <w:t>Трубопроводный транспорт</w:t>
            </w:r>
            <w:bookmarkEnd w:id="30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0,0345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31" w:name="sub_1093"/>
            <w:r w:rsidRPr="008C166B">
              <w:rPr>
                <w:sz w:val="18"/>
                <w:szCs w:val="18"/>
                <w:lang w:eastAsia="en-US"/>
              </w:rPr>
              <w:t>Историко-культурная деятельность</w:t>
            </w:r>
            <w:bookmarkEnd w:id="31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32" w:name="sub_1061"/>
            <w:r w:rsidRPr="008C166B">
              <w:rPr>
                <w:sz w:val="18"/>
                <w:szCs w:val="18"/>
                <w:lang w:eastAsia="en-US"/>
              </w:rPr>
              <w:t>Недропользование</w:t>
            </w:r>
            <w:bookmarkEnd w:id="32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Осуществление геологических изысканий;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добыча недр открытым (карьеры, отвалы) и закрытым (шахты, скважины) способами;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в том числе подземных, в целях добычи недр;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необходимых для подготовки сырья к транспортировке и (или) промышленной переработке;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33" w:name="sub_10102"/>
            <w:r w:rsidRPr="008C166B">
              <w:rPr>
                <w:sz w:val="18"/>
                <w:szCs w:val="18"/>
                <w:lang w:eastAsia="en-US"/>
              </w:rPr>
              <w:t>Лесные плантации</w:t>
            </w:r>
            <w:bookmarkEnd w:id="33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Выращивание и рубка лесных насаждений, выращенных трудом человека, частичная переработка, вывоз древесины, создание дорог, размещение сооружений, необходимых для обработки и хранения древесины (лесопилен), охрана лесов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34" w:name="sub_10110"/>
            <w:r w:rsidRPr="008C166B">
              <w:rPr>
                <w:sz w:val="18"/>
                <w:szCs w:val="18"/>
                <w:lang w:eastAsia="en-US"/>
              </w:rPr>
              <w:t>Водные объекты</w:t>
            </w:r>
            <w:bookmarkEnd w:id="34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Ледники, снежники, ручьи, реки, озера, болота и другие поверхностные водные объекты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42AF0" w:rsidRPr="008C166B">
        <w:trPr>
          <w:trHeight w:val="1108"/>
        </w:trPr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35" w:name="sub_10111"/>
            <w:r w:rsidRPr="008C166B">
              <w:rPr>
                <w:sz w:val="18"/>
                <w:szCs w:val="18"/>
                <w:lang w:eastAsia="en-US"/>
              </w:rPr>
              <w:t>Общее пользование водными объектами</w:t>
            </w:r>
            <w:bookmarkEnd w:id="35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0,0018</w:t>
            </w:r>
          </w:p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6" w:name="sub_10113"/>
            <w:r w:rsidRPr="008C166B">
              <w:rPr>
                <w:sz w:val="18"/>
                <w:szCs w:val="18"/>
                <w:lang w:eastAsia="en-US"/>
              </w:rPr>
              <w:t>Гидротехнические сооружения</w:t>
            </w:r>
            <w:bookmarkEnd w:id="36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рыбозащитных и рыбопропускных сооружений, берегозащитных сооружений)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7" w:name="sub_10121"/>
            <w:r w:rsidRPr="008C166B">
              <w:rPr>
                <w:sz w:val="18"/>
                <w:szCs w:val="18"/>
                <w:lang w:eastAsia="en-US"/>
              </w:rPr>
              <w:t>Ритуальная деятельность</w:t>
            </w:r>
            <w:bookmarkEnd w:id="37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кладбищ, крематориев и мест захоронения; 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соответствующих культовых сооружений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</w:t>
            </w:r>
          </w:p>
        </w:tc>
      </w:tr>
      <w:tr w:rsidR="00842AF0" w:rsidRPr="008C166B">
        <w:trPr>
          <w:trHeight w:val="1496"/>
        </w:trPr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8" w:name="sub_10122"/>
            <w:r w:rsidRPr="008C166B">
              <w:rPr>
                <w:sz w:val="18"/>
                <w:szCs w:val="18"/>
                <w:lang w:eastAsia="en-US"/>
              </w:rPr>
              <w:t>Специальная деятельность</w:t>
            </w:r>
            <w:bookmarkEnd w:id="38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0,0082</w:t>
            </w:r>
          </w:p>
        </w:tc>
      </w:tr>
      <w:tr w:rsidR="00842AF0" w:rsidRPr="008C166B">
        <w:tc>
          <w:tcPr>
            <w:tcW w:w="799" w:type="dxa"/>
          </w:tcPr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bookmarkStart w:id="39" w:name="sub_103101"/>
            <w:r w:rsidRPr="008C166B">
              <w:rPr>
                <w:sz w:val="18"/>
                <w:szCs w:val="18"/>
                <w:lang w:eastAsia="en-US"/>
              </w:rPr>
              <w:t>Амбулаторное ветеринарное обслуживание</w:t>
            </w:r>
            <w:bookmarkEnd w:id="39"/>
            <w:r w:rsidRPr="008C166B">
              <w:rPr>
                <w:sz w:val="18"/>
                <w:szCs w:val="18"/>
                <w:lang w:eastAsia="en-US"/>
              </w:rPr>
              <w:t xml:space="preserve"> и </w:t>
            </w:r>
            <w:bookmarkStart w:id="40" w:name="sub_103102"/>
            <w:r w:rsidRPr="008C166B">
              <w:rPr>
                <w:sz w:val="18"/>
                <w:szCs w:val="18"/>
                <w:lang w:eastAsia="en-US"/>
              </w:rPr>
              <w:t>приюты для животных</w:t>
            </w:r>
            <w:bookmarkEnd w:id="40"/>
          </w:p>
        </w:tc>
        <w:tc>
          <w:tcPr>
            <w:tcW w:w="6538" w:type="dxa"/>
          </w:tcPr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размещение объектов, предназначенных для оказания ветеринарных услуг без содержания животных.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размещение объектов, предназначенных для оказания ветеринарных услуг в стационаре;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42AF0" w:rsidRPr="008C166B" w:rsidRDefault="00842AF0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организации гостиниц для животных</w:t>
            </w:r>
          </w:p>
        </w:tc>
        <w:tc>
          <w:tcPr>
            <w:tcW w:w="975" w:type="dxa"/>
          </w:tcPr>
          <w:p w:rsidR="00842AF0" w:rsidRPr="008C166B" w:rsidRDefault="00842AF0" w:rsidP="00D25927">
            <w:pPr>
              <w:ind w:firstLine="34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</w:t>
            </w:r>
          </w:p>
          <w:p w:rsidR="00842AF0" w:rsidRPr="008C166B" w:rsidRDefault="00842AF0" w:rsidP="00D25927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42AF0" w:rsidRPr="008C166B" w:rsidRDefault="00842AF0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0,013</w:t>
            </w:r>
          </w:p>
        </w:tc>
      </w:tr>
    </w:tbl>
    <w:p w:rsidR="00842AF0" w:rsidRDefault="00842AF0" w:rsidP="004C2222">
      <w:pPr>
        <w:pStyle w:val="ConsPlusNormal"/>
        <w:jc w:val="both"/>
        <w:rPr>
          <w:sz w:val="28"/>
          <w:szCs w:val="28"/>
        </w:rPr>
      </w:pPr>
    </w:p>
    <w:p w:rsidR="00842AF0" w:rsidRDefault="00842AF0" w:rsidP="004C2222">
      <w:pPr>
        <w:pStyle w:val="ConsPlusNormal"/>
        <w:jc w:val="both"/>
        <w:rPr>
          <w:sz w:val="28"/>
          <w:szCs w:val="28"/>
        </w:rPr>
      </w:pPr>
    </w:p>
    <w:sectPr w:rsidR="00842AF0" w:rsidSect="00AF436B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17"/>
    <w:rsid w:val="00064355"/>
    <w:rsid w:val="000A24D2"/>
    <w:rsid w:val="000A57C2"/>
    <w:rsid w:val="000A7F3B"/>
    <w:rsid w:val="000E4AEF"/>
    <w:rsid w:val="00115934"/>
    <w:rsid w:val="00134BFA"/>
    <w:rsid w:val="002243BB"/>
    <w:rsid w:val="00270A66"/>
    <w:rsid w:val="002B2138"/>
    <w:rsid w:val="002C068F"/>
    <w:rsid w:val="002D15D5"/>
    <w:rsid w:val="00315F59"/>
    <w:rsid w:val="00325A42"/>
    <w:rsid w:val="003322C5"/>
    <w:rsid w:val="00375881"/>
    <w:rsid w:val="003A1696"/>
    <w:rsid w:val="003A3417"/>
    <w:rsid w:val="003C0EF9"/>
    <w:rsid w:val="003D3917"/>
    <w:rsid w:val="00467E33"/>
    <w:rsid w:val="00483770"/>
    <w:rsid w:val="004B30F3"/>
    <w:rsid w:val="004C2222"/>
    <w:rsid w:val="00521CFD"/>
    <w:rsid w:val="00632075"/>
    <w:rsid w:val="006566F7"/>
    <w:rsid w:val="00666CED"/>
    <w:rsid w:val="006A08CF"/>
    <w:rsid w:val="006A192F"/>
    <w:rsid w:val="006A21A8"/>
    <w:rsid w:val="00703010"/>
    <w:rsid w:val="00704A5E"/>
    <w:rsid w:val="00755D95"/>
    <w:rsid w:val="00771C66"/>
    <w:rsid w:val="007B3726"/>
    <w:rsid w:val="0081406C"/>
    <w:rsid w:val="00815942"/>
    <w:rsid w:val="0083168C"/>
    <w:rsid w:val="00842AF0"/>
    <w:rsid w:val="008C166B"/>
    <w:rsid w:val="009049C6"/>
    <w:rsid w:val="00985511"/>
    <w:rsid w:val="009B634A"/>
    <w:rsid w:val="009F5178"/>
    <w:rsid w:val="00A37753"/>
    <w:rsid w:val="00A709A6"/>
    <w:rsid w:val="00A77438"/>
    <w:rsid w:val="00AB3E61"/>
    <w:rsid w:val="00AC6D28"/>
    <w:rsid w:val="00AF436B"/>
    <w:rsid w:val="00B03153"/>
    <w:rsid w:val="00B63F9A"/>
    <w:rsid w:val="00BC52F1"/>
    <w:rsid w:val="00BC7086"/>
    <w:rsid w:val="00BF1543"/>
    <w:rsid w:val="00C40A2C"/>
    <w:rsid w:val="00C80FEC"/>
    <w:rsid w:val="00D060B4"/>
    <w:rsid w:val="00D25927"/>
    <w:rsid w:val="00D2594E"/>
    <w:rsid w:val="00D545F7"/>
    <w:rsid w:val="00D8729C"/>
    <w:rsid w:val="00DA7633"/>
    <w:rsid w:val="00DF3E7F"/>
    <w:rsid w:val="00DF68DB"/>
    <w:rsid w:val="00DF7BE9"/>
    <w:rsid w:val="00E1515D"/>
    <w:rsid w:val="00E45228"/>
    <w:rsid w:val="00E66889"/>
    <w:rsid w:val="00EC086A"/>
    <w:rsid w:val="00F01FCD"/>
    <w:rsid w:val="00F100E7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93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93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F68DB"/>
    <w:pPr>
      <w:ind w:left="720"/>
    </w:pPr>
  </w:style>
  <w:style w:type="paragraph" w:customStyle="1" w:styleId="ConsPlusNormal">
    <w:name w:val="ConsPlusNormal"/>
    <w:uiPriority w:val="99"/>
    <w:rsid w:val="000A24D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66F7"/>
    <w:rPr>
      <w:b/>
      <w:bCs/>
    </w:rPr>
  </w:style>
  <w:style w:type="character" w:styleId="Hyperlink">
    <w:name w:val="Hyperlink"/>
    <w:basedOn w:val="DefaultParagraphFont"/>
    <w:uiPriority w:val="99"/>
    <w:rsid w:val="00F01FC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71C6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C66"/>
    <w:rPr>
      <w:rFonts w:ascii="Courier New" w:hAnsi="Courier New" w:cs="Courier New"/>
    </w:rPr>
  </w:style>
  <w:style w:type="character" w:customStyle="1" w:styleId="a">
    <w:name w:val="Цветовое выделение"/>
    <w:uiPriority w:val="99"/>
    <w:rsid w:val="0081406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2829</Words>
  <Characters>16129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Рыбкова</dc:creator>
  <cp:keywords/>
  <dc:description/>
  <cp:lastModifiedBy>User</cp:lastModifiedBy>
  <cp:revision>2</cp:revision>
  <cp:lastPrinted>2017-02-09T06:09:00Z</cp:lastPrinted>
  <dcterms:created xsi:type="dcterms:W3CDTF">2019-02-21T11:25:00Z</dcterms:created>
  <dcterms:modified xsi:type="dcterms:W3CDTF">2019-02-21T11:25:00Z</dcterms:modified>
</cp:coreProperties>
</file>