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B3" w:rsidRDefault="00215EB0">
      <w:pPr>
        <w:tabs>
          <w:tab w:val="left" w:pos="3320"/>
        </w:tabs>
        <w:jc w:val="center"/>
        <w:rPr>
          <w:rFonts w:ascii="Times New Roman" w:hAnsi="Times New Roman"/>
          <w:sz w:val="40"/>
        </w:rPr>
      </w:pPr>
      <w:bookmarkStart w:id="0" w:name="_GoBack"/>
      <w:bookmarkEnd w:id="0"/>
      <w:r>
        <w:rPr>
          <w:rFonts w:ascii="Times New Roman" w:hAnsi="Times New Roman"/>
          <w:sz w:val="40"/>
        </w:rPr>
        <w:t>Администрация</w:t>
      </w:r>
    </w:p>
    <w:p w:rsidR="009374B3" w:rsidRDefault="00215EB0">
      <w:pPr>
        <w:tabs>
          <w:tab w:val="left" w:pos="1220"/>
        </w:tabs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сельского поселения Максимовка</w:t>
      </w:r>
    </w:p>
    <w:p w:rsidR="009374B3" w:rsidRDefault="00215EB0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муниципального района Богатовский</w:t>
      </w:r>
    </w:p>
    <w:p w:rsidR="009374B3" w:rsidRDefault="00215EB0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Самарской области</w:t>
      </w:r>
    </w:p>
    <w:p w:rsidR="009374B3" w:rsidRDefault="00215EB0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9374B3" w:rsidRDefault="00215EB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12.03.2020 года    № </w:t>
      </w:r>
      <w:r w:rsidR="0021591E">
        <w:rPr>
          <w:rFonts w:ascii="Times New Roman" w:hAnsi="Times New Roman"/>
          <w:sz w:val="28"/>
        </w:rPr>
        <w:t>15</w:t>
      </w:r>
    </w:p>
    <w:p w:rsidR="009374B3" w:rsidRDefault="00215EB0">
      <w:pPr>
        <w:spacing w:line="27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утверждении Правил определения  и предоставления технических условий подключения объекта капитального строительства к сетям инженерно-технического обеспечения</w:t>
      </w:r>
    </w:p>
    <w:p w:rsidR="009374B3" w:rsidRDefault="00215EB0">
      <w:pPr>
        <w:spacing w:line="27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целях реализации Федерального закона от 23.06.2014г. № 171 – ФЗ « О внесении изменений в Земельный кодекс Российской Федерации и отдельные законодательные акты Российской Федерации» и  в соответствии с Федеральным </w:t>
      </w:r>
      <w:hyperlink r:id="rId5">
        <w:r>
          <w:rPr>
            <w:rFonts w:ascii="Times New Roman" w:hAnsi="Times New Roman"/>
            <w:color w:val="0000FF"/>
            <w:sz w:val="28"/>
            <w:u w:val="single"/>
          </w:rPr>
          <w:t>законом</w:t>
        </w:r>
      </w:hyperlink>
      <w:r>
        <w:rPr>
          <w:rFonts w:ascii="Times New Roman" w:hAnsi="Times New Roman"/>
          <w:sz w:val="28"/>
        </w:rPr>
        <w:t xml:space="preserve"> от 06.10.2003 г.  N 131-ФЗ "Об общих принципах организации местного самоуправления в Российской Федерации", в соответствии со статьей 48 </w:t>
      </w:r>
      <w:hyperlink r:id="rId6">
        <w:r>
          <w:rPr>
            <w:rFonts w:ascii="Times New Roman" w:hAnsi="Times New Roman"/>
            <w:color w:val="0000FF"/>
            <w:sz w:val="28"/>
            <w:u w:val="single"/>
          </w:rPr>
          <w:t>Градостроительного кодекса</w:t>
        </w:r>
      </w:hyperlink>
      <w:r>
        <w:rPr>
          <w:rFonts w:ascii="Times New Roman" w:hAnsi="Times New Roman"/>
          <w:sz w:val="28"/>
        </w:rPr>
        <w:t xml:space="preserve"> Российской Федерации Администрация сельского поселения Максимовка муниципального района Богатовский </w:t>
      </w:r>
      <w:r>
        <w:rPr>
          <w:rFonts w:ascii="Times New Roman" w:hAnsi="Times New Roman"/>
          <w:caps/>
          <w:sz w:val="28"/>
        </w:rPr>
        <w:t>постановляЕТ</w:t>
      </w:r>
      <w:r>
        <w:rPr>
          <w:rFonts w:ascii="Times New Roman" w:hAnsi="Times New Roman"/>
          <w:sz w:val="28"/>
        </w:rPr>
        <w:t>:</w:t>
      </w:r>
    </w:p>
    <w:p w:rsidR="009374B3" w:rsidRDefault="00215EB0">
      <w:pPr>
        <w:spacing w:before="100" w:after="1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</w:t>
      </w:r>
      <w:hyperlink r:id="rId7">
        <w:r>
          <w:rPr>
            <w:rFonts w:ascii="Times New Roman" w:hAnsi="Times New Roman"/>
            <w:color w:val="0000FF"/>
            <w:sz w:val="28"/>
            <w:u w:val="single"/>
          </w:rPr>
          <w:t>Правила</w:t>
        </w:r>
      </w:hyperlink>
      <w:r>
        <w:rPr>
          <w:rFonts w:ascii="Times New Roman" w:hAnsi="Times New Roman"/>
          <w:sz w:val="28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r w:rsidR="00212A10">
        <w:rPr>
          <w:rFonts w:ascii="Times New Roman" w:hAnsi="Times New Roman"/>
          <w:sz w:val="28"/>
        </w:rPr>
        <w:t xml:space="preserve"> </w:t>
      </w:r>
      <w:r w:rsidR="00212A10" w:rsidRPr="00212A10">
        <w:rPr>
          <w:rFonts w:ascii="Times New Roman" w:hAnsi="Times New Roman"/>
          <w:sz w:val="28"/>
        </w:rPr>
        <w:t>(прилагается).</w:t>
      </w:r>
      <w:r>
        <w:rPr>
          <w:rFonts w:ascii="Times New Roman" w:hAnsi="Times New Roman"/>
          <w:sz w:val="28"/>
        </w:rPr>
        <w:t xml:space="preserve">                         </w:t>
      </w:r>
    </w:p>
    <w:p w:rsidR="009374B3" w:rsidRDefault="00215EB0">
      <w:pPr>
        <w:spacing w:before="100" w:after="1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Опубликовать настоящее Постановление в газете «Вестник сельского поселения Максимовка» и разместить </w:t>
      </w:r>
      <w:r w:rsidR="000D6220" w:rsidRPr="000D6220">
        <w:rPr>
          <w:rFonts w:ascii="Times New Roman" w:hAnsi="Times New Roman"/>
          <w:sz w:val="28"/>
          <w:szCs w:val="28"/>
        </w:rPr>
        <w:t>на</w:t>
      </w:r>
      <w:r w:rsidR="000D6220" w:rsidRPr="000D6220">
        <w:rPr>
          <w:rFonts w:ascii="Times New Roman" w:hAnsi="Times New Roman"/>
          <w:color w:val="000000"/>
          <w:sz w:val="28"/>
          <w:szCs w:val="28"/>
        </w:rPr>
        <w:t xml:space="preserve"> официальном сайте органов местного самоуправления муниципального района Богатовский Самарской области </w:t>
      </w:r>
      <w:r w:rsidRPr="000D6220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сети «Интернет».</w:t>
      </w:r>
      <w:r>
        <w:rPr>
          <w:rFonts w:ascii="Times New Roman" w:hAnsi="Times New Roman"/>
          <w:sz w:val="28"/>
        </w:rPr>
        <w:br/>
        <w:t>3. Контроль за исполнением настоящего  постановления оставляю за собой.</w:t>
      </w:r>
    </w:p>
    <w:p w:rsidR="009374B3" w:rsidRDefault="009374B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374B3" w:rsidRDefault="00215EB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Глава  сельского поселения Максимовка</w:t>
      </w:r>
    </w:p>
    <w:p w:rsidR="009374B3" w:rsidRDefault="00215EB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Богатовский </w:t>
      </w:r>
    </w:p>
    <w:p w:rsidR="009374B3" w:rsidRDefault="00215EB0">
      <w:pPr>
        <w:tabs>
          <w:tab w:val="left" w:pos="6050"/>
        </w:tabs>
        <w:spacing w:after="1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Самарской области</w:t>
      </w:r>
      <w:r>
        <w:rPr>
          <w:rFonts w:ascii="Times New Roman" w:hAnsi="Times New Roman"/>
          <w:sz w:val="28"/>
        </w:rPr>
        <w:tab/>
        <w:t xml:space="preserve">             С.Г. Попов</w:t>
      </w:r>
    </w:p>
    <w:p w:rsidR="009374B3" w:rsidRDefault="009374B3">
      <w:pPr>
        <w:spacing w:before="100" w:after="100" w:line="240" w:lineRule="auto"/>
        <w:jc w:val="center"/>
        <w:rPr>
          <w:rFonts w:ascii="Times New Roman" w:hAnsi="Times New Roman"/>
          <w:b/>
          <w:sz w:val="32"/>
        </w:rPr>
      </w:pPr>
    </w:p>
    <w:p w:rsidR="009374B3" w:rsidRDefault="009374B3">
      <w:pPr>
        <w:spacing w:before="100" w:after="100" w:line="240" w:lineRule="auto"/>
        <w:jc w:val="center"/>
        <w:rPr>
          <w:rFonts w:ascii="Times New Roman" w:hAnsi="Times New Roman"/>
          <w:b/>
          <w:sz w:val="32"/>
        </w:rPr>
      </w:pPr>
    </w:p>
    <w:p w:rsidR="009374B3" w:rsidRDefault="009374B3">
      <w:pPr>
        <w:spacing w:before="100" w:after="100" w:line="240" w:lineRule="auto"/>
        <w:jc w:val="center"/>
        <w:rPr>
          <w:rFonts w:ascii="Times New Roman" w:hAnsi="Times New Roman"/>
          <w:b/>
          <w:sz w:val="32"/>
        </w:rPr>
      </w:pPr>
    </w:p>
    <w:p w:rsidR="009374B3" w:rsidRDefault="009374B3">
      <w:pPr>
        <w:spacing w:before="100" w:after="100" w:line="240" w:lineRule="auto"/>
        <w:jc w:val="center"/>
        <w:rPr>
          <w:rFonts w:ascii="Times New Roman" w:hAnsi="Times New Roman"/>
          <w:b/>
          <w:sz w:val="32"/>
        </w:rPr>
      </w:pPr>
    </w:p>
    <w:p w:rsidR="009374B3" w:rsidRDefault="009374B3">
      <w:pPr>
        <w:spacing w:before="100" w:after="100" w:line="240" w:lineRule="auto"/>
        <w:jc w:val="center"/>
        <w:rPr>
          <w:rFonts w:ascii="Times New Roman" w:hAnsi="Times New Roman"/>
          <w:b/>
          <w:sz w:val="32"/>
        </w:rPr>
      </w:pPr>
    </w:p>
    <w:p w:rsidR="009374B3" w:rsidRDefault="009374B3">
      <w:pPr>
        <w:spacing w:before="100" w:after="100" w:line="240" w:lineRule="auto"/>
        <w:jc w:val="center"/>
        <w:rPr>
          <w:rFonts w:ascii="Times New Roman" w:hAnsi="Times New Roman"/>
          <w:b/>
          <w:sz w:val="32"/>
        </w:rPr>
      </w:pPr>
    </w:p>
    <w:p w:rsidR="009374B3" w:rsidRDefault="00215EB0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Утверждены Постановлением Администрации </w:t>
      </w:r>
    </w:p>
    <w:p w:rsidR="009374B3" w:rsidRDefault="00215EB0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Максимовка муниципального района Богатовский</w:t>
      </w:r>
    </w:p>
    <w:p w:rsidR="009374B3" w:rsidRDefault="00215EB0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Самарской области от 12.03.2020 года №</w:t>
      </w:r>
      <w:r w:rsidR="00E70461">
        <w:rPr>
          <w:rFonts w:ascii="Times New Roman" w:hAnsi="Times New Roman"/>
          <w:sz w:val="24"/>
        </w:rPr>
        <w:t>15</w:t>
      </w:r>
    </w:p>
    <w:p w:rsidR="009374B3" w:rsidRDefault="00215EB0">
      <w:pPr>
        <w:spacing w:before="100" w:after="10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Правила 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Настоящие Правила регулируют отношения между организацией, осуществляющей эксплуатацию сетей инженерно-технического обеспечения, органами местного самоуправления и правообладателями земельных участков, возникающие в процессе определения и предоставления технических условий подключения строящихся, реконструируемых или построенных, но не подключенных объектов капитального строительства к сетям инженерно-технического обеспечения (далее - технические условия), включая порядок направления запроса, порядок определения и предоставления технических условий, а также критерии определения возможности подключения. Настоящие Правила применяются также в случаях, когда в результате строительства (реконструкции) сетей инженерно-технического обеспечения либо оборудования по производству ресурсов требуется подключение к технологически связанным сетям инженерно-технического обеспечения.</w:t>
      </w:r>
    </w:p>
    <w:p w:rsidR="009374B3" w:rsidRDefault="00215EB0">
      <w:pPr>
        <w:spacing w:before="100" w:after="10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В настоящих Правилах используются следующие понятия:                                                "</w:t>
      </w:r>
      <w:r>
        <w:rPr>
          <w:rFonts w:ascii="Times New Roman" w:hAnsi="Times New Roman"/>
          <w:b/>
          <w:sz w:val="24"/>
        </w:rPr>
        <w:t>ресурсы</w:t>
      </w:r>
      <w:r>
        <w:rPr>
          <w:rFonts w:ascii="Times New Roman" w:hAnsi="Times New Roman"/>
          <w:sz w:val="24"/>
        </w:rPr>
        <w:t>" - холодная и горячая вода, сетевой газ, электрическая и тепловая энергия, используемые для предоставления услуг по электро-, тепло-, газо- и водоснабжению; "</w:t>
      </w:r>
      <w:r>
        <w:rPr>
          <w:rFonts w:ascii="Times New Roman" w:hAnsi="Times New Roman"/>
          <w:b/>
          <w:sz w:val="24"/>
        </w:rPr>
        <w:t>сети инженерно-технического обеспечения</w:t>
      </w:r>
      <w:r>
        <w:rPr>
          <w:rFonts w:ascii="Times New Roman" w:hAnsi="Times New Roman"/>
          <w:sz w:val="24"/>
        </w:rPr>
        <w:t>" - совокупность имущественных объектов, непосредственно используемых в процессе электро-, тепло-, газо-, водоснабжения и водоотведения. 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настоящими Правилами;                                                                                                  "</w:t>
      </w:r>
      <w:r>
        <w:rPr>
          <w:rFonts w:ascii="Times New Roman" w:hAnsi="Times New Roman"/>
          <w:b/>
          <w:sz w:val="24"/>
        </w:rPr>
        <w:t>подключение объекта капитального строительства к сетям инженерно-технического обеспечения</w:t>
      </w:r>
      <w:r>
        <w:rPr>
          <w:rFonts w:ascii="Times New Roman" w:hAnsi="Times New Roman"/>
          <w:sz w:val="24"/>
        </w:rPr>
        <w:t>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                                                                                                                               "</w:t>
      </w:r>
      <w:r>
        <w:rPr>
          <w:rFonts w:ascii="Times New Roman" w:hAnsi="Times New Roman"/>
          <w:b/>
          <w:sz w:val="24"/>
        </w:rPr>
        <w:t>технологически связанные сети</w:t>
      </w:r>
      <w:r>
        <w:rPr>
          <w:rFonts w:ascii="Times New Roman" w:hAnsi="Times New Roman"/>
          <w:sz w:val="24"/>
        </w:rPr>
        <w:t>"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электро-, тепло-, газо-, водоснабжения и водоотведения;                                                                    "</w:t>
      </w:r>
      <w:r>
        <w:rPr>
          <w:rFonts w:ascii="Times New Roman" w:hAnsi="Times New Roman"/>
          <w:b/>
          <w:sz w:val="24"/>
        </w:rPr>
        <w:t>точка подключения</w:t>
      </w:r>
      <w:r>
        <w:rPr>
          <w:rFonts w:ascii="Times New Roman" w:hAnsi="Times New Roman"/>
          <w:sz w:val="24"/>
        </w:rPr>
        <w:t xml:space="preserve">"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электро-, тепло-, газо-, водоснабжения и водоотведения.                                                                                                                      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При подготовке градостроительного плана земельного участка, предназначенного для строительства (реконструкции) объектов капитального строительства, технические </w:t>
      </w:r>
      <w:r>
        <w:rPr>
          <w:rFonts w:ascii="Times New Roman" w:hAnsi="Times New Roman"/>
          <w:sz w:val="24"/>
        </w:rPr>
        <w:lastRenderedPageBreak/>
        <w:t>условия, предусматривающие максимальную нагрузку, подготавливает орган местного самоуправления на основании: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информации о разрешенном использовании земельного участка;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предельных параметров разрешенного строительства (реконструкции) объектов капитального строительства, установленных в отношении данного земельного участка;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региональных и (или) местных нормативов градостроительного проектирования;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схем существующего и планируемого размещения объектов капитального строительства (электро-, тепло-, газо-, водоснабжения и водоотведения) федерального, регионального и местного значения;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предельных (минимальных и (или) максимальных) размеров земельных участков.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если обеспечение отдельными видами ресурсов возможно осуществлять различными способами,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способов.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отношении застроенного земельного участка, а также после определения правообладателя земельного участка, предназначенного для строительства (реконструкции) объектов капитального строительства, в градостроительный план земельного участка включаются технические условия, выданные правообладателю земельного участка в соответствии с </w:t>
      </w:r>
      <w:hyperlink r:id="rId8">
        <w:r>
          <w:rPr>
            <w:rFonts w:ascii="Times New Roman" w:hAnsi="Times New Roman"/>
            <w:color w:val="0000FF"/>
            <w:sz w:val="24"/>
            <w:u w:val="single"/>
          </w:rPr>
          <w:t>пунктами 5</w:t>
        </w:r>
      </w:hyperlink>
      <w:r>
        <w:rPr>
          <w:rFonts w:ascii="Times New Roman" w:hAnsi="Times New Roman"/>
          <w:sz w:val="24"/>
        </w:rPr>
        <w:t xml:space="preserve"> - </w:t>
      </w:r>
      <w:hyperlink r:id="rId9">
        <w:r>
          <w:rPr>
            <w:rFonts w:ascii="Times New Roman" w:hAnsi="Times New Roman"/>
            <w:color w:val="0000FF"/>
            <w:sz w:val="24"/>
            <w:u w:val="single"/>
          </w:rPr>
          <w:t>12</w:t>
        </w:r>
      </w:hyperlink>
      <w:r>
        <w:rPr>
          <w:rFonts w:ascii="Times New Roman" w:hAnsi="Times New Roman"/>
          <w:sz w:val="24"/>
        </w:rPr>
        <w:t xml:space="preserve"> настоящих Правил.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Орган местного самоуправления не позднее чем за 30 дней до даты принятия решения о проведении торгов по продаже права собственности (аренды) земельного участка или о предоставлении для строительства земельного участка, находящегося в государственной или муниципальной собственности,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условия.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получения технических условий, а также информации о плате за подключение к сетям инженерно-технического обеспечения орган местного самоуправления в срок не позднее чем за 45 дней до даты принятия одного из указанных решений обращается в организацию, осуществляющую эксплуатацию сетей инженерно-технического обеспечения, к которым планируется подключение объектов капитального строительства.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 и если технические условия для его подключения отсутствовали либо истек срок их действия, а также если истек срок действия технических условий, выданных органом местного самоуправления в составе документов о предоставлении земельного участка, правообладатель в целях определения необходимой ему подключаемой нагрузки обращается в организацию, осуществляющую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для получения технических условий.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правообладатель земельного участка не имеет сведений об организации, выдающей технические условия, он обращается в орган местного самоуправления с запросом о представлении сведений о такой организации, а орган местного самоуправления представляет в течение 2 рабочих дней с даты обращения сведения о соответствующей организации, включая наименование, юридический и фактический адреса.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Организация, осуществляющая эксплуатацию сетей инженерно-технического обеспечения, в которую должен быть направлен запрос о получении технических условий, определяется органом местного самоуправления на основании схем существующего и </w:t>
      </w:r>
      <w:r>
        <w:rPr>
          <w:rFonts w:ascii="Times New Roman" w:hAnsi="Times New Roman"/>
          <w:sz w:val="24"/>
        </w:rPr>
        <w:lastRenderedPageBreak/>
        <w:t>планируемого размещения объектов капитального строительства в области электро-, тепло-, газо-, водоснабжения и водоотведения федерального, регионального и местного значения, а также с учетом инвестиционных программ указанной организации, утверждаемых представительным органом местного самоуправления в порядке, установленном законодательством Российской Федерации, а для сетей газоснабжения - на основании программ газификации, утверждаемых уполномоченным органом исполнительной власти субъекта Российской Федерации.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собственность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 обеспечения в </w:t>
      </w:r>
      <w:hyperlink r:id="rId10">
        <w:r>
          <w:rPr>
            <w:rFonts w:ascii="Times New Roman" w:hAnsi="Times New Roman"/>
            <w:color w:val="0000FF"/>
            <w:sz w:val="24"/>
            <w:u w:val="single"/>
          </w:rPr>
          <w:t>точке подключения</w:t>
        </w:r>
      </w:hyperlink>
      <w:r>
        <w:rPr>
          <w:rFonts w:ascii="Times New Roman" w:hAnsi="Times New Roman"/>
          <w:sz w:val="24"/>
        </w:rPr>
        <w:t xml:space="preserve">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обеспечения.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лица, направившего запрос, его местонахождение и почтовый адрес;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правоустанавливающие документы на земельный участок (для правообладателя земельного участка);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информацию о разрешенном использовании земельного участка;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необходимые виды ресурсов, получаемых от сетей инженерно-технического обеспечения;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планируемую величину необходимой подключаемой нагрузки (при наличии соответствующей информации).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Организация, осуществляющая эксплуатацию сетей инженерно-технического обеспечения, обязана в течение 14 рабочих дней с даты получения указанного в </w:t>
      </w:r>
      <w:hyperlink r:id="rId11">
        <w:r>
          <w:rPr>
            <w:rFonts w:ascii="Times New Roman" w:hAnsi="Times New Roman"/>
            <w:color w:val="0000FF"/>
            <w:sz w:val="24"/>
            <w:u w:val="single"/>
          </w:rPr>
          <w:t>пункте 8</w:t>
        </w:r>
      </w:hyperlink>
      <w:r>
        <w:rPr>
          <w:rFonts w:ascii="Times New Roman" w:hAnsi="Times New Roman"/>
          <w:sz w:val="24"/>
        </w:rPr>
        <w:t xml:space="preserve">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 В целях проверки обоснованности отказа в выдаче технических условий правообладатель земельного участка вправе обратиться в </w:t>
      </w:r>
      <w:r>
        <w:rPr>
          <w:rFonts w:ascii="Times New Roman" w:hAnsi="Times New Roman"/>
          <w:sz w:val="24"/>
        </w:rPr>
        <w:lastRenderedPageBreak/>
        <w:t>уполномоченный федеральный орган исполнительной власти по технологическому надзору за соответствующим заключением.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Технические условия должны содержать следующие данные: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максимальная нагрузка в возможных точках подключения;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подключения объекта капитального строительства к сетям инженерно-технического обеспечения, определяемый в том числе в зависимости от сроков реализации инвестиционных программ;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действия технических условий, но не менее 2 лет с даты их выдачи. По истечении этого срока параметры выданных технических условий могут быть изменены.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для подключения строящихся (реконструируемых) объектов капитального строительства к сетям инженерно-технического обеспечения не требуется создания (реконструкции) сетей инженерно-технического обеспечения, плата за подключение не взимается.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 </w:t>
      </w:r>
      <w:hyperlink r:id="rId12">
        <w:r>
          <w:rPr>
            <w:rFonts w:ascii="Times New Roman" w:hAnsi="Times New Roman"/>
            <w:color w:val="0000FF"/>
            <w:sz w:val="24"/>
            <w:u w:val="single"/>
          </w:rPr>
          <w:t>пунктом 7</w:t>
        </w:r>
      </w:hyperlink>
      <w:r>
        <w:rPr>
          <w:rFonts w:ascii="Times New Roman" w:hAnsi="Times New Roman"/>
          <w:sz w:val="24"/>
        </w:rPr>
        <w:t xml:space="preserve"> настоящих Правил.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организация, осуществляющая эксплуатацию сетей инженерно-технического обеспечения, определяет технические условия: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основе анализа резерва мощностей по производству соответствующих ресурсов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учетом оценки альтернативных вариантов подключения объектов капитального строительства к существующим сетям инженерно-технического обеспечения;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обеспечения.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Возможность подключения объектов капитального строительства к сетям инженерно-технического обеспечения в случаях, указанных в пункте 12 настоящих Правил, существует: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наличии резерва пропускной способности сетей, обеспечивающего передачу необходимого объема ресурса;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наличии резерва мощности по производству соответствующего ресурса.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организаций, осуществляющих эксплуатацию сетей инженерно-технического обеспечения.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В целях подтверждения наличия резервов пропускной способности сетей инженерно-технического обеспечения, обеспечивающих передачу необходимого объема </w:t>
      </w:r>
      <w:hyperlink r:id="rId13">
        <w:r>
          <w:rPr>
            <w:rFonts w:ascii="Times New Roman" w:hAnsi="Times New Roman"/>
            <w:color w:val="0000FF"/>
            <w:sz w:val="24"/>
            <w:u w:val="single"/>
          </w:rPr>
          <w:t>ресурса</w:t>
        </w:r>
      </w:hyperlink>
      <w:r>
        <w:rPr>
          <w:rFonts w:ascii="Times New Roman" w:hAnsi="Times New Roman"/>
          <w:sz w:val="24"/>
        </w:rPr>
        <w:t>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5 рабочих дней с даты обращения должны согласовать данную информацию либо представить письменный мотивированный отказ.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Подключение объекта капитального строительства к сетям инженерно-технического обеспечения осуществляется на основании договора. Порядок 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ресурсоснабжающей (сетевой) организацией, к чьим объектам присоединены принадлежащие основному абоненту сети инженерно-технического обеспечения. По соглашению между ресурсоснабжающей (сетевой) организацией и основным абонентом технические условия может разработать ресурсоснабжающая (сетевая) организация.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Плата за подключение объекта капитального строительства к сетям инженерно-технического обеспечения определяется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ресурсоснабжающей (сетевой) организации.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ресурсоснабжающей (сетевой) организацией договор о подключении к сетям </w:t>
      </w:r>
      <w:r>
        <w:rPr>
          <w:rFonts w:ascii="Times New Roman" w:hAnsi="Times New Roman"/>
          <w:sz w:val="24"/>
        </w:rPr>
        <w:lastRenderedPageBreak/>
        <w:t>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</w:p>
    <w:p w:rsidR="009374B3" w:rsidRDefault="00215EB0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9374B3" w:rsidRDefault="009374B3">
      <w:pPr>
        <w:jc w:val="both"/>
        <w:rPr>
          <w:rFonts w:ascii="Times New Roman" w:hAnsi="Times New Roman"/>
          <w:sz w:val="24"/>
        </w:rPr>
      </w:pPr>
    </w:p>
    <w:p w:rsidR="009374B3" w:rsidRDefault="009374B3">
      <w:pPr>
        <w:jc w:val="both"/>
        <w:rPr>
          <w:rFonts w:ascii="Times New Roman" w:hAnsi="Times New Roman"/>
          <w:sz w:val="24"/>
        </w:rPr>
      </w:pPr>
    </w:p>
    <w:p w:rsidR="009374B3" w:rsidRDefault="009374B3">
      <w:pPr>
        <w:rPr>
          <w:rFonts w:eastAsia="Calibri" w:cs="Calibri"/>
        </w:rPr>
      </w:pPr>
    </w:p>
    <w:sectPr w:rsidR="0093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B3"/>
    <w:rsid w:val="000D6220"/>
    <w:rsid w:val="00212A10"/>
    <w:rsid w:val="0021591E"/>
    <w:rsid w:val="00215EB0"/>
    <w:rsid w:val="006B47D6"/>
    <w:rsid w:val="009374B3"/>
    <w:rsid w:val="00E7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lit.ru/1lib_norma_doc/46/46730/" TargetMode="External"/><Relationship Id="rId13" Type="http://schemas.openxmlformats.org/officeDocument/2006/relationships/hyperlink" Target="http://www.tehlit.ru/1lib_norma_doc/46/467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hlit.ru/1lib_norma_doc/46/46730/" TargetMode="External"/><Relationship Id="rId12" Type="http://schemas.openxmlformats.org/officeDocument/2006/relationships/hyperlink" Target="http://www.tehlit.ru/1lib_norma_doc/46/4673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hlit.ru/1lib_norma_doc/44/44951/index.htm" TargetMode="External"/><Relationship Id="rId11" Type="http://schemas.openxmlformats.org/officeDocument/2006/relationships/hyperlink" Target="http://www.tehlit.ru/1lib_norma_doc/46/46730/" TargetMode="External"/><Relationship Id="rId5" Type="http://schemas.openxmlformats.org/officeDocument/2006/relationships/hyperlink" Target="consultantplus://offline/ref=0D96160A647ADB454C5805386A89C2BC7E5B4BC859907808E4CF067FzEyD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ehlit.ru/1lib_norma_doc/46/467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hlit.ru/1lib_norma_doc/46/4673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19475</CharactersWithSpaces>
  <SharedDoc>false</SharedDoc>
  <HLinks>
    <vt:vector size="54" baseType="variant">
      <vt:variant>
        <vt:i4>1703962</vt:i4>
      </vt:variant>
      <vt:variant>
        <vt:i4>24</vt:i4>
      </vt:variant>
      <vt:variant>
        <vt:i4>0</vt:i4>
      </vt:variant>
      <vt:variant>
        <vt:i4>5</vt:i4>
      </vt:variant>
      <vt:variant>
        <vt:lpwstr>http://www.tehlit.ru/1lib_norma_doc/46/46730/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http://www.tehlit.ru/1lib_norma_doc/46/46730/</vt:lpwstr>
      </vt:variant>
      <vt:variant>
        <vt:lpwstr/>
      </vt:variant>
      <vt:variant>
        <vt:i4>1703962</vt:i4>
      </vt:variant>
      <vt:variant>
        <vt:i4>18</vt:i4>
      </vt:variant>
      <vt:variant>
        <vt:i4>0</vt:i4>
      </vt:variant>
      <vt:variant>
        <vt:i4>5</vt:i4>
      </vt:variant>
      <vt:variant>
        <vt:lpwstr>http://www.tehlit.ru/1lib_norma_doc/46/46730/</vt:lpwstr>
      </vt:variant>
      <vt:variant>
        <vt:lpwstr/>
      </vt:variant>
      <vt:variant>
        <vt:i4>1703962</vt:i4>
      </vt:variant>
      <vt:variant>
        <vt:i4>15</vt:i4>
      </vt:variant>
      <vt:variant>
        <vt:i4>0</vt:i4>
      </vt:variant>
      <vt:variant>
        <vt:i4>5</vt:i4>
      </vt:variant>
      <vt:variant>
        <vt:lpwstr>http://www.tehlit.ru/1lib_norma_doc/46/46730/</vt:lpwstr>
      </vt:variant>
      <vt:variant>
        <vt:lpwstr/>
      </vt:variant>
      <vt:variant>
        <vt:i4>1703962</vt:i4>
      </vt:variant>
      <vt:variant>
        <vt:i4>12</vt:i4>
      </vt:variant>
      <vt:variant>
        <vt:i4>0</vt:i4>
      </vt:variant>
      <vt:variant>
        <vt:i4>5</vt:i4>
      </vt:variant>
      <vt:variant>
        <vt:lpwstr>http://www.tehlit.ru/1lib_norma_doc/46/46730/</vt:lpwstr>
      </vt:variant>
      <vt:variant>
        <vt:lpwstr/>
      </vt:variant>
      <vt:variant>
        <vt:i4>1703962</vt:i4>
      </vt:variant>
      <vt:variant>
        <vt:i4>9</vt:i4>
      </vt:variant>
      <vt:variant>
        <vt:i4>0</vt:i4>
      </vt:variant>
      <vt:variant>
        <vt:i4>5</vt:i4>
      </vt:variant>
      <vt:variant>
        <vt:lpwstr>http://www.tehlit.ru/1lib_norma_doc/46/46730/</vt:lpwstr>
      </vt:variant>
      <vt:variant>
        <vt:lpwstr/>
      </vt:variant>
      <vt:variant>
        <vt:i4>1703962</vt:i4>
      </vt:variant>
      <vt:variant>
        <vt:i4>6</vt:i4>
      </vt:variant>
      <vt:variant>
        <vt:i4>0</vt:i4>
      </vt:variant>
      <vt:variant>
        <vt:i4>5</vt:i4>
      </vt:variant>
      <vt:variant>
        <vt:lpwstr>http://www.tehlit.ru/1lib_norma_doc/46/46730/</vt:lpwstr>
      </vt:variant>
      <vt:variant>
        <vt:lpwstr/>
      </vt:variant>
      <vt:variant>
        <vt:i4>6750304</vt:i4>
      </vt:variant>
      <vt:variant>
        <vt:i4>3</vt:i4>
      </vt:variant>
      <vt:variant>
        <vt:i4>0</vt:i4>
      </vt:variant>
      <vt:variant>
        <vt:i4>5</vt:i4>
      </vt:variant>
      <vt:variant>
        <vt:lpwstr>http://www.tehlit.ru/1lib_norma_doc/44/44951/index.htm</vt:lpwstr>
      </vt:variant>
      <vt:variant>
        <vt:lpwstr/>
      </vt:variant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consultantplus://offline/ref=0D96160A647ADB454C5805386A89C2BC7E5B4BC859907808E4CF067FzEyDD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komp</cp:lastModifiedBy>
  <cp:revision>2</cp:revision>
  <dcterms:created xsi:type="dcterms:W3CDTF">2020-03-24T11:17:00Z</dcterms:created>
  <dcterms:modified xsi:type="dcterms:W3CDTF">2020-03-24T11:17:00Z</dcterms:modified>
</cp:coreProperties>
</file>