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33" w:rsidRDefault="00F50F33">
      <w:pPr>
        <w:pStyle w:val="a3"/>
        <w:spacing w:line="375" w:lineRule="atLeast"/>
        <w:jc w:val="center"/>
      </w:pPr>
      <w:r>
        <w:rPr>
          <w:color w:val="000000"/>
        </w:rPr>
        <w:t xml:space="preserve">Сведения о доходах, имуществе и обязательствах имущественного </w:t>
      </w:r>
      <w:proofErr w:type="gramStart"/>
      <w:r>
        <w:rPr>
          <w:color w:val="000000"/>
        </w:rPr>
        <w:t>характера  ведущего специалиста-Главного бухгалтера администрации сельского поселения</w:t>
      </w:r>
      <w:proofErr w:type="gramEnd"/>
      <w:r>
        <w:rPr>
          <w:color w:val="000000"/>
        </w:rPr>
        <w:t xml:space="preserve"> Богатое 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</w:t>
      </w:r>
      <w:r w:rsidR="00B83C62">
        <w:rPr>
          <w:color w:val="000000"/>
        </w:rPr>
        <w:t>9</w:t>
      </w:r>
      <w:r>
        <w:rPr>
          <w:color w:val="000000"/>
        </w:rPr>
        <w:t xml:space="preserve"> года</w:t>
      </w:r>
      <w:r>
        <w:t xml:space="preserve"> </w:t>
      </w:r>
    </w:p>
    <w:p w:rsidR="00F50F33" w:rsidRDefault="00F50F33">
      <w:pPr>
        <w:pStyle w:val="a3"/>
        <w:jc w:val="center"/>
      </w:pPr>
    </w:p>
    <w:p w:rsidR="00F50F33" w:rsidRDefault="00F50F33">
      <w:pPr>
        <w:pStyle w:val="a3"/>
      </w:pPr>
    </w:p>
    <w:p w:rsidR="00F50F33" w:rsidRDefault="00F50F33">
      <w:pPr>
        <w:pStyle w:val="a3"/>
      </w:pPr>
    </w:p>
    <w:tbl>
      <w:tblPr>
        <w:tblW w:w="0" w:type="auto"/>
        <w:tblInd w:w="-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076"/>
        <w:gridCol w:w="1655"/>
        <w:gridCol w:w="1153"/>
        <w:gridCol w:w="1713"/>
        <w:gridCol w:w="1797"/>
        <w:gridCol w:w="1718"/>
        <w:gridCol w:w="1575"/>
        <w:gridCol w:w="2001"/>
      </w:tblGrid>
      <w:tr w:rsidR="00F50F33" w:rsidRPr="00740193" w:rsidTr="00D958B5">
        <w:tc>
          <w:tcPr>
            <w:tcW w:w="1946" w:type="dxa"/>
            <w:vMerge w:val="restart"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Годовой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доход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за 201</w:t>
            </w:r>
            <w:r w:rsidR="00B83C62">
              <w:rPr>
                <w:color w:val="000000"/>
              </w:rPr>
              <w:t>9</w:t>
            </w:r>
            <w:r>
              <w:rPr>
                <w:color w:val="000000"/>
              </w:rPr>
              <w:t>г.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6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F50F33" w:rsidRPr="00740193" w:rsidTr="00B17904">
        <w:tc>
          <w:tcPr>
            <w:tcW w:w="1946" w:type="dxa"/>
            <w:vMerge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3"/>
            </w:pPr>
          </w:p>
        </w:tc>
        <w:tc>
          <w:tcPr>
            <w:tcW w:w="10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3"/>
            </w:pP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F50F33" w:rsidRPr="00740193" w:rsidTr="00B17904">
        <w:tc>
          <w:tcPr>
            <w:tcW w:w="1946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Тюленева Ольга Анатольевна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B83C62">
            <w:pPr>
              <w:pStyle w:val="ad"/>
              <w:spacing w:line="375" w:lineRule="atLeast"/>
            </w:pPr>
            <w:r>
              <w:t>393138,47</w:t>
            </w: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rPr>
                <w:color w:val="000000"/>
              </w:rPr>
              <w:t>48,</w:t>
            </w:r>
            <w:r w:rsidR="00B83C62">
              <w:rPr>
                <w:color w:val="000000"/>
              </w:rPr>
              <w:t>7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F50F33" w:rsidRPr="00740193" w:rsidTr="00B17904">
        <w:tc>
          <w:tcPr>
            <w:tcW w:w="1946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Супруг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B83C62">
            <w:pPr>
              <w:pStyle w:val="ad"/>
              <w:spacing w:line="375" w:lineRule="atLeast"/>
            </w:pPr>
            <w:r>
              <w:t>280312,86</w:t>
            </w: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t>-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rPr>
                <w:color w:val="000000"/>
              </w:rPr>
              <w:t>Легковой автомобиль ВАЗ 2112</w:t>
            </w: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t>Квартира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t>48,</w:t>
            </w:r>
            <w:r w:rsidR="00B83C62">
              <w:t>7</w:t>
            </w:r>
            <w:bookmarkStart w:id="0" w:name="_GoBack"/>
            <w:bookmarkEnd w:id="0"/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 w:rsidP="00B83C62">
            <w:pPr>
              <w:pStyle w:val="ad"/>
              <w:spacing w:line="375" w:lineRule="atLeast"/>
              <w:jc w:val="center"/>
            </w:pPr>
            <w:r>
              <w:t>Россия</w:t>
            </w:r>
          </w:p>
        </w:tc>
      </w:tr>
    </w:tbl>
    <w:p w:rsidR="00F50F33" w:rsidRDefault="00F50F33">
      <w:pPr>
        <w:pStyle w:val="a3"/>
      </w:pPr>
    </w:p>
    <w:sectPr w:rsidR="00F50F33" w:rsidSect="00ED05C8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C8"/>
    <w:rsid w:val="0045698C"/>
    <w:rsid w:val="006107AF"/>
    <w:rsid w:val="006F7D1A"/>
    <w:rsid w:val="00740193"/>
    <w:rsid w:val="00B17904"/>
    <w:rsid w:val="00B83C62"/>
    <w:rsid w:val="00BC0BC5"/>
    <w:rsid w:val="00D02CAA"/>
    <w:rsid w:val="00D73039"/>
    <w:rsid w:val="00D958B5"/>
    <w:rsid w:val="00ED05C8"/>
    <w:rsid w:val="00F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D05C8"/>
    <w:pPr>
      <w:widowControl w:val="0"/>
      <w:tabs>
        <w:tab w:val="left" w:pos="706"/>
      </w:tabs>
      <w:suppressAutoHyphens/>
    </w:pPr>
    <w:rPr>
      <w:rFonts w:ascii="Times New Roman" w:hAnsi="Times New Roman" w:cs="Tahoma"/>
      <w:sz w:val="24"/>
      <w:szCs w:val="24"/>
    </w:rPr>
  </w:style>
  <w:style w:type="character" w:customStyle="1" w:styleId="-">
    <w:name w:val="Интернет-ссылка"/>
    <w:uiPriority w:val="99"/>
    <w:rsid w:val="00ED05C8"/>
    <w:rPr>
      <w:color w:val="000080"/>
      <w:u w:val="single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ED0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ED05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1">
    <w:name w:val="Заголовок1"/>
    <w:basedOn w:val="a4"/>
    <w:next w:val="a7"/>
    <w:uiPriority w:val="99"/>
    <w:rsid w:val="00ED05C8"/>
  </w:style>
  <w:style w:type="paragraph" w:styleId="a7">
    <w:name w:val="Subtitle"/>
    <w:basedOn w:val="a4"/>
    <w:next w:val="a5"/>
    <w:link w:val="a8"/>
    <w:uiPriority w:val="99"/>
    <w:qFormat/>
    <w:rsid w:val="00ED05C8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List"/>
    <w:basedOn w:val="a5"/>
    <w:uiPriority w:val="99"/>
    <w:rsid w:val="00ED05C8"/>
  </w:style>
  <w:style w:type="paragraph" w:styleId="aa">
    <w:name w:val="Title"/>
    <w:basedOn w:val="a3"/>
    <w:link w:val="ab"/>
    <w:uiPriority w:val="99"/>
    <w:qFormat/>
    <w:rsid w:val="00ED05C8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45698C"/>
    <w:pPr>
      <w:ind w:left="220" w:hanging="220"/>
    </w:pPr>
  </w:style>
  <w:style w:type="paragraph" w:styleId="ac">
    <w:name w:val="index heading"/>
    <w:basedOn w:val="a3"/>
    <w:uiPriority w:val="99"/>
    <w:rsid w:val="00ED05C8"/>
    <w:pPr>
      <w:suppressLineNumbers/>
    </w:pPr>
  </w:style>
  <w:style w:type="paragraph" w:customStyle="1" w:styleId="ad">
    <w:name w:val="Содержимое таблицы"/>
    <w:basedOn w:val="a3"/>
    <w:uiPriority w:val="99"/>
    <w:rsid w:val="00ED05C8"/>
    <w:pPr>
      <w:suppressLineNumbers/>
    </w:pPr>
  </w:style>
  <w:style w:type="paragraph" w:customStyle="1" w:styleId="ae">
    <w:name w:val="Заголовок таблицы"/>
    <w:basedOn w:val="ad"/>
    <w:uiPriority w:val="99"/>
    <w:rsid w:val="00ED05C8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958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E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D05C8"/>
    <w:pPr>
      <w:widowControl w:val="0"/>
      <w:tabs>
        <w:tab w:val="left" w:pos="706"/>
      </w:tabs>
      <w:suppressAutoHyphens/>
    </w:pPr>
    <w:rPr>
      <w:rFonts w:ascii="Times New Roman" w:hAnsi="Times New Roman" w:cs="Tahoma"/>
      <w:sz w:val="24"/>
      <w:szCs w:val="24"/>
    </w:rPr>
  </w:style>
  <w:style w:type="character" w:customStyle="1" w:styleId="-">
    <w:name w:val="Интернет-ссылка"/>
    <w:uiPriority w:val="99"/>
    <w:rsid w:val="00ED05C8"/>
    <w:rPr>
      <w:color w:val="000080"/>
      <w:u w:val="single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ED0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ED05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1">
    <w:name w:val="Заголовок1"/>
    <w:basedOn w:val="a4"/>
    <w:next w:val="a7"/>
    <w:uiPriority w:val="99"/>
    <w:rsid w:val="00ED05C8"/>
  </w:style>
  <w:style w:type="paragraph" w:styleId="a7">
    <w:name w:val="Subtitle"/>
    <w:basedOn w:val="a4"/>
    <w:next w:val="a5"/>
    <w:link w:val="a8"/>
    <w:uiPriority w:val="99"/>
    <w:qFormat/>
    <w:rsid w:val="00ED05C8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List"/>
    <w:basedOn w:val="a5"/>
    <w:uiPriority w:val="99"/>
    <w:rsid w:val="00ED05C8"/>
  </w:style>
  <w:style w:type="paragraph" w:styleId="aa">
    <w:name w:val="Title"/>
    <w:basedOn w:val="a3"/>
    <w:link w:val="ab"/>
    <w:uiPriority w:val="99"/>
    <w:qFormat/>
    <w:rsid w:val="00ED05C8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45698C"/>
    <w:pPr>
      <w:ind w:left="220" w:hanging="220"/>
    </w:pPr>
  </w:style>
  <w:style w:type="paragraph" w:styleId="ac">
    <w:name w:val="index heading"/>
    <w:basedOn w:val="a3"/>
    <w:uiPriority w:val="99"/>
    <w:rsid w:val="00ED05C8"/>
    <w:pPr>
      <w:suppressLineNumbers/>
    </w:pPr>
  </w:style>
  <w:style w:type="paragraph" w:customStyle="1" w:styleId="ad">
    <w:name w:val="Содержимое таблицы"/>
    <w:basedOn w:val="a3"/>
    <w:uiPriority w:val="99"/>
    <w:rsid w:val="00ED05C8"/>
    <w:pPr>
      <w:suppressLineNumbers/>
    </w:pPr>
  </w:style>
  <w:style w:type="paragraph" w:customStyle="1" w:styleId="ae">
    <w:name w:val="Заголовок таблицы"/>
    <w:basedOn w:val="ad"/>
    <w:uiPriority w:val="99"/>
    <w:rsid w:val="00ED05C8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958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E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 ведущего специалиста-Главного бухгалтера администрации сельского поселения Богатое  муниципального района Богатовский и членов его семьи за период с 1 января по 31 декабря 2017 года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 ведущего специалиста-Главного бухгалтера администрации сельского поселения Богатое  муниципального района Богатовский и членов его семьи за период с 1 января по 31 декабря 2017 года</dc:title>
  <dc:creator>komp</dc:creator>
  <cp:lastModifiedBy>komp</cp:lastModifiedBy>
  <cp:revision>2</cp:revision>
  <cp:lastPrinted>2018-03-29T10:29:00Z</cp:lastPrinted>
  <dcterms:created xsi:type="dcterms:W3CDTF">2020-02-28T07:11:00Z</dcterms:created>
  <dcterms:modified xsi:type="dcterms:W3CDTF">2020-02-28T07:11:00Z</dcterms:modified>
</cp:coreProperties>
</file>