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26" w:rsidRDefault="00541126" w:rsidP="00541126">
      <w:pPr>
        <w:autoSpaceDE w:val="0"/>
        <w:autoSpaceDN w:val="0"/>
        <w:adjustRightInd w:val="0"/>
        <w:jc w:val="right"/>
      </w:pPr>
      <w:r>
        <w:t xml:space="preserve">Приложение </w:t>
      </w:r>
    </w:p>
    <w:p w:rsidR="00541126" w:rsidRDefault="00541126" w:rsidP="00541126">
      <w:pPr>
        <w:autoSpaceDE w:val="0"/>
        <w:autoSpaceDN w:val="0"/>
        <w:adjustRightInd w:val="0"/>
        <w:jc w:val="right"/>
      </w:pPr>
      <w:r>
        <w:t xml:space="preserve">к Постановлению Главы </w:t>
      </w:r>
      <w:proofErr w:type="gramStart"/>
      <w:r>
        <w:t>муниципального</w:t>
      </w:r>
      <w:proofErr w:type="gramEnd"/>
      <w:r>
        <w:t xml:space="preserve"> </w:t>
      </w:r>
    </w:p>
    <w:p w:rsidR="00541126" w:rsidRDefault="00541126" w:rsidP="00541126">
      <w:pPr>
        <w:autoSpaceDE w:val="0"/>
        <w:autoSpaceDN w:val="0"/>
        <w:adjustRightInd w:val="0"/>
        <w:jc w:val="right"/>
      </w:pPr>
      <w:r>
        <w:t xml:space="preserve">района </w:t>
      </w:r>
      <w:proofErr w:type="spellStart"/>
      <w:r>
        <w:t>Богатовский</w:t>
      </w:r>
      <w:proofErr w:type="spellEnd"/>
      <w:r>
        <w:t xml:space="preserve"> Самарской области</w:t>
      </w:r>
    </w:p>
    <w:p w:rsidR="00541126" w:rsidRDefault="00541126" w:rsidP="00541126">
      <w:pPr>
        <w:autoSpaceDE w:val="0"/>
        <w:autoSpaceDN w:val="0"/>
        <w:adjustRightInd w:val="0"/>
        <w:jc w:val="right"/>
      </w:pPr>
      <w:r>
        <w:t xml:space="preserve">от _______________ </w:t>
      </w:r>
      <w:smartTag w:uri="urn:schemas-microsoft-com:office:smarttags" w:element="metricconverter">
        <w:smartTagPr>
          <w:attr w:name="ProductID" w:val="2011 г"/>
        </w:smartTagPr>
        <w:r>
          <w:t>2011 г</w:t>
        </w:r>
      </w:smartTag>
      <w:r>
        <w:t>. № ______</w:t>
      </w:r>
    </w:p>
    <w:p w:rsidR="00541126" w:rsidRDefault="00541126" w:rsidP="00541126">
      <w:pPr>
        <w:autoSpaceDE w:val="0"/>
        <w:autoSpaceDN w:val="0"/>
        <w:adjustRightInd w:val="0"/>
        <w:ind w:left="540"/>
        <w:jc w:val="both"/>
      </w:pPr>
    </w:p>
    <w:p w:rsidR="00541126" w:rsidRDefault="00541126" w:rsidP="00541126">
      <w:pPr>
        <w:autoSpaceDE w:val="0"/>
        <w:autoSpaceDN w:val="0"/>
        <w:adjustRightInd w:val="0"/>
        <w:ind w:left="540"/>
        <w:jc w:val="both"/>
      </w:pPr>
    </w:p>
    <w:p w:rsidR="00541126" w:rsidRDefault="00541126" w:rsidP="00541126">
      <w:pPr>
        <w:autoSpaceDE w:val="0"/>
        <w:autoSpaceDN w:val="0"/>
        <w:adjustRightInd w:val="0"/>
        <w:ind w:left="540"/>
        <w:jc w:val="both"/>
      </w:pPr>
    </w:p>
    <w:p w:rsidR="00541126" w:rsidRDefault="00541126" w:rsidP="00541126">
      <w:pPr>
        <w:autoSpaceDE w:val="0"/>
        <w:autoSpaceDN w:val="0"/>
        <w:adjustRightInd w:val="0"/>
        <w:jc w:val="center"/>
        <w:rPr>
          <w:b/>
          <w:sz w:val="26"/>
          <w:szCs w:val="26"/>
        </w:rPr>
      </w:pPr>
      <w:r w:rsidRPr="0011680F">
        <w:rPr>
          <w:b/>
          <w:sz w:val="26"/>
          <w:szCs w:val="26"/>
        </w:rPr>
        <w:t xml:space="preserve">Порядок </w:t>
      </w:r>
    </w:p>
    <w:p w:rsidR="00541126" w:rsidRDefault="00541126" w:rsidP="00541126">
      <w:pPr>
        <w:autoSpaceDE w:val="0"/>
        <w:autoSpaceDN w:val="0"/>
        <w:adjustRightInd w:val="0"/>
        <w:jc w:val="center"/>
        <w:rPr>
          <w:b/>
          <w:sz w:val="26"/>
          <w:szCs w:val="26"/>
        </w:rPr>
      </w:pPr>
      <w:r w:rsidRPr="0011680F">
        <w:rPr>
          <w:b/>
          <w:sz w:val="26"/>
          <w:szCs w:val="26"/>
        </w:rPr>
        <w:t xml:space="preserve">определения объема и условия предоставления субсидий </w:t>
      </w:r>
    </w:p>
    <w:p w:rsidR="00541126" w:rsidRPr="0011680F" w:rsidRDefault="00541126" w:rsidP="00541126">
      <w:pPr>
        <w:autoSpaceDE w:val="0"/>
        <w:autoSpaceDN w:val="0"/>
        <w:adjustRightInd w:val="0"/>
        <w:jc w:val="center"/>
        <w:rPr>
          <w:b/>
          <w:sz w:val="26"/>
          <w:szCs w:val="26"/>
        </w:rPr>
      </w:pPr>
      <w:r w:rsidRPr="0011680F">
        <w:rPr>
          <w:b/>
          <w:sz w:val="26"/>
          <w:szCs w:val="26"/>
        </w:rPr>
        <w:t xml:space="preserve">муниципальным учреждениям из бюджета муниципального района </w:t>
      </w:r>
      <w:proofErr w:type="spellStart"/>
      <w:r w:rsidRPr="0011680F">
        <w:rPr>
          <w:b/>
          <w:sz w:val="26"/>
          <w:szCs w:val="26"/>
        </w:rPr>
        <w:t>Богатовский</w:t>
      </w:r>
      <w:proofErr w:type="spellEnd"/>
      <w:r w:rsidRPr="0011680F">
        <w:rPr>
          <w:b/>
          <w:sz w:val="26"/>
          <w:szCs w:val="26"/>
        </w:rPr>
        <w:t xml:space="preserve"> Самарской области на возмещение затрат, связанных с оказанием ими в соответствии с муниципальным заданием муниципальных услуг (выполнением работ), а также на иные цели</w:t>
      </w:r>
    </w:p>
    <w:p w:rsidR="00541126" w:rsidRDefault="00541126" w:rsidP="00541126">
      <w:pPr>
        <w:autoSpaceDE w:val="0"/>
        <w:autoSpaceDN w:val="0"/>
        <w:adjustRightInd w:val="0"/>
        <w:jc w:val="both"/>
      </w:pPr>
    </w:p>
    <w:p w:rsidR="00541126" w:rsidRDefault="00541126" w:rsidP="00541126">
      <w:pPr>
        <w:autoSpaceDE w:val="0"/>
        <w:autoSpaceDN w:val="0"/>
        <w:adjustRightInd w:val="0"/>
        <w:jc w:val="both"/>
      </w:pPr>
    </w:p>
    <w:p w:rsidR="00541126" w:rsidRDefault="00541126" w:rsidP="00541126">
      <w:pPr>
        <w:autoSpaceDE w:val="0"/>
        <w:autoSpaceDN w:val="0"/>
        <w:adjustRightInd w:val="0"/>
        <w:jc w:val="both"/>
      </w:pPr>
    </w:p>
    <w:p w:rsidR="00541126" w:rsidRDefault="00541126" w:rsidP="00541126">
      <w:pPr>
        <w:autoSpaceDE w:val="0"/>
        <w:autoSpaceDN w:val="0"/>
        <w:adjustRightInd w:val="0"/>
        <w:jc w:val="center"/>
        <w:outlineLvl w:val="1"/>
      </w:pPr>
      <w:r>
        <w:t>1. Общие положения</w:t>
      </w:r>
    </w:p>
    <w:p w:rsidR="00541126" w:rsidRPr="0035781A" w:rsidRDefault="00541126" w:rsidP="00541126">
      <w:pPr>
        <w:autoSpaceDE w:val="0"/>
        <w:autoSpaceDN w:val="0"/>
        <w:adjustRightInd w:val="0"/>
        <w:ind w:firstLine="540"/>
        <w:jc w:val="both"/>
      </w:pPr>
    </w:p>
    <w:p w:rsidR="00541126" w:rsidRDefault="00541126" w:rsidP="00541126">
      <w:pPr>
        <w:autoSpaceDE w:val="0"/>
        <w:autoSpaceDN w:val="0"/>
        <w:adjustRightInd w:val="0"/>
        <w:ind w:firstLine="540"/>
        <w:jc w:val="both"/>
      </w:pPr>
      <w:r w:rsidRPr="0035781A">
        <w:t xml:space="preserve">1.1. </w:t>
      </w:r>
      <w:proofErr w:type="gramStart"/>
      <w:r w:rsidRPr="0035781A">
        <w:t xml:space="preserve">Настоящий Порядок разработан в соответствии со </w:t>
      </w:r>
      <w:hyperlink r:id="rId4" w:history="1">
        <w:r w:rsidRPr="0035781A">
          <w:t>статьями 69.1</w:t>
        </w:r>
      </w:hyperlink>
      <w:r w:rsidRPr="0035781A">
        <w:t xml:space="preserve"> и </w:t>
      </w:r>
      <w:hyperlink r:id="rId5" w:history="1">
        <w:r w:rsidRPr="0035781A">
          <w:t>78.1</w:t>
        </w:r>
      </w:hyperlink>
      <w:r>
        <w:t xml:space="preserve"> Бюджетного кодекса Российской Федерации (в редакции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определения объема, а также условия предоставления субсидий муниципальным учреждениям муниципального района </w:t>
      </w:r>
      <w:proofErr w:type="spellStart"/>
      <w:r>
        <w:t>Богатовский</w:t>
      </w:r>
      <w:proofErr w:type="spellEnd"/>
      <w:r>
        <w:t xml:space="preserve"> Самарской области из бюджета муниципального</w:t>
      </w:r>
      <w:proofErr w:type="gramEnd"/>
      <w:r>
        <w:t xml:space="preserve"> района </w:t>
      </w:r>
      <w:proofErr w:type="spellStart"/>
      <w:r>
        <w:t>Богатовский</w:t>
      </w:r>
      <w:proofErr w:type="spellEnd"/>
      <w:r>
        <w:t xml:space="preserve"> Самарской области на возмещение нормативных затрат, связанных с оказанием ими в соответствии с муниципальным заданием муниципальных услуг (выполнением работ), а также на иные цели.</w:t>
      </w:r>
    </w:p>
    <w:p w:rsidR="00541126" w:rsidRDefault="00541126" w:rsidP="00541126">
      <w:pPr>
        <w:autoSpaceDE w:val="0"/>
        <w:autoSpaceDN w:val="0"/>
        <w:adjustRightInd w:val="0"/>
        <w:ind w:firstLine="540"/>
        <w:jc w:val="both"/>
      </w:pPr>
      <w:r>
        <w:t xml:space="preserve">1.2. </w:t>
      </w:r>
      <w:proofErr w:type="gramStart"/>
      <w:r>
        <w:t xml:space="preserve">Орган местного самоуправления, осуществляющий функции и полномочия учредителя в отношении учреждения (далее - учредитель), в порядке, установленном постановлением Главы муниципального района </w:t>
      </w:r>
      <w:proofErr w:type="spellStart"/>
      <w:r>
        <w:t>Богатовский</w:t>
      </w:r>
      <w:proofErr w:type="spellEnd"/>
      <w:r>
        <w:t xml:space="preserve"> Самарской области формирует муниципальное задание на предоставление муниципальных услуг (выполнение работ), устанавливающее требования к составу, качеству и (или) объему (содержанию), условиям, порядку и результатам оказания муниципальных услуг (выполнения работ) (далее - муниципальное задание).</w:t>
      </w:r>
      <w:proofErr w:type="gramEnd"/>
    </w:p>
    <w:p w:rsidR="00541126" w:rsidRDefault="00541126" w:rsidP="00541126">
      <w:pPr>
        <w:autoSpaceDE w:val="0"/>
        <w:autoSpaceDN w:val="0"/>
        <w:adjustRightInd w:val="0"/>
        <w:ind w:firstLine="540"/>
        <w:jc w:val="both"/>
      </w:pPr>
      <w:r>
        <w:lastRenderedPageBreak/>
        <w:t xml:space="preserve">1.3. Финансовое обеспечение выполнения муниципального задания осуществляется путем предоставления субсидии учреждению из бюджета муниципального района </w:t>
      </w:r>
      <w:proofErr w:type="spellStart"/>
      <w:r>
        <w:t>Богатовский</w:t>
      </w:r>
      <w:proofErr w:type="spellEnd"/>
      <w:r>
        <w:t xml:space="preserve"> Самарской области (далее - субсидия).</w:t>
      </w:r>
    </w:p>
    <w:p w:rsidR="00541126" w:rsidRDefault="00541126" w:rsidP="00541126">
      <w:pPr>
        <w:autoSpaceDE w:val="0"/>
        <w:autoSpaceDN w:val="0"/>
        <w:adjustRightInd w:val="0"/>
        <w:ind w:firstLine="540"/>
        <w:jc w:val="both"/>
      </w:pPr>
      <w:r>
        <w:t xml:space="preserve">1.4. Финансовое обеспечение предоставления субсидии на выполнение муниципального задания осуществляется в пределах бюджетных ассигнований, предусмотренных в бюджете муниципального района </w:t>
      </w:r>
      <w:proofErr w:type="spellStart"/>
      <w:r>
        <w:t>Богатовский</w:t>
      </w:r>
      <w:proofErr w:type="spellEnd"/>
      <w:r>
        <w:t xml:space="preserve"> Самарской области на соответствующие цели.</w:t>
      </w:r>
    </w:p>
    <w:p w:rsidR="00541126" w:rsidRDefault="00541126" w:rsidP="00541126">
      <w:pPr>
        <w:autoSpaceDE w:val="0"/>
        <w:autoSpaceDN w:val="0"/>
        <w:adjustRightInd w:val="0"/>
        <w:ind w:left="540"/>
        <w:jc w:val="both"/>
      </w:pPr>
    </w:p>
    <w:p w:rsidR="00541126" w:rsidRDefault="00541126" w:rsidP="00541126">
      <w:pPr>
        <w:autoSpaceDE w:val="0"/>
        <w:autoSpaceDN w:val="0"/>
        <w:adjustRightInd w:val="0"/>
        <w:jc w:val="center"/>
        <w:outlineLvl w:val="1"/>
      </w:pPr>
      <w:r>
        <w:t>2. Порядок определения объема субсидии</w:t>
      </w:r>
    </w:p>
    <w:p w:rsidR="00541126" w:rsidRDefault="00541126" w:rsidP="00541126">
      <w:pPr>
        <w:autoSpaceDE w:val="0"/>
        <w:autoSpaceDN w:val="0"/>
        <w:adjustRightInd w:val="0"/>
        <w:ind w:firstLine="540"/>
        <w:jc w:val="both"/>
      </w:pPr>
    </w:p>
    <w:p w:rsidR="00541126" w:rsidRDefault="00541126" w:rsidP="00541126">
      <w:pPr>
        <w:autoSpaceDE w:val="0"/>
        <w:autoSpaceDN w:val="0"/>
        <w:adjustRightInd w:val="0"/>
        <w:ind w:firstLine="540"/>
        <w:jc w:val="both"/>
      </w:pPr>
      <w:r>
        <w:t xml:space="preserve">2.1. </w:t>
      </w:r>
      <w:proofErr w:type="gramStart"/>
      <w:r>
        <w:t>Объем предоставляемой субсидии определяется на основании нормативных затрат на оказание муниципальных услуг (выполнение работ) в рамках муниципального задания и нормативных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(за исключением имущества, сданного в аренду) (далее - нормативные затраты на содержание имущества), а также</w:t>
      </w:r>
      <w:proofErr w:type="gramEnd"/>
      <w:r>
        <w:t xml:space="preserve"> на уплату налогов, в качестве объекта налогообложения по которым признается указанное имущество, в том числе земельные участки.</w:t>
      </w:r>
    </w:p>
    <w:p w:rsidR="00541126" w:rsidRPr="00DD3E00" w:rsidRDefault="00541126" w:rsidP="00541126">
      <w:pPr>
        <w:ind w:firstLine="540"/>
        <w:jc w:val="both"/>
        <w:rPr>
          <w:bCs/>
        </w:rPr>
      </w:pPr>
      <w:proofErr w:type="gramStart"/>
      <w:r>
        <w:t xml:space="preserve">Расчет размера нормативных затрат, указанных в </w:t>
      </w:r>
      <w:hyperlink r:id="rId6" w:history="1">
        <w:r w:rsidRPr="006B451B">
          <w:t>абзаце первом</w:t>
        </w:r>
      </w:hyperlink>
      <w:r w:rsidRPr="006B451B">
        <w:t xml:space="preserve"> н</w:t>
      </w:r>
      <w:r>
        <w:t xml:space="preserve">астоящего пункта, осуществляется в соответствии с </w:t>
      </w:r>
      <w:r w:rsidRPr="00DD3E00">
        <w:rPr>
          <w:bCs/>
        </w:rPr>
        <w:t>Порядком</w:t>
      </w:r>
      <w:r>
        <w:rPr>
          <w:bCs/>
        </w:rPr>
        <w:t xml:space="preserve"> </w:t>
      </w:r>
      <w:r w:rsidRPr="00DD3E00">
        <w:t xml:space="preserve">расчета нормативных затрат на оказание муниципальных услуг (работ) муниципальными бюджетными и муниципальными автономными учреждениями муниципального района </w:t>
      </w:r>
      <w:proofErr w:type="spellStart"/>
      <w:r w:rsidRPr="00DD3E00">
        <w:t>Богатовский</w:t>
      </w:r>
      <w:proofErr w:type="spellEnd"/>
      <w:r w:rsidRPr="00DD3E00">
        <w:t xml:space="preserve"> Самарской области, и нормативных затрат на содержание их имущества</w:t>
      </w:r>
      <w:r>
        <w:rPr>
          <w:bCs/>
        </w:rPr>
        <w:t xml:space="preserve"> </w:t>
      </w:r>
      <w:r>
        <w:t xml:space="preserve">муниципальных учреждений, утвержденным постановлением Главы муниципального района </w:t>
      </w:r>
      <w:proofErr w:type="spellStart"/>
      <w:r>
        <w:t>Богатовский</w:t>
      </w:r>
      <w:proofErr w:type="spellEnd"/>
      <w:r>
        <w:t xml:space="preserve"> Самарской области от 21.12.2011 №1454.</w:t>
      </w:r>
      <w:proofErr w:type="gramEnd"/>
    </w:p>
    <w:p w:rsidR="00541126" w:rsidRDefault="00541126" w:rsidP="00541126">
      <w:pPr>
        <w:autoSpaceDE w:val="0"/>
        <w:autoSpaceDN w:val="0"/>
        <w:adjustRightInd w:val="0"/>
        <w:ind w:firstLine="540"/>
        <w:jc w:val="both"/>
      </w:pPr>
      <w:r>
        <w:t>2.2. При оказании в случаях, установленных муниципальным правовым актом, учреждением муниципальных услуг (выполнении работ) гражданам и юридическим лицам за плату в пределах установленного муниципального задания объем субсидии рассчитывается с учетом средств, планируемых к поступлению от потребителей указанных услуг (работ).</w:t>
      </w:r>
    </w:p>
    <w:p w:rsidR="00541126" w:rsidRPr="006B451B" w:rsidRDefault="00541126" w:rsidP="00541126">
      <w:pPr>
        <w:autoSpaceDE w:val="0"/>
        <w:autoSpaceDN w:val="0"/>
        <w:adjustRightInd w:val="0"/>
        <w:ind w:firstLine="540"/>
        <w:jc w:val="both"/>
      </w:pPr>
      <w:r>
        <w:t xml:space="preserve">2.3. В случае сдачи в аренду автономным учреждением с согласия учредителя недвижимого имущества или особо ценного движимого имущества, закрепленных учредителем за автономным учреждением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w:t>
      </w:r>
      <w:r w:rsidRPr="006B451B">
        <w:t>имущества учредителем не осуществляется.</w:t>
      </w:r>
    </w:p>
    <w:p w:rsidR="00541126" w:rsidRPr="006B451B" w:rsidRDefault="00541126" w:rsidP="00541126">
      <w:pPr>
        <w:autoSpaceDE w:val="0"/>
        <w:autoSpaceDN w:val="0"/>
        <w:adjustRightInd w:val="0"/>
        <w:ind w:firstLine="540"/>
        <w:jc w:val="both"/>
      </w:pPr>
      <w:r w:rsidRPr="006B451B">
        <w:t xml:space="preserve">2.4. Объем субсидии, предусмотренный </w:t>
      </w:r>
      <w:hyperlink r:id="rId7" w:history="1">
        <w:r w:rsidRPr="006B451B">
          <w:t>пунктом 2.1</w:t>
        </w:r>
      </w:hyperlink>
      <w:r w:rsidRPr="006B451B">
        <w:t xml:space="preserve"> настоящего Порядка, для автономного учреждения рассчитывается также с учетом мероприятий, направленных на развитие автономного учреждения, перечень которых определяется учредителем.</w:t>
      </w:r>
    </w:p>
    <w:p w:rsidR="00541126" w:rsidRPr="006B451B" w:rsidRDefault="00541126" w:rsidP="00541126">
      <w:pPr>
        <w:autoSpaceDE w:val="0"/>
        <w:autoSpaceDN w:val="0"/>
        <w:adjustRightInd w:val="0"/>
        <w:ind w:firstLine="540"/>
        <w:jc w:val="both"/>
      </w:pPr>
      <w:r w:rsidRPr="006B451B">
        <w:t xml:space="preserve">2.5. Нормативные затраты, указанные в </w:t>
      </w:r>
      <w:hyperlink r:id="rId8" w:history="1">
        <w:r w:rsidRPr="006B451B">
          <w:t>пункте 2.1</w:t>
        </w:r>
      </w:hyperlink>
      <w:r w:rsidRPr="006B451B">
        <w:t xml:space="preserve"> настоящего Порядка, утверждаются учредителем.</w:t>
      </w:r>
    </w:p>
    <w:p w:rsidR="00541126" w:rsidRDefault="00541126" w:rsidP="00541126">
      <w:pPr>
        <w:autoSpaceDE w:val="0"/>
        <w:autoSpaceDN w:val="0"/>
        <w:adjustRightInd w:val="0"/>
        <w:ind w:left="540"/>
        <w:jc w:val="both"/>
      </w:pPr>
    </w:p>
    <w:p w:rsidR="00541126" w:rsidRDefault="00541126" w:rsidP="00541126">
      <w:pPr>
        <w:autoSpaceDE w:val="0"/>
        <w:autoSpaceDN w:val="0"/>
        <w:adjustRightInd w:val="0"/>
        <w:jc w:val="center"/>
        <w:outlineLvl w:val="1"/>
      </w:pPr>
      <w:r>
        <w:t>3. Условия предоставления субсидии</w:t>
      </w:r>
    </w:p>
    <w:p w:rsidR="00541126" w:rsidRDefault="00541126" w:rsidP="00541126">
      <w:pPr>
        <w:autoSpaceDE w:val="0"/>
        <w:autoSpaceDN w:val="0"/>
        <w:adjustRightInd w:val="0"/>
        <w:ind w:firstLine="540"/>
        <w:jc w:val="both"/>
      </w:pPr>
    </w:p>
    <w:p w:rsidR="00541126" w:rsidRDefault="00541126" w:rsidP="00541126">
      <w:pPr>
        <w:autoSpaceDE w:val="0"/>
        <w:autoSpaceDN w:val="0"/>
        <w:adjustRightInd w:val="0"/>
        <w:ind w:firstLine="540"/>
        <w:jc w:val="both"/>
      </w:pPr>
      <w:r>
        <w:t>3.1. Предоставление субсидии учреждению осуществляется при наличии одновременно следующих условий:</w:t>
      </w:r>
    </w:p>
    <w:p w:rsidR="00541126" w:rsidRDefault="00541126" w:rsidP="00541126">
      <w:pPr>
        <w:autoSpaceDE w:val="0"/>
        <w:autoSpaceDN w:val="0"/>
        <w:adjustRightInd w:val="0"/>
        <w:ind w:firstLine="540"/>
        <w:jc w:val="both"/>
      </w:pPr>
      <w:r>
        <w:t>3.1.1. Наличие сформированного и утвержденного муниципального задания соответствующему учреждению.</w:t>
      </w:r>
    </w:p>
    <w:p w:rsidR="00541126" w:rsidRPr="006B451B" w:rsidRDefault="00541126" w:rsidP="00541126">
      <w:pPr>
        <w:autoSpaceDE w:val="0"/>
        <w:autoSpaceDN w:val="0"/>
        <w:adjustRightInd w:val="0"/>
        <w:ind w:firstLine="540"/>
        <w:jc w:val="both"/>
      </w:pPr>
      <w:r>
        <w:t xml:space="preserve">3.1.2. Заключение с учредителем </w:t>
      </w:r>
      <w:r w:rsidRPr="006B451B">
        <w:t xml:space="preserve">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примерной </w:t>
      </w:r>
      <w:hyperlink r:id="rId9" w:history="1">
        <w:r w:rsidRPr="006B451B">
          <w:t>формой</w:t>
        </w:r>
      </w:hyperlink>
      <w:r w:rsidRPr="006B451B">
        <w:t xml:space="preserve"> согласно приложению к настоящему Порядку.</w:t>
      </w:r>
    </w:p>
    <w:p w:rsidR="00541126" w:rsidRPr="006B451B" w:rsidRDefault="00541126" w:rsidP="00541126">
      <w:pPr>
        <w:autoSpaceDE w:val="0"/>
        <w:autoSpaceDN w:val="0"/>
        <w:adjustRightInd w:val="0"/>
        <w:ind w:firstLine="540"/>
        <w:jc w:val="both"/>
      </w:pPr>
      <w:proofErr w:type="gramStart"/>
      <w:r w:rsidRPr="006B451B">
        <w:t xml:space="preserve">Соглашение, указанное в </w:t>
      </w:r>
      <w:hyperlink r:id="rId10" w:history="1">
        <w:r w:rsidRPr="006B451B">
          <w:t>абзаце первом</w:t>
        </w:r>
      </w:hyperlink>
      <w:r w:rsidRPr="006B451B">
        <w:t xml:space="preserve"> настоящего пункта, должно быть заключено в срок не позднее десяти дней со дня утверждения в установленном постановлением Главы муниципального района </w:t>
      </w:r>
      <w:proofErr w:type="spellStart"/>
      <w:r w:rsidRPr="006B451B">
        <w:t>Богатовский</w:t>
      </w:r>
      <w:proofErr w:type="spellEnd"/>
      <w:r w:rsidRPr="006B451B">
        <w:t xml:space="preserve"> Самарской области порядке муниципального задания учреждению.</w:t>
      </w:r>
      <w:proofErr w:type="gramEnd"/>
    </w:p>
    <w:p w:rsidR="00541126" w:rsidRDefault="00541126" w:rsidP="00541126">
      <w:pPr>
        <w:autoSpaceDE w:val="0"/>
        <w:autoSpaceDN w:val="0"/>
        <w:adjustRightInd w:val="0"/>
        <w:ind w:left="540"/>
        <w:jc w:val="both"/>
      </w:pPr>
    </w:p>
    <w:p w:rsidR="00541126" w:rsidRDefault="00541126" w:rsidP="00541126">
      <w:pPr>
        <w:autoSpaceDE w:val="0"/>
        <w:autoSpaceDN w:val="0"/>
        <w:adjustRightInd w:val="0"/>
        <w:jc w:val="center"/>
        <w:outlineLvl w:val="1"/>
      </w:pPr>
      <w:r>
        <w:t>4. Изменение объема субсидии</w:t>
      </w:r>
    </w:p>
    <w:p w:rsidR="00541126" w:rsidRDefault="00541126" w:rsidP="00541126">
      <w:pPr>
        <w:autoSpaceDE w:val="0"/>
        <w:autoSpaceDN w:val="0"/>
        <w:adjustRightInd w:val="0"/>
        <w:ind w:firstLine="540"/>
        <w:jc w:val="both"/>
      </w:pPr>
    </w:p>
    <w:p w:rsidR="00541126" w:rsidRDefault="00541126" w:rsidP="00541126">
      <w:pPr>
        <w:autoSpaceDE w:val="0"/>
        <w:autoSpaceDN w:val="0"/>
        <w:adjustRightInd w:val="0"/>
        <w:ind w:firstLine="540"/>
        <w:jc w:val="both"/>
      </w:pPr>
      <w:r>
        <w:t>4.1. Объем субсидии может быть изменен в течение срока выполнения муниципального задания в случае изменения муниципального задания путем внесения соответствующих изменений в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541126" w:rsidRDefault="00541126" w:rsidP="00541126">
      <w:pPr>
        <w:autoSpaceDE w:val="0"/>
        <w:autoSpaceDN w:val="0"/>
        <w:adjustRightInd w:val="0"/>
        <w:ind w:firstLine="540"/>
        <w:jc w:val="both"/>
      </w:pPr>
      <w:r>
        <w:t>4.2. Внесение изменений в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осуществляется путем заключения дополнительного соглашения в срок, не превышающий десяти дней со дня внесения изменений в муниципальное задание.</w:t>
      </w:r>
    </w:p>
    <w:p w:rsidR="00A74803" w:rsidRDefault="00A74803"/>
    <w:sectPr w:rsidR="00A74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41126"/>
    <w:rsid w:val="00541126"/>
    <w:rsid w:val="00A74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FCB11A4FF0FBDD9C4C00A7C2B333A25637EE0DC3049535EBB1C72694C0886DBD88050AB86B69DA8C4EC2fB4AI" TargetMode="External"/><Relationship Id="rId3" Type="http://schemas.openxmlformats.org/officeDocument/2006/relationships/webSettings" Target="webSettings.xml"/><Relationship Id="rId7" Type="http://schemas.openxmlformats.org/officeDocument/2006/relationships/hyperlink" Target="consultantplus://offline/ref=D7FCB11A4FF0FBDD9C4C00A7C2B333A25637EE0DC3049535EBB1C72694C0886DBD88050AB86B69DA8C4EC2fB4A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FCB11A4FF0FBDD9C4C00A7C2B333A25637EE0DC3049535EBB1C72694C0886DBD88050AB86B69DA8C4EC2fB4AI" TargetMode="External"/><Relationship Id="rId11" Type="http://schemas.openxmlformats.org/officeDocument/2006/relationships/fontTable" Target="fontTable.xml"/><Relationship Id="rId5" Type="http://schemas.openxmlformats.org/officeDocument/2006/relationships/hyperlink" Target="consultantplus://offline/ref=D7FCB11A4FF0FBDD9C4C1EAAD4DF6FAA513DB506C800966BB7EE9C7BC3C9823AFAC75C4AFD62f64FI" TargetMode="External"/><Relationship Id="rId10" Type="http://schemas.openxmlformats.org/officeDocument/2006/relationships/hyperlink" Target="consultantplus://offline/ref=D7FCB11A4FF0FBDD9C4C00A7C2B333A25637EE0DC3049535EBB1C72694C0886DBD88050AB86B69DA8C4EC2fB41I" TargetMode="External"/><Relationship Id="rId4" Type="http://schemas.openxmlformats.org/officeDocument/2006/relationships/hyperlink" Target="consultantplus://offline/ref=D7FCB11A4FF0FBDD9C4C1EAAD4DF6FAA513DB506C800966BB7EE9C7BC3C9823AFAC75C4AFD64f640I" TargetMode="External"/><Relationship Id="rId9" Type="http://schemas.openxmlformats.org/officeDocument/2006/relationships/hyperlink" Target="consultantplus://offline/ref=D7FCB11A4FF0FBDD9C4C00A7C2B333A25637EE0DC3049535EBB1C72694C0886DBD88050AB86B69DA8C4EC3fB4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5716</Characters>
  <Application>Microsoft Office Word</Application>
  <DocSecurity>0</DocSecurity>
  <Lines>47</Lines>
  <Paragraphs>13</Paragraphs>
  <ScaleCrop>false</ScaleCrop>
  <Company>Computer</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2011-12-28T12:18:00Z</dcterms:created>
  <dcterms:modified xsi:type="dcterms:W3CDTF">2011-12-28T12:18:00Z</dcterms:modified>
</cp:coreProperties>
</file>