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67" w:rsidRPr="00C02619" w:rsidRDefault="00673B67" w:rsidP="00673B67">
      <w:pPr>
        <w:jc w:val="center"/>
        <w:rPr>
          <w:b/>
          <w:sz w:val="48"/>
          <w:szCs w:val="48"/>
        </w:rPr>
      </w:pPr>
      <w:r w:rsidRPr="00C02619">
        <w:rPr>
          <w:b/>
          <w:sz w:val="48"/>
          <w:szCs w:val="48"/>
        </w:rPr>
        <w:t>ВЕСТНИК сельского поселения Печинено</w:t>
      </w:r>
    </w:p>
    <w:p w:rsidR="00673B67" w:rsidRDefault="00A16BDE" w:rsidP="00673B67">
      <w:pPr>
        <w:tabs>
          <w:tab w:val="left" w:pos="332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12+       № 9 (277</w:t>
      </w:r>
      <w:r w:rsidR="00673B67" w:rsidRPr="00C02619">
        <w:rPr>
          <w:b/>
          <w:sz w:val="48"/>
          <w:szCs w:val="48"/>
        </w:rPr>
        <w:t xml:space="preserve">)   </w:t>
      </w:r>
      <w:r>
        <w:rPr>
          <w:b/>
          <w:sz w:val="48"/>
          <w:szCs w:val="48"/>
        </w:rPr>
        <w:t>28</w:t>
      </w:r>
      <w:r w:rsidR="00673B67" w:rsidRPr="00C02619">
        <w:rPr>
          <w:b/>
          <w:sz w:val="48"/>
          <w:szCs w:val="48"/>
        </w:rPr>
        <w:t xml:space="preserve"> </w:t>
      </w:r>
      <w:r w:rsidR="00673B67">
        <w:rPr>
          <w:b/>
          <w:sz w:val="48"/>
          <w:szCs w:val="48"/>
        </w:rPr>
        <w:t>мая</w:t>
      </w:r>
      <w:r w:rsidR="00673B67" w:rsidRPr="00C02619">
        <w:rPr>
          <w:b/>
          <w:sz w:val="48"/>
          <w:szCs w:val="48"/>
        </w:rPr>
        <w:t xml:space="preserve"> 2020 года</w:t>
      </w:r>
    </w:p>
    <w:p w:rsidR="005F1A5C" w:rsidRDefault="00673B67" w:rsidP="00673B67">
      <w:pPr>
        <w:tabs>
          <w:tab w:val="left" w:pos="3320"/>
        </w:tabs>
        <w:jc w:val="center"/>
        <w:rPr>
          <w:sz w:val="40"/>
          <w:szCs w:val="40"/>
        </w:rPr>
      </w:pPr>
      <w:r w:rsidRPr="00317819">
        <w:rPr>
          <w:b/>
          <w:sz w:val="28"/>
          <w:szCs w:val="28"/>
        </w:rPr>
        <w:t>Официальное опубликование</w:t>
      </w:r>
      <w:r w:rsidRPr="00673B67">
        <w:rPr>
          <w:sz w:val="40"/>
          <w:szCs w:val="40"/>
        </w:rPr>
        <w:t xml:space="preserve"> </w:t>
      </w:r>
    </w:p>
    <w:p w:rsidR="00673B67" w:rsidRPr="005F1A5C" w:rsidRDefault="00673B67" w:rsidP="005F1A5C">
      <w:pPr>
        <w:tabs>
          <w:tab w:val="left" w:pos="3320"/>
        </w:tabs>
        <w:jc w:val="center"/>
        <w:rPr>
          <w:sz w:val="20"/>
          <w:szCs w:val="20"/>
        </w:rPr>
      </w:pPr>
      <w:r w:rsidRPr="005F1A5C">
        <w:rPr>
          <w:sz w:val="20"/>
          <w:szCs w:val="20"/>
        </w:rPr>
        <w:t>Администрация</w:t>
      </w:r>
      <w:r w:rsidR="005F1A5C" w:rsidRPr="005F1A5C">
        <w:rPr>
          <w:sz w:val="20"/>
          <w:szCs w:val="20"/>
        </w:rPr>
        <w:t xml:space="preserve"> </w:t>
      </w:r>
      <w:r w:rsidRPr="005F1A5C">
        <w:rPr>
          <w:sz w:val="20"/>
          <w:szCs w:val="20"/>
        </w:rPr>
        <w:t>сельского поселения Печинено</w:t>
      </w:r>
      <w:r w:rsidR="005F1A5C">
        <w:rPr>
          <w:sz w:val="20"/>
          <w:szCs w:val="20"/>
        </w:rPr>
        <w:t xml:space="preserve"> </w:t>
      </w:r>
      <w:r w:rsidRPr="005F1A5C">
        <w:rPr>
          <w:sz w:val="20"/>
          <w:szCs w:val="20"/>
        </w:rPr>
        <w:t>муниципального района Богатовский</w:t>
      </w:r>
      <w:r w:rsidR="005F1A5C">
        <w:rPr>
          <w:sz w:val="20"/>
          <w:szCs w:val="20"/>
        </w:rPr>
        <w:t xml:space="preserve"> </w:t>
      </w:r>
      <w:r w:rsidRPr="005F1A5C">
        <w:rPr>
          <w:sz w:val="20"/>
          <w:szCs w:val="20"/>
        </w:rPr>
        <w:t>Самарской области</w:t>
      </w:r>
    </w:p>
    <w:p w:rsidR="00673B67" w:rsidRPr="005F1A5C" w:rsidRDefault="00673B67" w:rsidP="005F1A5C">
      <w:pPr>
        <w:tabs>
          <w:tab w:val="left" w:pos="2360"/>
        </w:tabs>
        <w:jc w:val="center"/>
        <w:rPr>
          <w:sz w:val="20"/>
          <w:szCs w:val="20"/>
        </w:rPr>
      </w:pPr>
      <w:r w:rsidRPr="005F1A5C">
        <w:rPr>
          <w:sz w:val="20"/>
          <w:szCs w:val="20"/>
        </w:rPr>
        <w:t>ПОСТАНОВЛЕНИЕ</w:t>
      </w:r>
      <w:r w:rsidR="005F1A5C">
        <w:rPr>
          <w:sz w:val="20"/>
          <w:szCs w:val="20"/>
        </w:rPr>
        <w:t xml:space="preserve"> о</w:t>
      </w:r>
      <w:r w:rsidRPr="005F1A5C">
        <w:rPr>
          <w:sz w:val="20"/>
          <w:szCs w:val="20"/>
        </w:rPr>
        <w:t xml:space="preserve">т 15.05.2020 </w:t>
      </w:r>
      <w:r w:rsidRPr="005F1A5C">
        <w:rPr>
          <w:sz w:val="20"/>
          <w:szCs w:val="20"/>
          <w:u w:val="single"/>
        </w:rPr>
        <w:t>года</w:t>
      </w:r>
      <w:r w:rsidRPr="005F1A5C">
        <w:rPr>
          <w:sz w:val="20"/>
          <w:szCs w:val="20"/>
        </w:rPr>
        <w:t xml:space="preserve">        № 41</w:t>
      </w:r>
    </w:p>
    <w:p w:rsidR="00673B67" w:rsidRPr="005F1A5C" w:rsidRDefault="00673B67" w:rsidP="00673B67">
      <w:pPr>
        <w:jc w:val="center"/>
        <w:rPr>
          <w:b/>
          <w:bCs/>
          <w:sz w:val="20"/>
          <w:szCs w:val="20"/>
        </w:rPr>
      </w:pPr>
      <w:r w:rsidRPr="005F1A5C">
        <w:rPr>
          <w:b/>
          <w:bCs/>
          <w:sz w:val="20"/>
          <w:szCs w:val="20"/>
        </w:rPr>
        <w:t>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</w:t>
      </w:r>
    </w:p>
    <w:p w:rsidR="00673B67" w:rsidRPr="005F1A5C" w:rsidRDefault="00673B67" w:rsidP="00673B67">
      <w:pPr>
        <w:jc w:val="center"/>
        <w:rPr>
          <w:b/>
          <w:bCs/>
          <w:sz w:val="20"/>
          <w:szCs w:val="20"/>
        </w:rPr>
      </w:pPr>
      <w:r w:rsidRPr="005F1A5C">
        <w:rPr>
          <w:b/>
          <w:bCs/>
          <w:sz w:val="20"/>
          <w:szCs w:val="20"/>
        </w:rPr>
        <w:t>должностей руководителей муниципальных учреждений сельского  поселения Печинено муниципального  района Богатовский Самарской области, и лицами, замещающими эти должности</w:t>
      </w:r>
    </w:p>
    <w:p w:rsidR="00673B67" w:rsidRPr="005F1A5C" w:rsidRDefault="00673B67" w:rsidP="00673B67">
      <w:pPr>
        <w:ind w:firstLine="851"/>
        <w:jc w:val="both"/>
        <w:rPr>
          <w:spacing w:val="-3"/>
          <w:sz w:val="20"/>
          <w:szCs w:val="20"/>
        </w:rPr>
      </w:pPr>
      <w:proofErr w:type="gramStart"/>
      <w:r w:rsidRPr="005F1A5C">
        <w:rPr>
          <w:spacing w:val="-3"/>
          <w:sz w:val="20"/>
          <w:szCs w:val="20"/>
        </w:rPr>
        <w:t>В соответствии с Федеральным законом от 25 декабря 2008 года № 273-Ф3«0 противодействии коррупции», П</w:t>
      </w:r>
      <w:r w:rsidRPr="005F1A5C">
        <w:rPr>
          <w:bCs/>
          <w:sz w:val="20"/>
          <w:szCs w:val="20"/>
        </w:rPr>
        <w:t xml:space="preserve">остановлением Правительства Российской Федерации от 13 марта 2013 г. № 207  «Об утверждении Правил 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</w:t>
      </w:r>
      <w:r w:rsidRPr="005F1A5C">
        <w:rPr>
          <w:spacing w:val="-3"/>
          <w:sz w:val="20"/>
          <w:szCs w:val="20"/>
        </w:rPr>
        <w:t>Администрация сельского поселения Печинено муниципального</w:t>
      </w:r>
      <w:proofErr w:type="gramEnd"/>
      <w:r w:rsidRPr="005F1A5C">
        <w:rPr>
          <w:spacing w:val="-3"/>
          <w:sz w:val="20"/>
          <w:szCs w:val="20"/>
        </w:rPr>
        <w:t xml:space="preserve"> района Богатовский Самарской области ПОСТАНОВЛЯЕТ:</w:t>
      </w:r>
    </w:p>
    <w:p w:rsidR="00673B67" w:rsidRPr="005F1A5C" w:rsidRDefault="00673B67" w:rsidP="00673B67">
      <w:pPr>
        <w:ind w:firstLine="851"/>
        <w:jc w:val="both"/>
        <w:rPr>
          <w:spacing w:val="-3"/>
          <w:sz w:val="20"/>
          <w:szCs w:val="20"/>
        </w:rPr>
      </w:pPr>
      <w:r w:rsidRPr="005F1A5C">
        <w:rPr>
          <w:spacing w:val="-3"/>
          <w:sz w:val="20"/>
          <w:szCs w:val="20"/>
        </w:rPr>
        <w:t xml:space="preserve">1. Утвердить </w:t>
      </w:r>
      <w:r w:rsidRPr="005F1A5C">
        <w:rPr>
          <w:bCs/>
          <w:sz w:val="20"/>
          <w:szCs w:val="20"/>
        </w:rPr>
        <w:t xml:space="preserve">Положение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сельского  поселения Печинено муниципального района Богатовский Самарской области, и лицами, замещающими эти должности </w:t>
      </w:r>
      <w:r w:rsidRPr="005F1A5C">
        <w:rPr>
          <w:spacing w:val="-3"/>
          <w:sz w:val="20"/>
          <w:szCs w:val="20"/>
        </w:rPr>
        <w:t>в соответствии с приложением.</w:t>
      </w:r>
    </w:p>
    <w:p w:rsidR="00673B67" w:rsidRPr="005F1A5C" w:rsidRDefault="00673B67" w:rsidP="00673B67">
      <w:pPr>
        <w:shd w:val="clear" w:color="auto" w:fill="FFFFFF"/>
        <w:ind w:firstLine="851"/>
        <w:jc w:val="both"/>
        <w:rPr>
          <w:rFonts w:eastAsiaTheme="minorEastAsia"/>
          <w:sz w:val="20"/>
          <w:szCs w:val="20"/>
        </w:rPr>
      </w:pPr>
      <w:r w:rsidRPr="005F1A5C">
        <w:rPr>
          <w:spacing w:val="-3"/>
          <w:sz w:val="20"/>
          <w:szCs w:val="20"/>
        </w:rPr>
        <w:t xml:space="preserve">2. Опубликовать настоящее постановление в газете «Вестник сельского поселения Печинено» и разместить </w:t>
      </w:r>
      <w:proofErr w:type="gramStart"/>
      <w:r w:rsidRPr="005F1A5C">
        <w:rPr>
          <w:spacing w:val="-3"/>
          <w:sz w:val="20"/>
          <w:szCs w:val="20"/>
        </w:rPr>
        <w:t>в</w:t>
      </w:r>
      <w:proofErr w:type="gramEnd"/>
      <w:r w:rsidRPr="005F1A5C">
        <w:rPr>
          <w:spacing w:val="-3"/>
          <w:sz w:val="20"/>
          <w:szCs w:val="20"/>
        </w:rPr>
        <w:t xml:space="preserve"> информационной сети Интернет.</w:t>
      </w:r>
    </w:p>
    <w:p w:rsidR="00673B67" w:rsidRPr="005F1A5C" w:rsidRDefault="00673B67" w:rsidP="00673B67">
      <w:pPr>
        <w:shd w:val="clear" w:color="auto" w:fill="FFFFFF"/>
        <w:ind w:firstLine="851"/>
        <w:jc w:val="both"/>
        <w:rPr>
          <w:spacing w:val="-3"/>
          <w:sz w:val="20"/>
          <w:szCs w:val="20"/>
        </w:rPr>
      </w:pPr>
      <w:r w:rsidRPr="005F1A5C">
        <w:rPr>
          <w:spacing w:val="-3"/>
          <w:sz w:val="20"/>
          <w:szCs w:val="20"/>
        </w:rPr>
        <w:t>4. Контроль исполнения настоящего постановления оставляю за собой.</w:t>
      </w:r>
    </w:p>
    <w:p w:rsidR="00673B67" w:rsidRPr="005F1A5C" w:rsidRDefault="00673B67" w:rsidP="00673B67">
      <w:pPr>
        <w:shd w:val="clear" w:color="auto" w:fill="FFFFFF"/>
        <w:ind w:firstLine="851"/>
        <w:jc w:val="both"/>
        <w:rPr>
          <w:spacing w:val="-3"/>
          <w:sz w:val="20"/>
          <w:szCs w:val="20"/>
        </w:rPr>
      </w:pPr>
      <w:r w:rsidRPr="005F1A5C">
        <w:rPr>
          <w:spacing w:val="-3"/>
          <w:sz w:val="20"/>
          <w:szCs w:val="20"/>
        </w:rPr>
        <w:t>5. Постановление вступает в силу со дня его опубликования.</w:t>
      </w:r>
    </w:p>
    <w:p w:rsidR="00673B67" w:rsidRPr="005F1A5C" w:rsidRDefault="00673B67" w:rsidP="005F1A5C">
      <w:pPr>
        <w:jc w:val="both"/>
        <w:rPr>
          <w:sz w:val="20"/>
          <w:szCs w:val="20"/>
        </w:rPr>
      </w:pPr>
      <w:r w:rsidRPr="005F1A5C">
        <w:rPr>
          <w:sz w:val="20"/>
          <w:szCs w:val="20"/>
        </w:rPr>
        <w:t>Глава сельского поселения Печинено</w:t>
      </w:r>
      <w:r w:rsidR="005F1A5C">
        <w:rPr>
          <w:sz w:val="20"/>
          <w:szCs w:val="20"/>
        </w:rPr>
        <w:t xml:space="preserve"> </w:t>
      </w:r>
      <w:r w:rsidRPr="005F1A5C">
        <w:rPr>
          <w:sz w:val="20"/>
          <w:szCs w:val="20"/>
        </w:rPr>
        <w:t xml:space="preserve">муниципального района Богатовский </w:t>
      </w:r>
      <w:r w:rsidR="005F1A5C">
        <w:rPr>
          <w:sz w:val="20"/>
          <w:szCs w:val="20"/>
        </w:rPr>
        <w:t xml:space="preserve"> </w:t>
      </w:r>
      <w:r w:rsidRPr="005F1A5C">
        <w:rPr>
          <w:sz w:val="20"/>
          <w:szCs w:val="20"/>
        </w:rPr>
        <w:t xml:space="preserve">Самарской области                                                                        А.В. </w:t>
      </w:r>
      <w:proofErr w:type="spellStart"/>
      <w:r w:rsidRPr="005F1A5C">
        <w:rPr>
          <w:sz w:val="20"/>
          <w:szCs w:val="20"/>
        </w:rPr>
        <w:t>Трегубов</w:t>
      </w:r>
      <w:proofErr w:type="spellEnd"/>
    </w:p>
    <w:p w:rsidR="00673B67" w:rsidRPr="005F1A5C" w:rsidRDefault="00673B67" w:rsidP="00673B67">
      <w:pPr>
        <w:jc w:val="center"/>
        <w:rPr>
          <w:sz w:val="20"/>
          <w:szCs w:val="20"/>
        </w:rPr>
      </w:pPr>
      <w:r w:rsidRPr="005F1A5C">
        <w:rPr>
          <w:sz w:val="20"/>
          <w:szCs w:val="20"/>
        </w:rPr>
        <w:t xml:space="preserve">                                                                                                    ПРИЛОЖЕНИЕ</w:t>
      </w:r>
    </w:p>
    <w:p w:rsidR="00673B67" w:rsidRPr="005F1A5C" w:rsidRDefault="00673B67" w:rsidP="00673B67">
      <w:pPr>
        <w:ind w:left="5812"/>
        <w:rPr>
          <w:sz w:val="20"/>
          <w:szCs w:val="20"/>
        </w:rPr>
      </w:pPr>
      <w:r w:rsidRPr="005F1A5C">
        <w:rPr>
          <w:sz w:val="20"/>
          <w:szCs w:val="20"/>
        </w:rPr>
        <w:t xml:space="preserve">к постановлению  администрации  </w:t>
      </w:r>
    </w:p>
    <w:p w:rsidR="00673B67" w:rsidRPr="005F1A5C" w:rsidRDefault="00673B67" w:rsidP="00673B67">
      <w:pPr>
        <w:ind w:left="5812"/>
        <w:rPr>
          <w:sz w:val="20"/>
          <w:szCs w:val="20"/>
        </w:rPr>
      </w:pPr>
      <w:r w:rsidRPr="005F1A5C">
        <w:rPr>
          <w:sz w:val="20"/>
          <w:szCs w:val="20"/>
        </w:rPr>
        <w:t xml:space="preserve"> сельского поселения Печинено муниципального района Богатовский Самарской области</w:t>
      </w:r>
    </w:p>
    <w:p w:rsidR="00673B67" w:rsidRPr="005F1A5C" w:rsidRDefault="00751EAE" w:rsidP="00673B67">
      <w:pPr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      от 15.05</w:t>
      </w:r>
      <w:r w:rsidR="00673B67" w:rsidRPr="005F1A5C">
        <w:rPr>
          <w:sz w:val="20"/>
          <w:szCs w:val="20"/>
        </w:rPr>
        <w:t>.2020 года  № 41</w:t>
      </w:r>
    </w:p>
    <w:p w:rsidR="00673B67" w:rsidRPr="005F1A5C" w:rsidRDefault="00673B67" w:rsidP="00673B67">
      <w:pPr>
        <w:jc w:val="center"/>
        <w:rPr>
          <w:b/>
          <w:bCs/>
          <w:sz w:val="20"/>
          <w:szCs w:val="20"/>
        </w:rPr>
      </w:pPr>
      <w:r w:rsidRPr="005F1A5C">
        <w:rPr>
          <w:b/>
          <w:sz w:val="20"/>
          <w:szCs w:val="20"/>
        </w:rPr>
        <w:t xml:space="preserve">Положение о </w:t>
      </w:r>
    </w:p>
    <w:p w:rsidR="00673B67" w:rsidRPr="005F1A5C" w:rsidRDefault="00673B67" w:rsidP="00673B67">
      <w:pPr>
        <w:jc w:val="center"/>
        <w:rPr>
          <w:b/>
          <w:bCs/>
          <w:sz w:val="20"/>
          <w:szCs w:val="20"/>
        </w:rPr>
      </w:pPr>
      <w:r w:rsidRPr="005F1A5C">
        <w:rPr>
          <w:b/>
          <w:bCs/>
          <w:sz w:val="20"/>
          <w:szCs w:val="20"/>
        </w:rPr>
        <w:t>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сельского  поселения Печинено муниципального  района Богатовский Самарской области, и лицами, замещающими эти должности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bookmarkStart w:id="0" w:name="Par37"/>
      <w:bookmarkEnd w:id="0"/>
      <w:r w:rsidRPr="005F1A5C">
        <w:rPr>
          <w:sz w:val="20"/>
          <w:szCs w:val="20"/>
        </w:rPr>
        <w:t xml:space="preserve">1. </w:t>
      </w:r>
      <w:proofErr w:type="gramStart"/>
      <w:r w:rsidRPr="005F1A5C">
        <w:rPr>
          <w:sz w:val="20"/>
          <w:szCs w:val="20"/>
        </w:rPr>
        <w:t>Настоящим  Положением устанавливается порядок осуществления проверки достоверности и полноты, представляемых гражданами, претендующими на замещение должностей руководителей муниципальных  учреждений сельского  поселения Печинено  муниципального  района Богатовский Самарской области, и лицами, замещающими эти должности,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2. Проверка осуществляется по решению главы сельского  поселения Печинено муниципального  района Богатовский Самарской области.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3. Проверку осуществляет должностное лицо Администрации сельского поселения Печинено  по распоряжению  главы сельского  поселения (далее по тексту – уполномоченное лицо).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б) администрацией  сельского  поселения Печинено;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 в) средствами массовой информации.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5. Информация анонимного характера не может служить основанием для проверки.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главой сельского поселения  Печинено или лицом, которому такие полномочия предоставлены.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7. При осуществлении проверки уполномоченное лицо вправе: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proofErr w:type="gramStart"/>
      <w:r w:rsidRPr="005F1A5C">
        <w:rPr>
          <w:sz w:val="20"/>
          <w:szCs w:val="20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расходах, об имуществе и обязательствах имущественного характера и дополнительные материалы;</w:t>
      </w:r>
      <w:proofErr w:type="gramEnd"/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в) получать от гражданина, претендующего на замещение должности руководителя муниципального учреждения, а </w:t>
      </w:r>
      <w:r w:rsidRPr="005F1A5C">
        <w:rPr>
          <w:sz w:val="20"/>
          <w:szCs w:val="20"/>
        </w:rPr>
        <w:lastRenderedPageBreak/>
        <w:t>также от лица, замещающего должность руководителя муниципального учреждения, пояснения по представленным им сведениям о доходах, расходах, об имуществе и обязательствах имущественного характера и материалам.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8. Уполномоченное лицо обеспечивает: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r:id="rId8" w:anchor="Par37" w:history="1">
        <w:r w:rsidRPr="005F1A5C">
          <w:rPr>
            <w:rStyle w:val="a3"/>
            <w:color w:val="auto"/>
            <w:sz w:val="20"/>
            <w:szCs w:val="20"/>
            <w:u w:val="none"/>
          </w:rPr>
          <w:t>пункте 1</w:t>
        </w:r>
      </w:hyperlink>
      <w:r w:rsidRPr="005F1A5C">
        <w:rPr>
          <w:sz w:val="20"/>
          <w:szCs w:val="20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9. По окончании проверки уполномоченное лицо  обязано ознакомить лицо, замещающее должность руководителя муниципального учреждения, с результатами проверки.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10. Лицо, замещающее должность руководителя муниципального учреждения, вправе: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а) давать пояснения в письменной форме в ходе проверки, а также по результатам проверки;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б) представлять дополнительные материалы и давать по ним пояснения в письменной форме.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11. По результатам проверки глава сельского  поселения Печинено принимает одно из следующих решений: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а) назначить гражданина, претендующего на замещение должности руководителя муниципального учреждения, на должность руководителя муниципального  учреждения;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б) отказать гражданину, претендующему на замещение должности руководителя муниципального учреждения, в назначении на должность руководителя  муниципального учреждения;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в) применить к лицу, замещающему должность руководителя муниципального  учреждения, меры дисциплинарной ответственности.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</w:p>
    <w:p w:rsidR="00673B67" w:rsidRPr="005F1A5C" w:rsidRDefault="00673B67" w:rsidP="00673B67">
      <w:pPr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13. Материалы проверки  хранятся  в администрации сельского  поселения Печинено  в течение  трех лет со дня ее окончания, после чего передаются в архив.</w:t>
      </w:r>
    </w:p>
    <w:p w:rsidR="00673B67" w:rsidRPr="005F1A5C" w:rsidRDefault="00673B67" w:rsidP="005F1A5C">
      <w:pPr>
        <w:tabs>
          <w:tab w:val="left" w:pos="3320"/>
        </w:tabs>
        <w:jc w:val="center"/>
        <w:rPr>
          <w:b/>
          <w:sz w:val="20"/>
          <w:szCs w:val="20"/>
        </w:rPr>
      </w:pPr>
      <w:r w:rsidRPr="005F1A5C">
        <w:rPr>
          <w:b/>
          <w:sz w:val="20"/>
          <w:szCs w:val="20"/>
        </w:rPr>
        <w:t>Администрация</w:t>
      </w:r>
      <w:r w:rsidR="005F1A5C" w:rsidRPr="005F1A5C">
        <w:rPr>
          <w:b/>
          <w:sz w:val="20"/>
          <w:szCs w:val="20"/>
        </w:rPr>
        <w:t xml:space="preserve"> </w:t>
      </w:r>
      <w:r w:rsidRPr="005F1A5C">
        <w:rPr>
          <w:b/>
          <w:sz w:val="20"/>
          <w:szCs w:val="20"/>
        </w:rPr>
        <w:t>сельского поселения Печинено</w:t>
      </w:r>
      <w:r w:rsidR="005F1A5C" w:rsidRPr="005F1A5C">
        <w:rPr>
          <w:b/>
          <w:sz w:val="20"/>
          <w:szCs w:val="20"/>
        </w:rPr>
        <w:t xml:space="preserve"> </w:t>
      </w:r>
      <w:r w:rsidRPr="005F1A5C">
        <w:rPr>
          <w:b/>
          <w:sz w:val="20"/>
          <w:szCs w:val="20"/>
        </w:rPr>
        <w:t>муниципального района Богатовский</w:t>
      </w:r>
    </w:p>
    <w:p w:rsidR="00673B67" w:rsidRPr="005F1A5C" w:rsidRDefault="00673B67" w:rsidP="00673B67">
      <w:pPr>
        <w:jc w:val="center"/>
        <w:rPr>
          <w:b/>
          <w:sz w:val="20"/>
          <w:szCs w:val="20"/>
        </w:rPr>
      </w:pPr>
      <w:r w:rsidRPr="005F1A5C">
        <w:rPr>
          <w:b/>
          <w:sz w:val="20"/>
          <w:szCs w:val="20"/>
        </w:rPr>
        <w:t>Самарской области</w:t>
      </w:r>
      <w:r w:rsidR="005F1A5C" w:rsidRPr="005F1A5C">
        <w:rPr>
          <w:b/>
          <w:sz w:val="20"/>
          <w:szCs w:val="20"/>
        </w:rPr>
        <w:t xml:space="preserve"> </w:t>
      </w:r>
    </w:p>
    <w:p w:rsidR="00673B67" w:rsidRPr="005F1A5C" w:rsidRDefault="00673B67" w:rsidP="005F1A5C">
      <w:pPr>
        <w:tabs>
          <w:tab w:val="left" w:pos="2360"/>
        </w:tabs>
        <w:jc w:val="center"/>
        <w:rPr>
          <w:sz w:val="20"/>
          <w:szCs w:val="20"/>
        </w:rPr>
      </w:pPr>
      <w:r w:rsidRPr="005F1A5C">
        <w:rPr>
          <w:sz w:val="20"/>
          <w:szCs w:val="20"/>
        </w:rPr>
        <w:t>ПОСТАНОВЛЕНИЕ</w:t>
      </w:r>
      <w:r w:rsidR="005F1A5C">
        <w:rPr>
          <w:sz w:val="20"/>
          <w:szCs w:val="20"/>
        </w:rPr>
        <w:t xml:space="preserve"> от</w:t>
      </w:r>
      <w:r w:rsidRPr="005F1A5C">
        <w:rPr>
          <w:sz w:val="20"/>
          <w:szCs w:val="20"/>
        </w:rPr>
        <w:t xml:space="preserve"> 15.05.2020 </w:t>
      </w:r>
      <w:r w:rsidRPr="005F1A5C">
        <w:rPr>
          <w:sz w:val="20"/>
          <w:szCs w:val="20"/>
          <w:u w:val="single"/>
        </w:rPr>
        <w:t>года</w:t>
      </w:r>
      <w:r w:rsidRPr="005F1A5C">
        <w:rPr>
          <w:sz w:val="20"/>
          <w:szCs w:val="20"/>
        </w:rPr>
        <w:t xml:space="preserve">        № 42</w:t>
      </w:r>
    </w:p>
    <w:p w:rsidR="00673B67" w:rsidRPr="005F1A5C" w:rsidRDefault="00673B67" w:rsidP="00673B67">
      <w:pPr>
        <w:jc w:val="center"/>
        <w:rPr>
          <w:b/>
          <w:sz w:val="20"/>
          <w:szCs w:val="20"/>
        </w:rPr>
      </w:pPr>
      <w:r w:rsidRPr="005F1A5C">
        <w:rPr>
          <w:b/>
          <w:sz w:val="20"/>
          <w:szCs w:val="20"/>
        </w:rPr>
        <w:t>Об утверждении  Положения о порядке проведения антикоррупционного мониторинга на территории   сельского поселения Печинено муниципального района Богатовский  Самарской области</w:t>
      </w:r>
    </w:p>
    <w:p w:rsidR="00673B67" w:rsidRPr="005F1A5C" w:rsidRDefault="00673B67" w:rsidP="00673B67">
      <w:pPr>
        <w:spacing w:line="276" w:lineRule="auto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     </w:t>
      </w:r>
      <w:r w:rsidRPr="005F1A5C">
        <w:rPr>
          <w:sz w:val="20"/>
          <w:szCs w:val="20"/>
        </w:rPr>
        <w:tab/>
      </w:r>
      <w:proofErr w:type="gramStart"/>
      <w:r w:rsidRPr="005F1A5C">
        <w:rPr>
          <w:sz w:val="20"/>
          <w:szCs w:val="20"/>
        </w:rPr>
        <w:t xml:space="preserve">В соответствии со </w:t>
      </w:r>
      <w:hyperlink r:id="rId9" w:history="1">
        <w:r w:rsidRPr="005F1A5C">
          <w:rPr>
            <w:rStyle w:val="a4"/>
            <w:color w:val="auto"/>
            <w:sz w:val="20"/>
            <w:szCs w:val="20"/>
          </w:rPr>
          <w:t>статьей 11</w:t>
        </w:r>
      </w:hyperlink>
      <w:r w:rsidRPr="005F1A5C">
        <w:rPr>
          <w:sz w:val="20"/>
          <w:szCs w:val="20"/>
        </w:rPr>
        <w:t xml:space="preserve"> Закона Самарской области от 10.03.2009 года № 23-ГД "О противодействии коррупции в Самарской области", в целях организации мониторинга результатов разработки и применения мер по противодействию коррупции, постановлением Правительства Самарской области от 21.03.2017 года № 172 «Об утверждении Методических рекомендаций по проведению антикоррупционного мониторинга на территории Самарской области»,  Администрация сельского поселения Печинено муниципального района Богатовский  Самарской области, ПОСТАНОВЛЯЕТ:</w:t>
      </w:r>
      <w:proofErr w:type="gramEnd"/>
    </w:p>
    <w:p w:rsidR="00673B67" w:rsidRPr="005F1A5C" w:rsidRDefault="00673B67" w:rsidP="005F1A5C">
      <w:pPr>
        <w:spacing w:line="276" w:lineRule="auto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1. Утвердить Положение о порядке проведения антикоррупционного мониторинга на территории  сельского поселения Печинено муниципального района Богатовский  Самарской области (Приложение 1).</w:t>
      </w:r>
    </w:p>
    <w:p w:rsidR="00673B67" w:rsidRPr="005F1A5C" w:rsidRDefault="00673B67" w:rsidP="005F1A5C">
      <w:pPr>
        <w:autoSpaceDE w:val="0"/>
        <w:autoSpaceDN w:val="0"/>
        <w:adjustRightInd w:val="0"/>
        <w:spacing w:line="276" w:lineRule="auto"/>
        <w:jc w:val="both"/>
        <w:rPr>
          <w:rFonts w:cstheme="minorBidi"/>
          <w:sz w:val="20"/>
          <w:szCs w:val="20"/>
        </w:rPr>
      </w:pPr>
      <w:r w:rsidRPr="005F1A5C">
        <w:rPr>
          <w:sz w:val="20"/>
          <w:szCs w:val="20"/>
        </w:rPr>
        <w:t xml:space="preserve">2. Опубликовать  настоящее Постановление в газете  «Вестник сельского поселения Печинено» и  </w:t>
      </w:r>
      <w:proofErr w:type="gramStart"/>
      <w:r w:rsidRPr="005F1A5C">
        <w:rPr>
          <w:sz w:val="20"/>
          <w:szCs w:val="20"/>
        </w:rPr>
        <w:t>разместить</w:t>
      </w:r>
      <w:proofErr w:type="gramEnd"/>
      <w:r w:rsidRPr="005F1A5C">
        <w:rPr>
          <w:sz w:val="20"/>
          <w:szCs w:val="20"/>
        </w:rPr>
        <w:t xml:space="preserve">  настоящее постановление в информационной сети Интернет.</w:t>
      </w:r>
    </w:p>
    <w:p w:rsidR="00673B67" w:rsidRPr="005F1A5C" w:rsidRDefault="00673B67" w:rsidP="005F1A5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3. Настоящее постановление вступает в силу со дня его официального опубликования. </w:t>
      </w:r>
    </w:p>
    <w:p w:rsidR="00673B67" w:rsidRPr="005F1A5C" w:rsidRDefault="00673B67" w:rsidP="005F1A5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4. </w:t>
      </w:r>
      <w:proofErr w:type="gramStart"/>
      <w:r w:rsidRPr="005F1A5C">
        <w:rPr>
          <w:sz w:val="20"/>
          <w:szCs w:val="20"/>
        </w:rPr>
        <w:t>Контроль за</w:t>
      </w:r>
      <w:proofErr w:type="gramEnd"/>
      <w:r w:rsidRPr="005F1A5C">
        <w:rPr>
          <w:sz w:val="20"/>
          <w:szCs w:val="20"/>
        </w:rPr>
        <w:t xml:space="preserve"> исполнением постановления оставляю за собой. </w:t>
      </w:r>
    </w:p>
    <w:p w:rsidR="00673B67" w:rsidRPr="005F1A5C" w:rsidRDefault="00673B67" w:rsidP="00673B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Глава сельского поселения Печинено</w:t>
      </w:r>
      <w:r w:rsidR="005F1A5C">
        <w:rPr>
          <w:sz w:val="20"/>
          <w:szCs w:val="20"/>
        </w:rPr>
        <w:t xml:space="preserve"> </w:t>
      </w:r>
      <w:r w:rsidRPr="005F1A5C">
        <w:rPr>
          <w:sz w:val="20"/>
          <w:szCs w:val="20"/>
        </w:rPr>
        <w:t xml:space="preserve">муниципального района Богатовский </w:t>
      </w:r>
    </w:p>
    <w:p w:rsidR="00673B67" w:rsidRPr="005F1A5C" w:rsidRDefault="00673B67" w:rsidP="00673B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Самарской области</w:t>
      </w:r>
      <w:r w:rsidRPr="005F1A5C">
        <w:rPr>
          <w:sz w:val="20"/>
          <w:szCs w:val="20"/>
        </w:rPr>
        <w:tab/>
      </w:r>
      <w:r w:rsidRPr="005F1A5C">
        <w:rPr>
          <w:sz w:val="20"/>
          <w:szCs w:val="20"/>
        </w:rPr>
        <w:tab/>
      </w:r>
      <w:r w:rsidRPr="005F1A5C">
        <w:rPr>
          <w:sz w:val="20"/>
          <w:szCs w:val="20"/>
        </w:rPr>
        <w:tab/>
      </w:r>
      <w:r w:rsidRPr="005F1A5C">
        <w:rPr>
          <w:sz w:val="20"/>
          <w:szCs w:val="20"/>
        </w:rPr>
        <w:tab/>
      </w:r>
      <w:r w:rsidRPr="005F1A5C">
        <w:rPr>
          <w:sz w:val="20"/>
          <w:szCs w:val="20"/>
        </w:rPr>
        <w:tab/>
      </w:r>
      <w:r w:rsidRPr="005F1A5C">
        <w:rPr>
          <w:sz w:val="20"/>
          <w:szCs w:val="20"/>
        </w:rPr>
        <w:tab/>
      </w:r>
      <w:r w:rsidRPr="005F1A5C">
        <w:rPr>
          <w:sz w:val="20"/>
          <w:szCs w:val="20"/>
        </w:rPr>
        <w:tab/>
        <w:t xml:space="preserve">А.В. </w:t>
      </w:r>
      <w:proofErr w:type="spellStart"/>
      <w:r w:rsidRPr="005F1A5C">
        <w:rPr>
          <w:sz w:val="20"/>
          <w:szCs w:val="20"/>
        </w:rPr>
        <w:t>Трегубов</w:t>
      </w:r>
      <w:proofErr w:type="spellEnd"/>
    </w:p>
    <w:p w:rsidR="00673B67" w:rsidRPr="005F1A5C" w:rsidRDefault="00673B67" w:rsidP="005F1A5C">
      <w:pPr>
        <w:jc w:val="right"/>
        <w:rPr>
          <w:sz w:val="20"/>
          <w:szCs w:val="20"/>
        </w:rPr>
      </w:pPr>
      <w:r w:rsidRPr="005F1A5C">
        <w:rPr>
          <w:sz w:val="20"/>
          <w:szCs w:val="20"/>
        </w:rPr>
        <w:t>Приложение 1</w:t>
      </w:r>
      <w:r w:rsidR="005F1A5C">
        <w:rPr>
          <w:sz w:val="20"/>
          <w:szCs w:val="20"/>
        </w:rPr>
        <w:t xml:space="preserve"> </w:t>
      </w:r>
      <w:r w:rsidRPr="005F1A5C">
        <w:rPr>
          <w:sz w:val="20"/>
          <w:szCs w:val="20"/>
        </w:rPr>
        <w:t xml:space="preserve">УТВЕРЖДЕНО </w:t>
      </w:r>
      <w:r w:rsidRPr="005F1A5C">
        <w:rPr>
          <w:sz w:val="20"/>
          <w:szCs w:val="20"/>
        </w:rPr>
        <w:br/>
        <w:t xml:space="preserve">Постановлением  Администрации сельского поселения Печинено муниципального района Богатовский Самарской области </w:t>
      </w:r>
      <w:r w:rsidR="005F1A5C">
        <w:rPr>
          <w:sz w:val="20"/>
          <w:szCs w:val="20"/>
        </w:rPr>
        <w:t xml:space="preserve"> </w:t>
      </w:r>
      <w:r w:rsidRPr="005F1A5C">
        <w:rPr>
          <w:sz w:val="20"/>
          <w:szCs w:val="20"/>
        </w:rPr>
        <w:t>№  42 от 15.05.2020 года</w:t>
      </w:r>
    </w:p>
    <w:p w:rsidR="00673B67" w:rsidRPr="005F1A5C" w:rsidRDefault="00673B67" w:rsidP="00673B67">
      <w:pPr>
        <w:jc w:val="center"/>
        <w:rPr>
          <w:b/>
          <w:sz w:val="20"/>
          <w:szCs w:val="20"/>
        </w:rPr>
      </w:pPr>
      <w:r w:rsidRPr="005F1A5C">
        <w:rPr>
          <w:b/>
          <w:sz w:val="20"/>
          <w:szCs w:val="20"/>
        </w:rPr>
        <w:t xml:space="preserve">ПОЛОЖЕНИЕ </w:t>
      </w:r>
      <w:r w:rsidR="005F1A5C">
        <w:rPr>
          <w:b/>
          <w:sz w:val="20"/>
          <w:szCs w:val="20"/>
        </w:rPr>
        <w:t xml:space="preserve"> </w:t>
      </w:r>
      <w:r w:rsidRPr="005F1A5C">
        <w:rPr>
          <w:b/>
          <w:sz w:val="20"/>
          <w:szCs w:val="20"/>
        </w:rPr>
        <w:t xml:space="preserve">о порядке проведения антикоррупционного мониторинга на территории сельского поселения Печинено муниципального района Богатовский Самарской области </w:t>
      </w:r>
    </w:p>
    <w:p w:rsidR="00673B67" w:rsidRPr="005F1A5C" w:rsidRDefault="00673B67" w:rsidP="00673B67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5F1A5C">
        <w:rPr>
          <w:b/>
          <w:sz w:val="20"/>
          <w:szCs w:val="20"/>
        </w:rPr>
        <w:t>1. Общие положения</w:t>
      </w:r>
    </w:p>
    <w:p w:rsidR="00673B67" w:rsidRPr="005F1A5C" w:rsidRDefault="00673B67" w:rsidP="00673B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1.1. </w:t>
      </w:r>
      <w:proofErr w:type="gramStart"/>
      <w:r w:rsidRPr="005F1A5C">
        <w:rPr>
          <w:sz w:val="20"/>
          <w:szCs w:val="20"/>
        </w:rPr>
        <w:t>Настоящее  положение разработано  в соответствии со статьей 11 Закона Самарской области от 10 марта 2009 года № 23-ГД «О противодействии коррупции в Самарской области», постановлением Правительства Самарской области от 21 марта 2017 года № 172 «Об утверждении Методических рекомендаций по проведению антикоррупционного мониторинга на территории Самарской области», Уставом сельского поселения Печинено и  определяет процедуру проведения антикоррупционного мониторинга на территории сельского поселения Печинено</w:t>
      </w:r>
      <w:proofErr w:type="gramEnd"/>
      <w:r w:rsidRPr="005F1A5C">
        <w:rPr>
          <w:sz w:val="20"/>
          <w:szCs w:val="20"/>
        </w:rPr>
        <w:t xml:space="preserve">  муниципального района Богатовский Самарской области (далее – муниципальное образование), определяя систему организации деятельности по информационно-аналитическому обеспечению противодействия коррупции и оценки эффективности антикоррупционных мероприятий, осуществляемых на территории сельского поселения Печинено.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1.2. Правовую основу проведения антикоррупционного мониторинга в муниципальном образовании составляют: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- </w:t>
      </w:r>
      <w:hyperlink r:id="rId10" w:history="1">
        <w:r w:rsidRPr="005F1A5C">
          <w:rPr>
            <w:rStyle w:val="a3"/>
            <w:color w:val="auto"/>
            <w:sz w:val="20"/>
            <w:szCs w:val="20"/>
          </w:rPr>
          <w:t>Конституция</w:t>
        </w:r>
      </w:hyperlink>
      <w:r w:rsidRPr="005F1A5C">
        <w:rPr>
          <w:sz w:val="20"/>
          <w:szCs w:val="20"/>
        </w:rPr>
        <w:t xml:space="preserve"> Российской Федерации;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- Федеральный </w:t>
      </w:r>
      <w:hyperlink r:id="rId11" w:history="1">
        <w:r w:rsidRPr="005F1A5C">
          <w:rPr>
            <w:rStyle w:val="a3"/>
            <w:color w:val="auto"/>
            <w:sz w:val="20"/>
            <w:szCs w:val="20"/>
          </w:rPr>
          <w:t>закон</w:t>
        </w:r>
      </w:hyperlink>
      <w:r w:rsidRPr="005F1A5C">
        <w:rPr>
          <w:sz w:val="20"/>
          <w:szCs w:val="20"/>
        </w:rPr>
        <w:t xml:space="preserve"> от 25 декабря 2008 года  № 273-ФЗ                           «О противодействии коррупции»;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- </w:t>
      </w:r>
      <w:hyperlink r:id="rId12" w:history="1">
        <w:r w:rsidRPr="005F1A5C">
          <w:rPr>
            <w:rStyle w:val="a3"/>
            <w:color w:val="auto"/>
            <w:sz w:val="20"/>
            <w:szCs w:val="20"/>
          </w:rPr>
          <w:t>Закон</w:t>
        </w:r>
      </w:hyperlink>
      <w:r w:rsidRPr="005F1A5C">
        <w:rPr>
          <w:sz w:val="20"/>
          <w:szCs w:val="20"/>
        </w:rPr>
        <w:t xml:space="preserve"> Самарской области от 10 марта 2009 года  № 23-ГД                      «О противодействии коррупции в </w:t>
      </w:r>
      <w:r w:rsidRPr="005F1A5C">
        <w:rPr>
          <w:sz w:val="20"/>
          <w:szCs w:val="20"/>
        </w:rPr>
        <w:lastRenderedPageBreak/>
        <w:t>Самарской области»;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- постановление Правительства Самарской области от 21 марта 2017 года № 172 «Об утверждении Методических рекомендаций по проведению антикоррупционного мониторинга на территории Самарской области»;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- иные федеральные законы, указы Президента Российской Федерации, нормативные правовые акты Правительства Российской Федерации, нормативные правовые акты Самарской области, а также муниципальные правовые акты и настоящий Порядок.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1.3. Антикоррупционный мониторинг проводится Рабочей группой  (далее – Комиссия), состав которой утверждается Постановлением Администрации сельского поселения Печинено  муниципального района Богатовский  Самарской области.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1.4. Антикоррупционный мониторинг проводится по мере необходимости, но не реже одного раза в год.</w:t>
      </w:r>
    </w:p>
    <w:p w:rsidR="00673B67" w:rsidRPr="005F1A5C" w:rsidRDefault="00673B67" w:rsidP="00673B67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5F1A5C">
        <w:rPr>
          <w:b/>
          <w:sz w:val="20"/>
          <w:szCs w:val="20"/>
        </w:rPr>
        <w:t>2. Цели антикоррупционного мониторинга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2.1. Целями антикоррупционного мониторинга являются: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1) своевременное приведение правовых актов органа местного самоуправления в соответствие с законодательством Российской Федерации;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2) обеспечение разработки и реализации программ (планов) противодействия коррупции путем учета коррупционных правонарушений и </w:t>
      </w:r>
      <w:proofErr w:type="spellStart"/>
      <w:r w:rsidRPr="005F1A5C">
        <w:rPr>
          <w:sz w:val="20"/>
          <w:szCs w:val="20"/>
        </w:rPr>
        <w:t>коррупциогенных</w:t>
      </w:r>
      <w:proofErr w:type="spellEnd"/>
      <w:r w:rsidRPr="005F1A5C">
        <w:rPr>
          <w:sz w:val="20"/>
          <w:szCs w:val="20"/>
        </w:rPr>
        <w:t xml:space="preserve"> факторов, проведения опросов и иных мероприятий с целью получения информации о проявлениях коррупции;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3) обеспечение оценки эффективности мер, реализуемых посредством программ (планов) противодействия коррупции;</w:t>
      </w:r>
    </w:p>
    <w:p w:rsidR="00673B67" w:rsidRPr="005F1A5C" w:rsidRDefault="00673B67" w:rsidP="005F1A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4) оценка уровня восприятия населением реализуемых на территории поселения мер антикоррупционной направленности.</w:t>
      </w:r>
    </w:p>
    <w:p w:rsidR="00673B67" w:rsidRPr="005F1A5C" w:rsidRDefault="00673B67" w:rsidP="00673B67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5F1A5C">
        <w:rPr>
          <w:b/>
          <w:sz w:val="20"/>
          <w:szCs w:val="20"/>
        </w:rPr>
        <w:t>3. Задачи антикоррупционного мониторинга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3.1. Задачами антикоррупционного мониторинга являются: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1) определение сфер деятельности в муниципальном образовании с высокими коррупционными рисками;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2) выявление причин и условий, способствующих коррупционным проявлениям в муниципальном образовании;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3) оценка влияния реализации антикоррупционных мер на коррупционную обстановку в муниципальном образовании;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4) выявление ключевых </w:t>
      </w:r>
      <w:proofErr w:type="gramStart"/>
      <w:r w:rsidRPr="005F1A5C">
        <w:rPr>
          <w:sz w:val="20"/>
          <w:szCs w:val="20"/>
        </w:rPr>
        <w:t>направлений деятельности органа местного самоуправления муниципального образования</w:t>
      </w:r>
      <w:proofErr w:type="gramEnd"/>
      <w:r w:rsidRPr="005F1A5C">
        <w:rPr>
          <w:sz w:val="20"/>
          <w:szCs w:val="20"/>
        </w:rPr>
        <w:t xml:space="preserve"> по противодействию коррупции, предупреждению возможностей возникновения </w:t>
      </w:r>
      <w:proofErr w:type="spellStart"/>
      <w:r w:rsidRPr="005F1A5C">
        <w:rPr>
          <w:sz w:val="20"/>
          <w:szCs w:val="20"/>
        </w:rPr>
        <w:t>коррупциогенных</w:t>
      </w:r>
      <w:proofErr w:type="spellEnd"/>
      <w:r w:rsidRPr="005F1A5C">
        <w:rPr>
          <w:sz w:val="20"/>
          <w:szCs w:val="20"/>
        </w:rPr>
        <w:t xml:space="preserve"> факторов и формированию антикоррупционного общественного мнения;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5) прогнозирование возможного развития коррупционной обстановки в зависимости от тенденций социально-экономической и общественно-политической ситуации в муниципальном образовании;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6) информирование органа местного самоуправления и населения муниципального образования о реальном состоянии дел, связанных с деятельностью по противодействию коррупции в муниципальном образовании.</w:t>
      </w:r>
    </w:p>
    <w:p w:rsidR="00673B67" w:rsidRPr="005F1A5C" w:rsidRDefault="00673B67" w:rsidP="00673B67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F1A5C">
        <w:rPr>
          <w:b/>
          <w:sz w:val="20"/>
          <w:szCs w:val="20"/>
        </w:rPr>
        <w:t>4. Основные этапы антикоррупционного мониторинга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4.1. Основными этапами антикоррупционного мониторинга являются: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1) создание актом органа местного самоуправления муниципального образования Комиссии и принятие актов в соответствии с Положением о порядке проведения антикоррупционного мониторинга; 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2) подготовка Комиссией плана проведения антикоррупционного мониторинга;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3) разработка форм опросных листов социологического исследования </w:t>
      </w:r>
      <w:proofErr w:type="gramStart"/>
      <w:r w:rsidRPr="005F1A5C">
        <w:rPr>
          <w:sz w:val="20"/>
          <w:szCs w:val="20"/>
        </w:rPr>
        <w:t>для</w:t>
      </w:r>
      <w:proofErr w:type="gramEnd"/>
      <w:r w:rsidRPr="005F1A5C">
        <w:rPr>
          <w:sz w:val="20"/>
          <w:szCs w:val="20"/>
        </w:rPr>
        <w:t>: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- граждан;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- предпринимателей;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- муниципальных служащих;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4) разработка и методика учета и проведения результатов социологического исследования;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5)  проведение анализа данных официальной статистики отдела Министерства внутренних дел России по муниципальному образованию (далее -  О МВД России по муниципальному образованию) о преступлениях коррупционного характера;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6) проведение мониторинга средств массовой информации муниципального образования по публикациям антикоррупционной тематики;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7) проведение анализа данных органа местного самоуправления о результатах </w:t>
      </w:r>
      <w:proofErr w:type="gramStart"/>
      <w:r w:rsidRPr="005F1A5C">
        <w:rPr>
          <w:sz w:val="20"/>
          <w:szCs w:val="20"/>
        </w:rPr>
        <w:t>проведения антикоррупционной экспертизы нормативных правовых актов органа местного самоуправления</w:t>
      </w:r>
      <w:proofErr w:type="gramEnd"/>
      <w:r w:rsidRPr="005F1A5C">
        <w:rPr>
          <w:sz w:val="20"/>
          <w:szCs w:val="20"/>
        </w:rPr>
        <w:t xml:space="preserve"> и их проектов;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8) проведение анализа данных органа местного самоуправления о результатах проверок соблюдения муниципальными служащими запретов и ограничений, связанных с муниципальной службой, исполнения ими обязанностей;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9) проведение анализа реализации антикоррупционных программ (планов) по противодействию коррупции;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10) оценка результатов социологического исследования и аналитических материалов, подготовленных в ходе проведения антикоррупционного мониторинга;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11) оценка эффективности реализации антикоррупционных мер;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12) подготовка сводного отчета о результатах проведения антикоррупционного мониторинга;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13) выработка на основе результатов антикоррупционного мониторинга предложений по повышению эффективности деятельности органа местного самоуправления в сфере противодействия коррупции;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14) размещение результатов антикоррупционного мониторинга   в информационно-</w:t>
      </w:r>
      <w:proofErr w:type="spellStart"/>
      <w:r w:rsidRPr="005F1A5C">
        <w:rPr>
          <w:sz w:val="20"/>
          <w:szCs w:val="20"/>
        </w:rPr>
        <w:t>телекомуникационной</w:t>
      </w:r>
      <w:proofErr w:type="spellEnd"/>
      <w:r w:rsidRPr="005F1A5C">
        <w:rPr>
          <w:sz w:val="20"/>
          <w:szCs w:val="20"/>
        </w:rPr>
        <w:t xml:space="preserve"> сети Интернет и (или) в средствах массовой информации муниципального образования.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73B67" w:rsidRPr="005F1A5C" w:rsidRDefault="00673B67" w:rsidP="00673B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3B67" w:rsidRPr="005F1A5C" w:rsidRDefault="00673B67" w:rsidP="00673B67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5F1A5C">
        <w:rPr>
          <w:b/>
          <w:sz w:val="20"/>
          <w:szCs w:val="20"/>
        </w:rPr>
        <w:t>5. Формы и методы проведения антикоррупционного мониторинга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5.1. Антикоррупционный мониторинг проводится в форме социологического опроса (анкетирования) населения, муниципальных служащих, мониторинга средств массовой информации, анализа статистических сведений Отдела  МВД по муниципальному образованию, а также анализа данных, содержащих сведения, характеризующие состояние антикоррупционной деятельности органа местного самоуправления.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5.2. При проведении антикоррупционного мониторинга используются: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- методы социологических исследований;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- системный метод;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- синтетический и аналитический методы.</w:t>
      </w:r>
    </w:p>
    <w:p w:rsidR="00673B67" w:rsidRPr="005F1A5C" w:rsidRDefault="00673B67" w:rsidP="00673B67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5F1A5C">
        <w:rPr>
          <w:b/>
          <w:sz w:val="20"/>
          <w:szCs w:val="20"/>
        </w:rPr>
        <w:t>6. Основные источники информации, используемые</w:t>
      </w:r>
    </w:p>
    <w:p w:rsidR="00673B67" w:rsidRPr="005F1A5C" w:rsidRDefault="00673B67" w:rsidP="00673B6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F1A5C">
        <w:rPr>
          <w:b/>
          <w:sz w:val="20"/>
          <w:szCs w:val="20"/>
        </w:rPr>
        <w:t>при проведении антикоррупционного мониторинга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6.1.Основные источники информации, используемые при проведении антикоррупционного мониторинга: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1) данные официальной статистики Отдела  МВД России по муниципальному образованию об объеме и структуре преступности коррупционного характера в деятельности органа местного самоуправления и создаваемых ими муниципальных предприятий и учреждений;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2) информационно-аналитические материалы правоохранительных органов, характеризующие состояние и результаты противодействия коррупции в органе местного самоуправления и создаваемых им муниципальных предприятиях и учреждениях;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3)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4) материалы социологических опросов представителей малого и среднего бизнеса по вопросам их взаимоотношений с контролирующими, надзорными органами местного самоуправления;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5) результаты мониторинга средств массовой информации по публикациям антикоррупционной тематики;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6) материалы независимых опросов общественного мнения, опубликованные в средствах массовой информации;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7) информация о результатах </w:t>
      </w:r>
      <w:proofErr w:type="gramStart"/>
      <w:r w:rsidRPr="005F1A5C">
        <w:rPr>
          <w:sz w:val="20"/>
          <w:szCs w:val="20"/>
        </w:rPr>
        <w:t>проведения антикоррупционной экспертизы нормативных правовых актов органа местного самоуправления</w:t>
      </w:r>
      <w:proofErr w:type="gramEnd"/>
      <w:r w:rsidRPr="005F1A5C">
        <w:rPr>
          <w:sz w:val="20"/>
          <w:szCs w:val="20"/>
        </w:rPr>
        <w:t xml:space="preserve"> и их проектов;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8) информация органа местного самоуправления о результатах проверок соблюдения муниципальными служащими запретов и ограничений, связанных с муниципальной службой, исполнения ими обязанностей;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9) информация органа местного самоуправления о мерах, принимаемых по предотвращению и урегулированию конфликта интересов на муниципальной службе;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10) материалы работы в части приема сообщений граждан о коррупционных правонарушениях;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11) материалы обобщения положительного опыта работы по антикоррупционному поведению предпринимателей.</w:t>
      </w:r>
    </w:p>
    <w:p w:rsidR="00673B67" w:rsidRPr="005F1A5C" w:rsidRDefault="00673B67" w:rsidP="00673B67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5F1A5C">
        <w:rPr>
          <w:b/>
          <w:sz w:val="20"/>
          <w:szCs w:val="20"/>
        </w:rPr>
        <w:t>7. Результаты работ по антикоррупционному мониторингу</w:t>
      </w:r>
    </w:p>
    <w:p w:rsidR="00673B67" w:rsidRPr="005F1A5C" w:rsidRDefault="00673B67" w:rsidP="00673B6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7.1. По итогам проведения антикоррупционного мониторинга готовится сводный отчет, который размещается на официальном сайте муниципального образования в информационно-телекоммуникационной сети Интернет и (или) в средствах массовой информации муниципального образования.</w:t>
      </w:r>
    </w:p>
    <w:p w:rsidR="00673B67" w:rsidRPr="005F1A5C" w:rsidRDefault="00673B67" w:rsidP="00673B67">
      <w:pPr>
        <w:jc w:val="center"/>
        <w:rPr>
          <w:sz w:val="20"/>
          <w:szCs w:val="20"/>
        </w:rPr>
      </w:pPr>
      <w:r w:rsidRPr="005F1A5C">
        <w:rPr>
          <w:b/>
          <w:sz w:val="20"/>
          <w:szCs w:val="20"/>
        </w:rPr>
        <w:t>АДМИНИСТРАЦИЯ</w:t>
      </w:r>
      <w:r w:rsidR="005F1A5C">
        <w:rPr>
          <w:b/>
          <w:sz w:val="20"/>
          <w:szCs w:val="20"/>
        </w:rPr>
        <w:t xml:space="preserve"> </w:t>
      </w:r>
      <w:r w:rsidRPr="005F1A5C">
        <w:rPr>
          <w:b/>
          <w:sz w:val="20"/>
          <w:szCs w:val="20"/>
        </w:rPr>
        <w:t>СЕЛЬСКОГО ПОСЕЛЕНИЯ ПЕЧИНЕНО</w:t>
      </w:r>
      <w:r w:rsidR="005F1A5C">
        <w:rPr>
          <w:b/>
          <w:sz w:val="20"/>
          <w:szCs w:val="20"/>
        </w:rPr>
        <w:t xml:space="preserve"> </w:t>
      </w:r>
      <w:r w:rsidRPr="005F1A5C">
        <w:rPr>
          <w:b/>
          <w:sz w:val="20"/>
          <w:szCs w:val="20"/>
        </w:rPr>
        <w:t>МУНИЦИПАЛЬНОГО РАЙОНА БОГАТОВСКИЙ</w:t>
      </w:r>
      <w:r w:rsidR="005F1A5C">
        <w:rPr>
          <w:b/>
          <w:sz w:val="20"/>
          <w:szCs w:val="20"/>
        </w:rPr>
        <w:t xml:space="preserve"> </w:t>
      </w:r>
      <w:r w:rsidRPr="005F1A5C">
        <w:rPr>
          <w:b/>
          <w:sz w:val="20"/>
          <w:szCs w:val="20"/>
        </w:rPr>
        <w:t>САМАРСКОЙ ОБЛАСТИ</w:t>
      </w:r>
      <w:r w:rsidR="005F1A5C">
        <w:rPr>
          <w:b/>
          <w:sz w:val="20"/>
          <w:szCs w:val="20"/>
        </w:rPr>
        <w:t xml:space="preserve"> </w:t>
      </w:r>
      <w:r w:rsidRPr="005F1A5C">
        <w:rPr>
          <w:b/>
          <w:sz w:val="20"/>
          <w:szCs w:val="20"/>
        </w:rPr>
        <w:t>ПОСТАНОВЛЕНИЕ</w:t>
      </w:r>
      <w:r w:rsidR="005F1A5C">
        <w:rPr>
          <w:b/>
          <w:sz w:val="20"/>
          <w:szCs w:val="20"/>
        </w:rPr>
        <w:t xml:space="preserve"> </w:t>
      </w:r>
      <w:r w:rsidRPr="005F1A5C">
        <w:rPr>
          <w:sz w:val="20"/>
          <w:szCs w:val="20"/>
        </w:rPr>
        <w:t>от 25.05.2020 года № 43</w:t>
      </w:r>
    </w:p>
    <w:p w:rsidR="00673B67" w:rsidRPr="005F1A5C" w:rsidRDefault="00673B67" w:rsidP="00673B67">
      <w:pPr>
        <w:spacing w:line="100" w:lineRule="atLeast"/>
        <w:jc w:val="center"/>
        <w:rPr>
          <w:rFonts w:eastAsia="Times New Roman"/>
          <w:sz w:val="20"/>
          <w:szCs w:val="20"/>
        </w:rPr>
      </w:pPr>
      <w:r w:rsidRPr="005F1A5C">
        <w:rPr>
          <w:rFonts w:eastAsia="Times New Roman"/>
          <w:sz w:val="20"/>
          <w:szCs w:val="20"/>
        </w:rPr>
        <w:t xml:space="preserve">Об утверждении схемы водоснабжения и водоотведения </w:t>
      </w:r>
      <w:proofErr w:type="gramStart"/>
      <w:r w:rsidRPr="005F1A5C">
        <w:rPr>
          <w:rFonts w:eastAsia="Times New Roman"/>
          <w:sz w:val="20"/>
          <w:szCs w:val="20"/>
        </w:rPr>
        <w:t>на</w:t>
      </w:r>
      <w:proofErr w:type="gramEnd"/>
    </w:p>
    <w:p w:rsidR="00673B67" w:rsidRPr="005F1A5C" w:rsidRDefault="00673B67" w:rsidP="00673B67">
      <w:pPr>
        <w:spacing w:line="100" w:lineRule="atLeast"/>
        <w:jc w:val="center"/>
        <w:rPr>
          <w:rFonts w:eastAsia="Times New Roman"/>
          <w:sz w:val="20"/>
          <w:szCs w:val="20"/>
        </w:rPr>
      </w:pPr>
      <w:r w:rsidRPr="005F1A5C">
        <w:rPr>
          <w:rFonts w:eastAsia="Times New Roman"/>
          <w:sz w:val="20"/>
          <w:szCs w:val="20"/>
        </w:rPr>
        <w:t xml:space="preserve">территории сельского поселения Печинено муниципального района Богатовский </w:t>
      </w:r>
    </w:p>
    <w:p w:rsidR="00673B67" w:rsidRPr="005F1A5C" w:rsidRDefault="00673B67" w:rsidP="00673B67">
      <w:pPr>
        <w:spacing w:line="100" w:lineRule="atLeast"/>
        <w:jc w:val="center"/>
        <w:rPr>
          <w:rFonts w:eastAsia="Times New Roman"/>
          <w:sz w:val="20"/>
          <w:szCs w:val="20"/>
        </w:rPr>
      </w:pPr>
      <w:r w:rsidRPr="005F1A5C">
        <w:rPr>
          <w:rFonts w:eastAsia="Times New Roman"/>
          <w:sz w:val="20"/>
          <w:szCs w:val="20"/>
        </w:rPr>
        <w:t xml:space="preserve">Самарской области </w:t>
      </w:r>
    </w:p>
    <w:p w:rsidR="00673B67" w:rsidRPr="005F1A5C" w:rsidRDefault="00673B67" w:rsidP="00673B67">
      <w:pPr>
        <w:ind w:firstLine="709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 </w:t>
      </w:r>
      <w:proofErr w:type="gramStart"/>
      <w:r w:rsidRPr="005F1A5C">
        <w:rPr>
          <w:sz w:val="20"/>
          <w:szCs w:val="20"/>
        </w:rPr>
        <w:t>В  соответствии с письмом Министерства строительства и жилищно-коммунального хозяйства Самарской области  № 15/62 от 10.01.2020, на основании Федерального закона от 07.12.2011 №  416-ФЗ «О водоснабжении и водоотведении», постановлений Правительства Российской Федерации от 22.02.2012 № 154 «О требованиях к схемам теплоснабжения, порядку их разработки и утверждения» и от 05.09.2013 № 782 «О схемах водоснабжения и водоотведения», в целях синхронизации документов территориального планирования и градостроительного</w:t>
      </w:r>
      <w:proofErr w:type="gramEnd"/>
      <w:r w:rsidRPr="005F1A5C">
        <w:rPr>
          <w:sz w:val="20"/>
          <w:szCs w:val="20"/>
        </w:rPr>
        <w:t xml:space="preserve"> зонирования схем тепло- и водоснабжения, водоотведения сельского поселения, Администрация сельского поселения Печинено муниципального района Богатовский Самарской  области ПОСТАНОВЛЯЕТ:</w:t>
      </w:r>
    </w:p>
    <w:p w:rsidR="00673B67" w:rsidRPr="005F1A5C" w:rsidRDefault="00673B67" w:rsidP="00673B67">
      <w:pPr>
        <w:pStyle w:val="a5"/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5F1A5C">
        <w:rPr>
          <w:rFonts w:eastAsia="Times New Roman"/>
          <w:sz w:val="20"/>
          <w:szCs w:val="20"/>
        </w:rPr>
        <w:t>Утвердить схему водоснабжения и водоотведения на территории сельского поселения Печинено муниципального района Богатовский Самарской области в новой редакции.</w:t>
      </w:r>
    </w:p>
    <w:p w:rsidR="00673B67" w:rsidRPr="005F1A5C" w:rsidRDefault="00673B67" w:rsidP="00673B67">
      <w:pPr>
        <w:pStyle w:val="a5"/>
        <w:numPr>
          <w:ilvl w:val="0"/>
          <w:numId w:val="3"/>
        </w:numPr>
        <w:suppressAutoHyphens/>
        <w:spacing w:after="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Считать утратившим силу Постановление сельского поселения Печинено муниципального района Богатовский Самарской  области «Об утверждении схемы водоснабжения и водоотведения на территории сельского поселения Печинено муниципального района Богатовский Самарской  области» от 20.12.2016 года  № 69.</w:t>
      </w:r>
    </w:p>
    <w:p w:rsidR="00673B67" w:rsidRPr="005F1A5C" w:rsidRDefault="00673B67" w:rsidP="00673B67">
      <w:pPr>
        <w:pStyle w:val="a5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>Опубликовать настоящее Постановление в газете «Вестник сельского поселения Печинено» и разместить в информационной сети Интернет.</w:t>
      </w:r>
    </w:p>
    <w:p w:rsidR="00673B67" w:rsidRPr="005F1A5C" w:rsidRDefault="00673B67" w:rsidP="00673B67">
      <w:pPr>
        <w:pStyle w:val="a5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5F1A5C">
        <w:rPr>
          <w:sz w:val="20"/>
          <w:szCs w:val="20"/>
        </w:rPr>
        <w:t xml:space="preserve">Настоящее постановление вступает в силу со дня его подписания. </w:t>
      </w:r>
    </w:p>
    <w:p w:rsidR="00673B67" w:rsidRPr="005F1A5C" w:rsidRDefault="00673B67" w:rsidP="00673B67">
      <w:pPr>
        <w:rPr>
          <w:sz w:val="20"/>
          <w:szCs w:val="20"/>
        </w:rPr>
      </w:pPr>
      <w:r w:rsidRPr="005F1A5C">
        <w:rPr>
          <w:sz w:val="20"/>
          <w:szCs w:val="20"/>
        </w:rPr>
        <w:t>Глава сельского поселения Печинено</w:t>
      </w:r>
      <w:r w:rsidR="005F1A5C">
        <w:rPr>
          <w:sz w:val="20"/>
          <w:szCs w:val="20"/>
        </w:rPr>
        <w:t xml:space="preserve"> </w:t>
      </w:r>
      <w:r w:rsidRPr="005F1A5C">
        <w:rPr>
          <w:sz w:val="20"/>
          <w:szCs w:val="20"/>
        </w:rPr>
        <w:t>муниципального района Богатовский</w:t>
      </w:r>
      <w:r w:rsidR="005F1A5C">
        <w:rPr>
          <w:sz w:val="20"/>
          <w:szCs w:val="20"/>
        </w:rPr>
        <w:t xml:space="preserve"> Самарской области</w:t>
      </w:r>
      <w:r w:rsidRPr="005F1A5C">
        <w:rPr>
          <w:sz w:val="20"/>
          <w:szCs w:val="20"/>
        </w:rPr>
        <w:t xml:space="preserve">             </w:t>
      </w:r>
      <w:r w:rsidR="005F1A5C">
        <w:rPr>
          <w:sz w:val="20"/>
          <w:szCs w:val="20"/>
        </w:rPr>
        <w:t xml:space="preserve">       </w:t>
      </w:r>
      <w:r w:rsidRPr="005F1A5C">
        <w:rPr>
          <w:sz w:val="20"/>
          <w:szCs w:val="20"/>
        </w:rPr>
        <w:t xml:space="preserve">А.В. </w:t>
      </w:r>
      <w:proofErr w:type="spellStart"/>
      <w:r w:rsidRPr="005F1A5C">
        <w:rPr>
          <w:sz w:val="20"/>
          <w:szCs w:val="20"/>
        </w:rPr>
        <w:t>Трегубов</w:t>
      </w:r>
      <w:proofErr w:type="spellEnd"/>
    </w:p>
    <w:p w:rsidR="00673B67" w:rsidRPr="005F1A5C" w:rsidRDefault="00673B67" w:rsidP="00673B67">
      <w:pPr>
        <w:pStyle w:val="a5"/>
        <w:spacing w:after="0"/>
        <w:ind w:left="1069"/>
        <w:rPr>
          <w:sz w:val="20"/>
          <w:szCs w:val="20"/>
        </w:rPr>
      </w:pPr>
    </w:p>
    <w:p w:rsidR="00673B67" w:rsidRPr="005F1A5C" w:rsidRDefault="00673B67" w:rsidP="00673B67">
      <w:pPr>
        <w:spacing w:before="75" w:after="45"/>
        <w:jc w:val="right"/>
        <w:rPr>
          <w:color w:val="161515"/>
          <w:sz w:val="20"/>
          <w:szCs w:val="20"/>
        </w:rPr>
      </w:pPr>
    </w:p>
    <w:p w:rsidR="00673B67" w:rsidRPr="005F1A5C" w:rsidRDefault="00673B67" w:rsidP="00673B67">
      <w:pPr>
        <w:spacing w:before="75" w:after="45"/>
        <w:jc w:val="right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lastRenderedPageBreak/>
        <w:t>Приложение № 1 к постановлению</w:t>
      </w:r>
      <w:r w:rsidR="005F1A5C">
        <w:rPr>
          <w:color w:val="161515"/>
          <w:sz w:val="20"/>
          <w:szCs w:val="20"/>
        </w:rPr>
        <w:t xml:space="preserve"> </w:t>
      </w:r>
      <w:r w:rsidRPr="005F1A5C">
        <w:rPr>
          <w:color w:val="161515"/>
          <w:sz w:val="20"/>
          <w:szCs w:val="20"/>
        </w:rPr>
        <w:t xml:space="preserve">Администрации сельского поселения Печинено </w:t>
      </w:r>
    </w:p>
    <w:p w:rsidR="00673B67" w:rsidRPr="005F1A5C" w:rsidRDefault="00673B67" w:rsidP="00673B67">
      <w:pPr>
        <w:spacing w:before="75" w:after="45"/>
        <w:jc w:val="right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муниципального района Богатовский</w:t>
      </w:r>
      <w:r w:rsidR="005F1A5C">
        <w:rPr>
          <w:color w:val="161515"/>
          <w:sz w:val="20"/>
          <w:szCs w:val="20"/>
        </w:rPr>
        <w:t xml:space="preserve"> </w:t>
      </w:r>
      <w:r w:rsidRPr="005F1A5C">
        <w:rPr>
          <w:color w:val="161515"/>
          <w:sz w:val="20"/>
          <w:szCs w:val="20"/>
        </w:rPr>
        <w:t>Самарской области</w:t>
      </w:r>
    </w:p>
    <w:p w:rsidR="00673B67" w:rsidRPr="005F1A5C" w:rsidRDefault="00673B67" w:rsidP="00673B67">
      <w:pPr>
        <w:spacing w:before="75" w:after="45"/>
        <w:jc w:val="right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от 25.05. 2020 года  № 43</w:t>
      </w:r>
    </w:p>
    <w:p w:rsidR="00673B67" w:rsidRPr="005F1A5C" w:rsidRDefault="00673B67" w:rsidP="005F1A5C">
      <w:pPr>
        <w:jc w:val="center"/>
        <w:rPr>
          <w:b/>
          <w:color w:val="161515"/>
          <w:sz w:val="20"/>
          <w:szCs w:val="20"/>
        </w:rPr>
      </w:pPr>
      <w:r w:rsidRPr="005F1A5C">
        <w:rPr>
          <w:b/>
          <w:color w:val="161515"/>
          <w:sz w:val="20"/>
          <w:szCs w:val="20"/>
        </w:rPr>
        <w:t>Схема водоснабжения и водоотведения</w:t>
      </w:r>
    </w:p>
    <w:p w:rsidR="00673B67" w:rsidRPr="005F1A5C" w:rsidRDefault="00673B67" w:rsidP="005F1A5C">
      <w:pPr>
        <w:jc w:val="center"/>
        <w:rPr>
          <w:b/>
          <w:color w:val="161515"/>
          <w:sz w:val="20"/>
          <w:szCs w:val="20"/>
        </w:rPr>
      </w:pPr>
      <w:r w:rsidRPr="005F1A5C">
        <w:rPr>
          <w:b/>
          <w:color w:val="161515"/>
          <w:sz w:val="20"/>
          <w:szCs w:val="20"/>
        </w:rPr>
        <w:t xml:space="preserve">сельского поселения Печинено муниципального района  Богатовский  Самарской  области на период до 2025 года </w:t>
      </w:r>
    </w:p>
    <w:p w:rsidR="00673B67" w:rsidRPr="005F1A5C" w:rsidRDefault="00673B67" w:rsidP="005F1A5C">
      <w:pPr>
        <w:jc w:val="center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Пояснительная записка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1. Общие положения</w:t>
      </w:r>
    </w:p>
    <w:p w:rsidR="00673B67" w:rsidRPr="005F1A5C" w:rsidRDefault="00673B67" w:rsidP="005F1A5C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Схема водоснабжения и водоотведения </w:t>
      </w:r>
      <w:hyperlink r:id="rId13" w:tgtFrame="_blank" w:history="1">
        <w:r w:rsidRPr="005F1A5C">
          <w:rPr>
            <w:sz w:val="20"/>
            <w:szCs w:val="20"/>
          </w:rPr>
          <w:t>поселения</w:t>
        </w:r>
      </w:hyperlink>
      <w:r w:rsidRPr="005F1A5C">
        <w:rPr>
          <w:color w:val="161515"/>
          <w:sz w:val="20"/>
          <w:szCs w:val="20"/>
        </w:rPr>
        <w:t xml:space="preserve"> 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</w:t>
      </w:r>
      <w:hyperlink r:id="rId14" w:tgtFrame="_blank" w:history="1">
        <w:r w:rsidRPr="005F1A5C">
          <w:rPr>
            <w:sz w:val="20"/>
            <w:szCs w:val="20"/>
          </w:rPr>
          <w:t>энергосбережения и повышения энергетической эффективности</w:t>
        </w:r>
      </w:hyperlink>
      <w:r w:rsidRPr="005F1A5C">
        <w:rPr>
          <w:color w:val="161515"/>
          <w:sz w:val="20"/>
          <w:szCs w:val="20"/>
        </w:rPr>
        <w:t xml:space="preserve">, санитарной и экологической безопасности. </w:t>
      </w:r>
    </w:p>
    <w:p w:rsidR="00673B67" w:rsidRPr="005F1A5C" w:rsidRDefault="00673B67" w:rsidP="005F1A5C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Основанием для разработки схемы водоснабжения и водоотведения сельского поселения  Печинено муниципального района  Богатовский Самарской области являются:  Федеральный закон от 07.12.2011 года №416-ФЗ «О водоснабжении и водоотведении», </w:t>
      </w:r>
      <w:r w:rsidRPr="005F1A5C">
        <w:rPr>
          <w:sz w:val="20"/>
          <w:szCs w:val="20"/>
        </w:rPr>
        <w:t xml:space="preserve">от 22.02.2012 № 154 «О требованиях к схемам теплоснабжения, порядку их разработки и утверждения» и от 05.09.2013 № 782 «О схемах водоснабжения и водоотведения», </w:t>
      </w:r>
      <w:r w:rsidRPr="005F1A5C">
        <w:rPr>
          <w:color w:val="161515"/>
          <w:sz w:val="20"/>
          <w:szCs w:val="20"/>
        </w:rPr>
        <w:t>Генеральный план поселения.</w:t>
      </w:r>
    </w:p>
    <w:p w:rsidR="00673B67" w:rsidRPr="005F1A5C" w:rsidRDefault="00673B67" w:rsidP="005F1A5C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              Схема водоснабжения и водоотведения  разрабатывается в соответствии с документами  территориального планирования.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              Схема водоснабжения и водоотведения разработана на срок 10 лет.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             2. Основные цели и задачи схемы водоснабжения и водоотведения: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повышение надежности работы систем водоснабжения и водоотведения в соответствии</w:t>
      </w:r>
      <w:r w:rsidRPr="005F1A5C">
        <w:rPr>
          <w:color w:val="161515"/>
          <w:sz w:val="20"/>
          <w:szCs w:val="20"/>
        </w:rPr>
        <w:br/>
        <w:t>с нормативными требованиями;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минимизация затрат на водоснабжение и водоотведение в расчете на каждого потребителя в долгосрочной перспективе;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обеспечение жителей сельского поселения Печинено  при необходимости в подключении к сетям водоснабжения и водоотведения и обеспечения жителей поселения водой хозяйственно-питьевого назначения;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 строительство новых объектов производственного и другого назначения, используемых в сфере водоснабжения и водоотведения сельского поселения Печинено;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3. Пояснительная записка схемы водоснабжения и водоотведения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3.1. Сельское  поселение Печинено  расположено  в западной  части муниципального района Богатовский Самарской  области.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Общая площадь земель сельского поселения  Печинено составляет 16599  га. 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Существующая численность населения сельского поселения  Печинено по состоянию на 01.01.2020 г. составляет 1774 человека. 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В состав территории сельского поселения  Печинено входят двенадцать населенных пунктов: село Печинено, село Тростянка, село Федоровка, поселок Центральный, поселок Никольский, поселок Петровский, поселок </w:t>
      </w:r>
      <w:proofErr w:type="spellStart"/>
      <w:r w:rsidRPr="005F1A5C">
        <w:rPr>
          <w:color w:val="161515"/>
          <w:sz w:val="20"/>
          <w:szCs w:val="20"/>
        </w:rPr>
        <w:t>Елшанский</w:t>
      </w:r>
      <w:proofErr w:type="spellEnd"/>
      <w:r w:rsidRPr="005F1A5C">
        <w:rPr>
          <w:color w:val="161515"/>
          <w:sz w:val="20"/>
          <w:szCs w:val="20"/>
        </w:rPr>
        <w:t>, поселок Восточный, поселок Западный, поселок Ключ Мира, поселок Горский, поселок Духовой. Административным центром является село Печинено.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Территория сельского поселения граничит: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 xml:space="preserve">​ на севере с </w:t>
      </w:r>
      <w:r w:rsidRPr="005F1A5C">
        <w:rPr>
          <w:sz w:val="20"/>
          <w:szCs w:val="20"/>
        </w:rPr>
        <w:t xml:space="preserve">сельским поселением </w:t>
      </w:r>
      <w:proofErr w:type="spellStart"/>
      <w:r w:rsidRPr="005F1A5C">
        <w:rPr>
          <w:sz w:val="20"/>
          <w:szCs w:val="20"/>
        </w:rPr>
        <w:t>Арзамасцевка</w:t>
      </w:r>
      <w:proofErr w:type="spellEnd"/>
      <w:r w:rsidRPr="005F1A5C">
        <w:rPr>
          <w:color w:val="161515"/>
          <w:sz w:val="20"/>
          <w:szCs w:val="20"/>
        </w:rPr>
        <w:t xml:space="preserve"> 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 xml:space="preserve">​ на западе с муниципальным районом </w:t>
      </w:r>
      <w:proofErr w:type="spellStart"/>
      <w:r w:rsidRPr="005F1A5C">
        <w:rPr>
          <w:color w:val="161515"/>
          <w:sz w:val="20"/>
          <w:szCs w:val="20"/>
        </w:rPr>
        <w:t>Кинельский</w:t>
      </w:r>
      <w:proofErr w:type="spellEnd"/>
      <w:r w:rsidRPr="005F1A5C">
        <w:rPr>
          <w:color w:val="161515"/>
          <w:sz w:val="20"/>
          <w:szCs w:val="20"/>
        </w:rPr>
        <w:t xml:space="preserve"> (сельское поселение Георгиевка, Малая </w:t>
      </w:r>
      <w:proofErr w:type="spellStart"/>
      <w:r w:rsidRPr="005F1A5C">
        <w:rPr>
          <w:color w:val="161515"/>
          <w:sz w:val="20"/>
          <w:szCs w:val="20"/>
        </w:rPr>
        <w:t>Малышевка</w:t>
      </w:r>
      <w:proofErr w:type="spellEnd"/>
      <w:r w:rsidRPr="005F1A5C">
        <w:rPr>
          <w:color w:val="161515"/>
          <w:sz w:val="20"/>
          <w:szCs w:val="20"/>
        </w:rPr>
        <w:t xml:space="preserve">); 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 xml:space="preserve">​ на юге с </w:t>
      </w:r>
      <w:r w:rsidRPr="005F1A5C">
        <w:rPr>
          <w:sz w:val="20"/>
          <w:szCs w:val="20"/>
        </w:rPr>
        <w:t xml:space="preserve">сельским поселением </w:t>
      </w:r>
      <w:proofErr w:type="spellStart"/>
      <w:r w:rsidRPr="005F1A5C">
        <w:rPr>
          <w:sz w:val="20"/>
          <w:szCs w:val="20"/>
        </w:rPr>
        <w:t>Максимовка</w:t>
      </w:r>
      <w:proofErr w:type="spellEnd"/>
      <w:r w:rsidRPr="005F1A5C">
        <w:rPr>
          <w:sz w:val="20"/>
          <w:szCs w:val="20"/>
        </w:rPr>
        <w:t>;</w:t>
      </w:r>
      <w:r w:rsidRPr="005F1A5C">
        <w:rPr>
          <w:color w:val="161515"/>
          <w:sz w:val="20"/>
          <w:szCs w:val="20"/>
        </w:rPr>
        <w:t xml:space="preserve"> 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 xml:space="preserve">​ на востоке с </w:t>
      </w:r>
      <w:hyperlink r:id="rId15" w:tgtFrame="_blank" w:history="1">
        <w:r w:rsidRPr="005F1A5C">
          <w:rPr>
            <w:color w:val="000000" w:themeColor="text1"/>
            <w:sz w:val="20"/>
            <w:szCs w:val="20"/>
          </w:rPr>
          <w:t>сельским</w:t>
        </w:r>
      </w:hyperlink>
      <w:r w:rsidRPr="005F1A5C">
        <w:rPr>
          <w:color w:val="000000" w:themeColor="text1"/>
          <w:sz w:val="20"/>
          <w:szCs w:val="20"/>
        </w:rPr>
        <w:t xml:space="preserve"> поселением </w:t>
      </w:r>
      <w:proofErr w:type="gramStart"/>
      <w:r w:rsidRPr="005F1A5C">
        <w:rPr>
          <w:color w:val="000000" w:themeColor="text1"/>
          <w:sz w:val="20"/>
          <w:szCs w:val="20"/>
        </w:rPr>
        <w:t>Богатое</w:t>
      </w:r>
      <w:proofErr w:type="gramEnd"/>
      <w:r w:rsidRPr="005F1A5C">
        <w:rPr>
          <w:color w:val="000000" w:themeColor="text1"/>
          <w:sz w:val="20"/>
          <w:szCs w:val="20"/>
        </w:rPr>
        <w:t>.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3.2. Климат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Климат умеренно континентальный, характеризуется относительно теплым летом и продолжительной, с частыми оттепелями зимой.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Средняя температура самого теплого месяца июля +21.1</w:t>
      </w:r>
      <w:proofErr w:type="gramStart"/>
      <w:r w:rsidRPr="005F1A5C">
        <w:rPr>
          <w:color w:val="161515"/>
          <w:sz w:val="20"/>
          <w:szCs w:val="20"/>
        </w:rPr>
        <w:t xml:space="preserve"> °С</w:t>
      </w:r>
      <w:proofErr w:type="gramEnd"/>
      <w:r w:rsidRPr="005F1A5C">
        <w:rPr>
          <w:color w:val="161515"/>
          <w:sz w:val="20"/>
          <w:szCs w:val="20"/>
        </w:rPr>
        <w:t>, а самого холодного – января- - 13°С.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Устойчивый снежный покров устанавливается в </w:t>
      </w:r>
      <w:proofErr w:type="spellStart"/>
      <w:proofErr w:type="gramStart"/>
      <w:r w:rsidRPr="005F1A5C">
        <w:rPr>
          <w:color w:val="161515"/>
          <w:sz w:val="20"/>
          <w:szCs w:val="20"/>
        </w:rPr>
        <w:t>в</w:t>
      </w:r>
      <w:proofErr w:type="spellEnd"/>
      <w:proofErr w:type="gramEnd"/>
      <w:r w:rsidRPr="005F1A5C">
        <w:rPr>
          <w:color w:val="161515"/>
          <w:sz w:val="20"/>
          <w:szCs w:val="20"/>
        </w:rPr>
        <w:t xml:space="preserve"> третьей декаде ноября и держится до последней декады  марта, в среднем 136 дней. Высота снежного покрова наибольшая за зиму – средняя 28 см., максимальная 50 см. 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Сельское поселение Печинено  располагается в устойчиво сухой зоне. Общее количество </w:t>
      </w:r>
      <w:proofErr w:type="spellStart"/>
      <w:r w:rsidRPr="005F1A5C">
        <w:rPr>
          <w:color w:val="161515"/>
          <w:sz w:val="20"/>
          <w:szCs w:val="20"/>
        </w:rPr>
        <w:t>выпадаемых</w:t>
      </w:r>
      <w:proofErr w:type="spellEnd"/>
      <w:r w:rsidRPr="005F1A5C">
        <w:rPr>
          <w:color w:val="161515"/>
          <w:sz w:val="20"/>
          <w:szCs w:val="20"/>
        </w:rPr>
        <w:t xml:space="preserve"> атмосферных осадков в среднем составляет 400 мм в год, в том числе в вегетационный период 255 мм. Частая повторяемость </w:t>
      </w:r>
      <w:r w:rsidRPr="005F1A5C">
        <w:rPr>
          <w:color w:val="161515"/>
          <w:sz w:val="20"/>
          <w:szCs w:val="20"/>
        </w:rPr>
        <w:lastRenderedPageBreak/>
        <w:t>антициклонов и вторжение сухих воздушных масс из пустынь являются причиной засух.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Заболоченность, затопляемость и </w:t>
      </w:r>
      <w:proofErr w:type="gramStart"/>
      <w:r w:rsidRPr="005F1A5C">
        <w:rPr>
          <w:color w:val="161515"/>
          <w:sz w:val="20"/>
          <w:szCs w:val="20"/>
        </w:rPr>
        <w:t>другие</w:t>
      </w:r>
      <w:proofErr w:type="gramEnd"/>
      <w:r w:rsidRPr="005F1A5C">
        <w:rPr>
          <w:color w:val="161515"/>
          <w:sz w:val="20"/>
          <w:szCs w:val="20"/>
        </w:rPr>
        <w:t xml:space="preserve"> отрицательные физико-геологические явления отсутствуют.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3.3. Существующее функциональное использование территории населенных пунктов сельского поселения Печинено.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В состав земель населенных пунктов сельского поселения  Печинено входят земельные участки, отнесенные к следующим территориальным зонам: </w:t>
      </w:r>
    </w:p>
    <w:p w:rsidR="00673B67" w:rsidRPr="005F1A5C" w:rsidRDefault="00673B67" w:rsidP="00673B67">
      <w:pPr>
        <w:pStyle w:val="a5"/>
        <w:numPr>
          <w:ilvl w:val="0"/>
          <w:numId w:val="12"/>
        </w:numPr>
        <w:spacing w:before="75" w:after="45" w:line="240" w:lineRule="auto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земли жилой зоны; </w:t>
      </w:r>
    </w:p>
    <w:p w:rsidR="00673B67" w:rsidRPr="005F1A5C" w:rsidRDefault="00673B67" w:rsidP="00673B67">
      <w:pPr>
        <w:pStyle w:val="a5"/>
        <w:numPr>
          <w:ilvl w:val="0"/>
          <w:numId w:val="12"/>
        </w:numPr>
        <w:spacing w:before="75" w:after="45" w:line="240" w:lineRule="auto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земли общественн</w:t>
      </w:r>
      <w:proofErr w:type="gramStart"/>
      <w:r w:rsidRPr="005F1A5C">
        <w:rPr>
          <w:color w:val="161515"/>
          <w:sz w:val="20"/>
          <w:szCs w:val="20"/>
        </w:rPr>
        <w:t>о-</w:t>
      </w:r>
      <w:proofErr w:type="gramEnd"/>
      <w:r w:rsidRPr="005F1A5C">
        <w:rPr>
          <w:color w:val="161515"/>
          <w:sz w:val="20"/>
          <w:szCs w:val="20"/>
        </w:rPr>
        <w:t xml:space="preserve"> деловой зоны;</w:t>
      </w:r>
    </w:p>
    <w:p w:rsidR="00673B67" w:rsidRPr="005F1A5C" w:rsidRDefault="00673B67" w:rsidP="00673B67">
      <w:pPr>
        <w:pStyle w:val="a5"/>
        <w:numPr>
          <w:ilvl w:val="0"/>
          <w:numId w:val="12"/>
        </w:numPr>
        <w:spacing w:before="75" w:after="45" w:line="240" w:lineRule="auto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земли производственных м коммунально-складских зон</w:t>
      </w:r>
      <w:proofErr w:type="gramStart"/>
      <w:r w:rsidRPr="005F1A5C">
        <w:rPr>
          <w:color w:val="161515"/>
          <w:sz w:val="20"/>
          <w:szCs w:val="20"/>
        </w:rPr>
        <w:t xml:space="preserve"> ;</w:t>
      </w:r>
      <w:proofErr w:type="gramEnd"/>
      <w:r w:rsidRPr="005F1A5C">
        <w:rPr>
          <w:color w:val="161515"/>
          <w:sz w:val="20"/>
          <w:szCs w:val="20"/>
        </w:rPr>
        <w:t xml:space="preserve"> </w:t>
      </w:r>
    </w:p>
    <w:p w:rsidR="00673B67" w:rsidRPr="005F1A5C" w:rsidRDefault="00673B67" w:rsidP="00673B67">
      <w:pPr>
        <w:pStyle w:val="a5"/>
        <w:numPr>
          <w:ilvl w:val="0"/>
          <w:numId w:val="12"/>
        </w:numPr>
        <w:spacing w:before="75" w:after="45" w:line="240" w:lineRule="auto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земли транспортной и инженерной инфраструктур</w:t>
      </w:r>
      <w:proofErr w:type="gramStart"/>
      <w:r w:rsidRPr="005F1A5C">
        <w:rPr>
          <w:color w:val="161515"/>
          <w:sz w:val="20"/>
          <w:szCs w:val="20"/>
        </w:rPr>
        <w:t xml:space="preserve"> ;</w:t>
      </w:r>
      <w:proofErr w:type="gramEnd"/>
    </w:p>
    <w:p w:rsidR="00673B67" w:rsidRPr="005F1A5C" w:rsidRDefault="00673B67" w:rsidP="00673B67">
      <w:pPr>
        <w:pStyle w:val="a5"/>
        <w:numPr>
          <w:ilvl w:val="0"/>
          <w:numId w:val="12"/>
        </w:numPr>
        <w:spacing w:before="75" w:after="45" w:line="240" w:lineRule="auto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земли садоводства и дачного хозяйства;</w:t>
      </w:r>
    </w:p>
    <w:p w:rsidR="00673B67" w:rsidRPr="005F1A5C" w:rsidRDefault="00673B67" w:rsidP="00673B67">
      <w:pPr>
        <w:pStyle w:val="a5"/>
        <w:numPr>
          <w:ilvl w:val="0"/>
          <w:numId w:val="12"/>
        </w:numPr>
        <w:spacing w:before="75" w:after="45" w:line="240" w:lineRule="auto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земли сельскохозяйственного использования</w:t>
      </w:r>
      <w:proofErr w:type="gramStart"/>
      <w:r w:rsidRPr="005F1A5C">
        <w:rPr>
          <w:color w:val="161515"/>
          <w:sz w:val="20"/>
          <w:szCs w:val="20"/>
        </w:rPr>
        <w:t xml:space="preserve"> ;</w:t>
      </w:r>
      <w:proofErr w:type="gramEnd"/>
    </w:p>
    <w:p w:rsidR="00673B67" w:rsidRPr="005F1A5C" w:rsidRDefault="00673B67" w:rsidP="00673B67">
      <w:pPr>
        <w:pStyle w:val="a5"/>
        <w:numPr>
          <w:ilvl w:val="0"/>
          <w:numId w:val="12"/>
        </w:numPr>
        <w:spacing w:before="75" w:after="45" w:line="240" w:lineRule="auto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земли зон специального назначения;</w:t>
      </w:r>
    </w:p>
    <w:p w:rsidR="00673B67" w:rsidRPr="005F1A5C" w:rsidRDefault="00673B67" w:rsidP="00673B67">
      <w:pPr>
        <w:pStyle w:val="a5"/>
        <w:numPr>
          <w:ilvl w:val="0"/>
          <w:numId w:val="12"/>
        </w:numPr>
        <w:spacing w:before="75" w:after="45" w:line="240" w:lineRule="auto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земли общего пользования;</w:t>
      </w:r>
    </w:p>
    <w:p w:rsidR="00673B67" w:rsidRPr="005F1A5C" w:rsidRDefault="00673B67" w:rsidP="00673B67">
      <w:pPr>
        <w:pStyle w:val="a5"/>
        <w:numPr>
          <w:ilvl w:val="0"/>
          <w:numId w:val="12"/>
        </w:numPr>
        <w:spacing w:before="75" w:after="45" w:line="240" w:lineRule="auto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земли, занятые лесами и кустарником, лесополосы;</w:t>
      </w:r>
    </w:p>
    <w:p w:rsidR="00673B67" w:rsidRPr="005F1A5C" w:rsidRDefault="00673B67" w:rsidP="00673B67">
      <w:pPr>
        <w:pStyle w:val="a5"/>
        <w:numPr>
          <w:ilvl w:val="0"/>
          <w:numId w:val="12"/>
        </w:numPr>
        <w:spacing w:before="75" w:after="45" w:line="240" w:lineRule="auto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земли водного фонда;</w:t>
      </w:r>
    </w:p>
    <w:p w:rsidR="00673B67" w:rsidRPr="005F1A5C" w:rsidRDefault="00673B67" w:rsidP="00673B67">
      <w:pPr>
        <w:pStyle w:val="a5"/>
        <w:numPr>
          <w:ilvl w:val="0"/>
          <w:numId w:val="12"/>
        </w:numPr>
        <w:spacing w:before="75" w:after="45" w:line="240" w:lineRule="auto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земли санитарно-защитного озеленения;</w:t>
      </w:r>
    </w:p>
    <w:p w:rsidR="00673B67" w:rsidRPr="005F1A5C" w:rsidRDefault="00673B67" w:rsidP="00673B67">
      <w:pPr>
        <w:pStyle w:val="a5"/>
        <w:numPr>
          <w:ilvl w:val="0"/>
          <w:numId w:val="12"/>
        </w:numPr>
        <w:spacing w:before="75" w:after="45" w:line="240" w:lineRule="auto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прочие земли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Таблица № 1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Современная структура земель сельского поселения на 01.01. 2020 г.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3"/>
        <w:gridCol w:w="755"/>
      </w:tblGrid>
      <w:tr w:rsidR="00673B67" w:rsidRPr="005F1A5C" w:rsidTr="005F1A5C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jc w:val="center"/>
              <w:rPr>
                <w:b/>
                <w:bCs/>
                <w:sz w:val="20"/>
                <w:szCs w:val="20"/>
              </w:rPr>
            </w:pPr>
            <w:r w:rsidRPr="005F1A5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jc w:val="center"/>
              <w:rPr>
                <w:b/>
                <w:bCs/>
                <w:sz w:val="20"/>
                <w:szCs w:val="20"/>
              </w:rPr>
            </w:pPr>
            <w:r w:rsidRPr="005F1A5C">
              <w:rPr>
                <w:b/>
                <w:bCs/>
                <w:sz w:val="20"/>
                <w:szCs w:val="20"/>
              </w:rPr>
              <w:t>га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 xml:space="preserve">Земли </w:t>
            </w:r>
            <w:proofErr w:type="spellStart"/>
            <w:r w:rsidRPr="005F1A5C">
              <w:rPr>
                <w:sz w:val="20"/>
                <w:szCs w:val="20"/>
              </w:rPr>
              <w:t>сельскоскохозяйственного</w:t>
            </w:r>
            <w:proofErr w:type="spellEnd"/>
            <w:r w:rsidRPr="005F1A5C">
              <w:rPr>
                <w:sz w:val="20"/>
                <w:szCs w:val="20"/>
              </w:rPr>
              <w:t xml:space="preserve"> назначения </w:t>
            </w: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11037,1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775,7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 и космического обеспечения</w:t>
            </w:r>
            <w:proofErr w:type="gramStart"/>
            <w:r w:rsidRPr="005F1A5C">
              <w:rPr>
                <w:sz w:val="20"/>
                <w:szCs w:val="20"/>
              </w:rPr>
              <w:t xml:space="preserve"> ,</w:t>
            </w:r>
            <w:proofErr w:type="gramEnd"/>
            <w:r w:rsidRPr="005F1A5C">
              <w:rPr>
                <w:sz w:val="20"/>
                <w:szCs w:val="20"/>
              </w:rPr>
              <w:t xml:space="preserve"> энергетики, обороны и  иного  назначения </w:t>
            </w: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206,0</w:t>
            </w: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3611,9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Земли водного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200,2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767,9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16598,8</w:t>
            </w:r>
          </w:p>
        </w:tc>
      </w:tr>
    </w:tbl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3.4. Жилой фонд. 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Весь жилищный фонд сельского поселения  Печинено представлен малоэтажной застройкой и составляет 100 % от общей площади жилищного фонда поселения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Данные о существующем жилом фонде в населенных пунктах сельского поселения  Печинено приведены в Таблице 2.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Таблица 2.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038"/>
        <w:gridCol w:w="845"/>
        <w:gridCol w:w="845"/>
        <w:gridCol w:w="2225"/>
        <w:gridCol w:w="2240"/>
      </w:tblGrid>
      <w:tr w:rsidR="00673B67" w:rsidRPr="005F1A5C" w:rsidTr="005F1A5C">
        <w:trPr>
          <w:tblHeader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jc w:val="center"/>
              <w:rPr>
                <w:b/>
                <w:bCs/>
                <w:sz w:val="20"/>
                <w:szCs w:val="20"/>
              </w:rPr>
            </w:pPr>
            <w:r w:rsidRPr="005F1A5C">
              <w:rPr>
                <w:b/>
                <w:bCs/>
                <w:sz w:val="20"/>
                <w:szCs w:val="20"/>
              </w:rPr>
              <w:t>Жилищный фонд 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jc w:val="center"/>
              <w:rPr>
                <w:b/>
                <w:bCs/>
                <w:sz w:val="20"/>
                <w:szCs w:val="20"/>
              </w:rPr>
            </w:pPr>
            <w:r w:rsidRPr="005F1A5C">
              <w:rPr>
                <w:b/>
                <w:bCs/>
                <w:sz w:val="20"/>
                <w:szCs w:val="20"/>
              </w:rPr>
              <w:t>Деревянные дома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jc w:val="center"/>
              <w:rPr>
                <w:b/>
                <w:bCs/>
                <w:sz w:val="20"/>
                <w:szCs w:val="20"/>
              </w:rPr>
            </w:pPr>
            <w:r w:rsidRPr="005F1A5C">
              <w:rPr>
                <w:b/>
                <w:bCs/>
                <w:sz w:val="20"/>
                <w:szCs w:val="20"/>
              </w:rPr>
              <w:t xml:space="preserve">Каменные дома </w:t>
            </w:r>
            <w:r w:rsidRPr="005F1A5C">
              <w:rPr>
                <w:b/>
                <w:bCs/>
                <w:sz w:val="20"/>
                <w:szCs w:val="20"/>
              </w:rPr>
              <w:br/>
              <w:t xml:space="preserve">(в т. ч. кирпичные, крупнопанельные, блочные) 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м</w:t>
            </w:r>
            <w:proofErr w:type="gramStart"/>
            <w:r w:rsidRPr="005F1A5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м</w:t>
            </w:r>
            <w:proofErr w:type="gramStart"/>
            <w:r w:rsidRPr="005F1A5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м</w:t>
            </w:r>
            <w:proofErr w:type="gramStart"/>
            <w:r w:rsidRPr="005F1A5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%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57,6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22,0</w:t>
            </w:r>
          </w:p>
        </w:tc>
      </w:tr>
    </w:tbl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3.5. Общественно-деловая зона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объектами.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Общественный центр сельского поселения Печинено - село  Печинено.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3.6.Данные организаций, расположенных в черте населенных пунктов поселения, 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по состоянию на 01.01.2020 г.</w:t>
      </w:r>
    </w:p>
    <w:p w:rsidR="00673B67" w:rsidRPr="005F1A5C" w:rsidRDefault="00673B67" w:rsidP="00673B67">
      <w:pPr>
        <w:spacing w:before="75" w:after="45"/>
        <w:rPr>
          <w:b/>
          <w:color w:val="161515"/>
          <w:sz w:val="20"/>
          <w:szCs w:val="20"/>
        </w:rPr>
      </w:pPr>
      <w:r w:rsidRPr="005F1A5C">
        <w:rPr>
          <w:b/>
          <w:color w:val="161515"/>
          <w:sz w:val="20"/>
          <w:szCs w:val="20"/>
        </w:rPr>
        <w:lastRenderedPageBreak/>
        <w:t>Связь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proofErr w:type="gramStart"/>
      <w:r w:rsidRPr="005F1A5C">
        <w:rPr>
          <w:color w:val="161515"/>
          <w:sz w:val="20"/>
          <w:szCs w:val="20"/>
        </w:rPr>
        <w:t>Отделение почтовой связи  с. Печинено ул. Юбилейная, д. 2,</w:t>
      </w:r>
      <w:r w:rsidRPr="005F1A5C">
        <w:rPr>
          <w:color w:val="161515"/>
          <w:sz w:val="20"/>
          <w:szCs w:val="20"/>
        </w:rPr>
        <w:br/>
        <w:t>Отделение почтовой связи  с. Тростянка, ул. Молодежная, д. 28,</w:t>
      </w:r>
      <w:proofErr w:type="gramEnd"/>
    </w:p>
    <w:p w:rsidR="00673B67" w:rsidRPr="005F1A5C" w:rsidRDefault="00673B67" w:rsidP="00673B67">
      <w:pPr>
        <w:spacing w:before="75" w:after="45"/>
        <w:rPr>
          <w:b/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Отделение почтовой связи пос.  Центральный, ул. </w:t>
      </w:r>
      <w:proofErr w:type="gramStart"/>
      <w:r w:rsidRPr="005F1A5C">
        <w:rPr>
          <w:color w:val="161515"/>
          <w:sz w:val="20"/>
          <w:szCs w:val="20"/>
        </w:rPr>
        <w:t>Центральная</w:t>
      </w:r>
      <w:proofErr w:type="gramEnd"/>
      <w:r w:rsidRPr="005F1A5C">
        <w:rPr>
          <w:color w:val="161515"/>
          <w:sz w:val="20"/>
          <w:szCs w:val="20"/>
        </w:rPr>
        <w:t>, д. 33.</w:t>
      </w:r>
      <w:r w:rsidRPr="005F1A5C">
        <w:rPr>
          <w:color w:val="161515"/>
          <w:sz w:val="20"/>
          <w:szCs w:val="20"/>
        </w:rPr>
        <w:br/>
      </w:r>
      <w:r w:rsidRPr="005F1A5C">
        <w:rPr>
          <w:b/>
          <w:color w:val="161515"/>
          <w:sz w:val="20"/>
          <w:szCs w:val="20"/>
        </w:rPr>
        <w:t>Торговля: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Магазины:</w:t>
      </w:r>
      <w:r w:rsidRPr="005F1A5C">
        <w:rPr>
          <w:color w:val="161515"/>
          <w:sz w:val="20"/>
          <w:szCs w:val="20"/>
        </w:rPr>
        <w:br/>
      </w:r>
      <w:proofErr w:type="spellStart"/>
      <w:r w:rsidRPr="005F1A5C">
        <w:rPr>
          <w:color w:val="161515"/>
          <w:sz w:val="20"/>
          <w:szCs w:val="20"/>
        </w:rPr>
        <w:t>Богатовское</w:t>
      </w:r>
      <w:proofErr w:type="spellEnd"/>
      <w:r w:rsidRPr="005F1A5C">
        <w:rPr>
          <w:color w:val="161515"/>
          <w:sz w:val="20"/>
          <w:szCs w:val="20"/>
        </w:rPr>
        <w:t xml:space="preserve"> Районное Потребительское общество магазин № 25  с. Печинено, ул. Зеленая, д. 10</w:t>
      </w:r>
    </w:p>
    <w:p w:rsidR="00673B67" w:rsidRPr="005F1A5C" w:rsidRDefault="00673B67" w:rsidP="00673B67">
      <w:pPr>
        <w:rPr>
          <w:sz w:val="20"/>
          <w:szCs w:val="20"/>
        </w:rPr>
      </w:pPr>
      <w:proofErr w:type="spellStart"/>
      <w:r w:rsidRPr="005F1A5C">
        <w:rPr>
          <w:color w:val="161515"/>
          <w:sz w:val="20"/>
          <w:szCs w:val="20"/>
        </w:rPr>
        <w:t>Богатовское</w:t>
      </w:r>
      <w:proofErr w:type="spellEnd"/>
      <w:r w:rsidRPr="005F1A5C">
        <w:rPr>
          <w:color w:val="161515"/>
          <w:sz w:val="20"/>
          <w:szCs w:val="20"/>
        </w:rPr>
        <w:t xml:space="preserve"> Районное Потребительское общество магазин №29 с. Тростянка, ул. Комарова, д. 30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Индивидуальный предприниматель   Черкасов Дмитрий Иванович  магазин «Светлана»  с. Печинено, ул. Зеленая, д. 17</w:t>
      </w:r>
      <w:proofErr w:type="gramStart"/>
      <w:r w:rsidRPr="005F1A5C">
        <w:rPr>
          <w:color w:val="161515"/>
          <w:sz w:val="20"/>
          <w:szCs w:val="20"/>
        </w:rPr>
        <w:t xml:space="preserve"> А</w:t>
      </w:r>
      <w:proofErr w:type="gramEnd"/>
      <w:r w:rsidRPr="005F1A5C">
        <w:rPr>
          <w:color w:val="161515"/>
          <w:sz w:val="20"/>
          <w:szCs w:val="20"/>
        </w:rPr>
        <w:t>;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Индивидуальный предприниматель  Кузнецов Владимир Александрович магазин «Виктория» п. Центральный, ул. Центральная, д. 29Б;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Индивидуальный предприниматель Кантемиров Владимир Алексеевич  магазин п. Центральный</w:t>
      </w:r>
      <w:proofErr w:type="gramStart"/>
      <w:r w:rsidRPr="005F1A5C">
        <w:rPr>
          <w:color w:val="161515"/>
          <w:sz w:val="20"/>
          <w:szCs w:val="20"/>
        </w:rPr>
        <w:t>.</w:t>
      </w:r>
      <w:proofErr w:type="gramEnd"/>
      <w:r w:rsidRPr="005F1A5C">
        <w:rPr>
          <w:color w:val="161515"/>
          <w:sz w:val="20"/>
          <w:szCs w:val="20"/>
        </w:rPr>
        <w:t xml:space="preserve"> </w:t>
      </w:r>
      <w:proofErr w:type="gramStart"/>
      <w:r w:rsidRPr="005F1A5C">
        <w:rPr>
          <w:color w:val="161515"/>
          <w:sz w:val="20"/>
          <w:szCs w:val="20"/>
        </w:rPr>
        <w:t>у</w:t>
      </w:r>
      <w:proofErr w:type="gramEnd"/>
      <w:r w:rsidRPr="005F1A5C">
        <w:rPr>
          <w:color w:val="161515"/>
          <w:sz w:val="20"/>
          <w:szCs w:val="20"/>
        </w:rPr>
        <w:t>л. Центральная. д.29.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Индивидуальный предприниматель </w:t>
      </w:r>
      <w:proofErr w:type="spellStart"/>
      <w:r w:rsidRPr="005F1A5C">
        <w:rPr>
          <w:color w:val="161515"/>
          <w:sz w:val="20"/>
          <w:szCs w:val="20"/>
        </w:rPr>
        <w:t>Бербец</w:t>
      </w:r>
      <w:proofErr w:type="spellEnd"/>
      <w:r w:rsidRPr="005F1A5C">
        <w:rPr>
          <w:color w:val="161515"/>
          <w:sz w:val="20"/>
          <w:szCs w:val="20"/>
        </w:rPr>
        <w:t xml:space="preserve"> Татьяна Александровна, магазин «Березка», с. Печинено, ул. Зеленая, д. 10</w:t>
      </w:r>
      <w:proofErr w:type="gramStart"/>
      <w:r w:rsidRPr="005F1A5C">
        <w:rPr>
          <w:color w:val="161515"/>
          <w:sz w:val="20"/>
          <w:szCs w:val="20"/>
        </w:rPr>
        <w:t xml:space="preserve"> А</w:t>
      </w:r>
      <w:proofErr w:type="gramEnd"/>
      <w:r w:rsidRPr="005F1A5C">
        <w:rPr>
          <w:color w:val="161515"/>
          <w:sz w:val="20"/>
          <w:szCs w:val="20"/>
        </w:rPr>
        <w:t>;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proofErr w:type="gramStart"/>
      <w:r w:rsidRPr="005F1A5C">
        <w:rPr>
          <w:color w:val="161515"/>
          <w:sz w:val="20"/>
          <w:szCs w:val="20"/>
        </w:rPr>
        <w:t xml:space="preserve">Индивидуальный предприниматель </w:t>
      </w:r>
      <w:proofErr w:type="spellStart"/>
      <w:r w:rsidRPr="005F1A5C">
        <w:rPr>
          <w:color w:val="161515"/>
          <w:sz w:val="20"/>
          <w:szCs w:val="20"/>
        </w:rPr>
        <w:t>Бербец</w:t>
      </w:r>
      <w:proofErr w:type="spellEnd"/>
      <w:r w:rsidRPr="005F1A5C">
        <w:rPr>
          <w:color w:val="161515"/>
          <w:sz w:val="20"/>
          <w:szCs w:val="20"/>
        </w:rPr>
        <w:t xml:space="preserve"> Татьяна Александровна, магазин «Татьяна», с. Тростянка, ул. </w:t>
      </w:r>
      <w:proofErr w:type="spellStart"/>
      <w:r w:rsidRPr="005F1A5C">
        <w:rPr>
          <w:color w:val="161515"/>
          <w:sz w:val="20"/>
          <w:szCs w:val="20"/>
        </w:rPr>
        <w:t>Чиркова</w:t>
      </w:r>
      <w:proofErr w:type="spellEnd"/>
      <w:r w:rsidRPr="005F1A5C">
        <w:rPr>
          <w:color w:val="161515"/>
          <w:sz w:val="20"/>
          <w:szCs w:val="20"/>
        </w:rPr>
        <w:t>, д. 97 А.</w:t>
      </w:r>
      <w:proofErr w:type="gramEnd"/>
    </w:p>
    <w:p w:rsidR="00673B67" w:rsidRPr="005F1A5C" w:rsidRDefault="00673B67" w:rsidP="00673B67">
      <w:pPr>
        <w:spacing w:before="75" w:after="45"/>
        <w:rPr>
          <w:b/>
          <w:color w:val="161515"/>
          <w:sz w:val="20"/>
          <w:szCs w:val="20"/>
        </w:rPr>
      </w:pPr>
      <w:r w:rsidRPr="005F1A5C">
        <w:rPr>
          <w:b/>
          <w:color w:val="161515"/>
          <w:sz w:val="20"/>
          <w:szCs w:val="20"/>
        </w:rPr>
        <w:t>Учреждения образования: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 ГБОУ </w:t>
      </w:r>
      <w:proofErr w:type="spellStart"/>
      <w:r w:rsidRPr="005F1A5C">
        <w:rPr>
          <w:color w:val="161515"/>
          <w:sz w:val="20"/>
          <w:szCs w:val="20"/>
        </w:rPr>
        <w:t>Печиненская</w:t>
      </w:r>
      <w:proofErr w:type="spellEnd"/>
      <w:r w:rsidRPr="005F1A5C">
        <w:rPr>
          <w:color w:val="161515"/>
          <w:sz w:val="20"/>
          <w:szCs w:val="20"/>
        </w:rPr>
        <w:t xml:space="preserve">  средняя </w:t>
      </w:r>
      <w:proofErr w:type="spellStart"/>
      <w:r w:rsidRPr="005F1A5C">
        <w:rPr>
          <w:color w:val="161515"/>
          <w:sz w:val="20"/>
          <w:szCs w:val="20"/>
        </w:rPr>
        <w:t>общеобазовательная</w:t>
      </w:r>
      <w:proofErr w:type="spellEnd"/>
      <w:r w:rsidRPr="005F1A5C">
        <w:rPr>
          <w:color w:val="161515"/>
          <w:sz w:val="20"/>
          <w:szCs w:val="20"/>
        </w:rPr>
        <w:t xml:space="preserve"> школа «Образовательный центр» с. Печинено, ул. Зеленая, д. 4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 Детский сад «Березка», с. Печинено, ул. Зеленая</w:t>
      </w:r>
      <w:proofErr w:type="gramStart"/>
      <w:r w:rsidRPr="005F1A5C">
        <w:rPr>
          <w:color w:val="161515"/>
          <w:sz w:val="20"/>
          <w:szCs w:val="20"/>
        </w:rPr>
        <w:t>.</w:t>
      </w:r>
      <w:proofErr w:type="gramEnd"/>
      <w:r w:rsidRPr="005F1A5C">
        <w:rPr>
          <w:color w:val="161515"/>
          <w:sz w:val="20"/>
          <w:szCs w:val="20"/>
        </w:rPr>
        <w:t xml:space="preserve"> </w:t>
      </w:r>
      <w:proofErr w:type="gramStart"/>
      <w:r w:rsidRPr="005F1A5C">
        <w:rPr>
          <w:color w:val="161515"/>
          <w:sz w:val="20"/>
          <w:szCs w:val="20"/>
        </w:rPr>
        <w:t>д</w:t>
      </w:r>
      <w:proofErr w:type="gramEnd"/>
      <w:r w:rsidRPr="005F1A5C">
        <w:rPr>
          <w:color w:val="161515"/>
          <w:sz w:val="20"/>
          <w:szCs w:val="20"/>
        </w:rPr>
        <w:t>.24,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Детский сад «Колосок», пос. Центральный, </w:t>
      </w:r>
      <w:proofErr w:type="spellStart"/>
      <w:r w:rsidRPr="005F1A5C">
        <w:rPr>
          <w:color w:val="161515"/>
          <w:sz w:val="20"/>
          <w:szCs w:val="20"/>
        </w:rPr>
        <w:t>ул</w:t>
      </w:r>
      <w:proofErr w:type="gramStart"/>
      <w:r w:rsidRPr="005F1A5C">
        <w:rPr>
          <w:color w:val="161515"/>
          <w:sz w:val="20"/>
          <w:szCs w:val="20"/>
        </w:rPr>
        <w:t>.Ц</w:t>
      </w:r>
      <w:proofErr w:type="gramEnd"/>
      <w:r w:rsidRPr="005F1A5C">
        <w:rPr>
          <w:color w:val="161515"/>
          <w:sz w:val="20"/>
          <w:szCs w:val="20"/>
        </w:rPr>
        <w:t>ентральная</w:t>
      </w:r>
      <w:proofErr w:type="spellEnd"/>
      <w:r w:rsidRPr="005F1A5C">
        <w:rPr>
          <w:color w:val="161515"/>
          <w:sz w:val="20"/>
          <w:szCs w:val="20"/>
        </w:rPr>
        <w:t>. д.26,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ГБОУ </w:t>
      </w:r>
      <w:proofErr w:type="spellStart"/>
      <w:r w:rsidRPr="005F1A5C">
        <w:rPr>
          <w:color w:val="161515"/>
          <w:sz w:val="20"/>
          <w:szCs w:val="20"/>
        </w:rPr>
        <w:t>Тростянская</w:t>
      </w:r>
      <w:proofErr w:type="spellEnd"/>
      <w:r w:rsidRPr="005F1A5C">
        <w:rPr>
          <w:color w:val="161515"/>
          <w:sz w:val="20"/>
          <w:szCs w:val="20"/>
        </w:rPr>
        <w:t xml:space="preserve"> основная общеобразовательная школа </w:t>
      </w:r>
      <w:proofErr w:type="gramStart"/>
      <w:r w:rsidRPr="005F1A5C">
        <w:rPr>
          <w:color w:val="161515"/>
          <w:sz w:val="20"/>
          <w:szCs w:val="20"/>
        </w:rPr>
        <w:t>с</w:t>
      </w:r>
      <w:proofErr w:type="gramEnd"/>
      <w:r w:rsidRPr="005F1A5C">
        <w:rPr>
          <w:color w:val="161515"/>
          <w:sz w:val="20"/>
          <w:szCs w:val="20"/>
        </w:rPr>
        <w:t>. Тростянка, ул. Молодежная, д. 41,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Детский сад «Петушок», </w:t>
      </w:r>
      <w:proofErr w:type="gramStart"/>
      <w:r w:rsidRPr="005F1A5C">
        <w:rPr>
          <w:color w:val="161515"/>
          <w:sz w:val="20"/>
          <w:szCs w:val="20"/>
        </w:rPr>
        <w:t>с</w:t>
      </w:r>
      <w:proofErr w:type="gramEnd"/>
      <w:r w:rsidRPr="005F1A5C">
        <w:rPr>
          <w:color w:val="161515"/>
          <w:sz w:val="20"/>
          <w:szCs w:val="20"/>
        </w:rPr>
        <w:t xml:space="preserve">. </w:t>
      </w:r>
      <w:proofErr w:type="gramStart"/>
      <w:r w:rsidRPr="005F1A5C">
        <w:rPr>
          <w:color w:val="161515"/>
          <w:sz w:val="20"/>
          <w:szCs w:val="20"/>
        </w:rPr>
        <w:t>Тростянка</w:t>
      </w:r>
      <w:proofErr w:type="gramEnd"/>
      <w:r w:rsidRPr="005F1A5C">
        <w:rPr>
          <w:color w:val="161515"/>
          <w:sz w:val="20"/>
          <w:szCs w:val="20"/>
        </w:rPr>
        <w:t>, ул. Чиркова,30.</w:t>
      </w:r>
    </w:p>
    <w:p w:rsidR="00673B67" w:rsidRPr="005F1A5C" w:rsidRDefault="00673B67" w:rsidP="00673B67">
      <w:pPr>
        <w:spacing w:before="75" w:after="45"/>
        <w:rPr>
          <w:b/>
          <w:color w:val="161515"/>
          <w:sz w:val="20"/>
          <w:szCs w:val="20"/>
        </w:rPr>
      </w:pPr>
      <w:r w:rsidRPr="005F1A5C">
        <w:rPr>
          <w:b/>
          <w:color w:val="161515"/>
          <w:sz w:val="20"/>
          <w:szCs w:val="20"/>
        </w:rPr>
        <w:t> Учреждения здравоохранения: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Офис врача общей практики с. Печинено, ул. </w:t>
      </w:r>
      <w:proofErr w:type="gramStart"/>
      <w:r w:rsidRPr="005F1A5C">
        <w:rPr>
          <w:color w:val="161515"/>
          <w:sz w:val="20"/>
          <w:szCs w:val="20"/>
        </w:rPr>
        <w:t>Зеленая</w:t>
      </w:r>
      <w:proofErr w:type="gramEnd"/>
      <w:r w:rsidRPr="005F1A5C">
        <w:rPr>
          <w:color w:val="161515"/>
          <w:sz w:val="20"/>
          <w:szCs w:val="20"/>
        </w:rPr>
        <w:t>, д.18А;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Фельдшерско-акушерский пункт </w:t>
      </w:r>
      <w:proofErr w:type="gramStart"/>
      <w:r w:rsidRPr="005F1A5C">
        <w:rPr>
          <w:color w:val="161515"/>
          <w:sz w:val="20"/>
          <w:szCs w:val="20"/>
        </w:rPr>
        <w:t>с</w:t>
      </w:r>
      <w:proofErr w:type="gramEnd"/>
      <w:r w:rsidRPr="005F1A5C">
        <w:rPr>
          <w:color w:val="161515"/>
          <w:sz w:val="20"/>
          <w:szCs w:val="20"/>
        </w:rPr>
        <w:t>. Тростянка, ул. Молодежная, д. 28;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Фельдшерско-акушерский пункт п. Центральный, ул. </w:t>
      </w:r>
      <w:proofErr w:type="gramStart"/>
      <w:r w:rsidRPr="005F1A5C">
        <w:rPr>
          <w:color w:val="161515"/>
          <w:sz w:val="20"/>
          <w:szCs w:val="20"/>
        </w:rPr>
        <w:t>Центральная</w:t>
      </w:r>
      <w:proofErr w:type="gramEnd"/>
      <w:r w:rsidRPr="005F1A5C">
        <w:rPr>
          <w:color w:val="161515"/>
          <w:sz w:val="20"/>
          <w:szCs w:val="20"/>
        </w:rPr>
        <w:t>, ул. Молодежная, д. 1;</w:t>
      </w:r>
    </w:p>
    <w:p w:rsidR="00673B67" w:rsidRPr="005F1A5C" w:rsidRDefault="00673B67" w:rsidP="00673B67">
      <w:pPr>
        <w:spacing w:before="75" w:after="45"/>
        <w:rPr>
          <w:b/>
          <w:color w:val="161515"/>
          <w:sz w:val="20"/>
          <w:szCs w:val="20"/>
        </w:rPr>
      </w:pPr>
      <w:r w:rsidRPr="005F1A5C">
        <w:rPr>
          <w:b/>
          <w:color w:val="161515"/>
          <w:sz w:val="20"/>
          <w:szCs w:val="20"/>
        </w:rPr>
        <w:t>Учреждения культуры: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Клуб с. Печинено, ул. </w:t>
      </w:r>
      <w:proofErr w:type="gramStart"/>
      <w:r w:rsidRPr="005F1A5C">
        <w:rPr>
          <w:color w:val="161515"/>
          <w:sz w:val="20"/>
          <w:szCs w:val="20"/>
        </w:rPr>
        <w:t>Зеленая</w:t>
      </w:r>
      <w:proofErr w:type="gramEnd"/>
      <w:r w:rsidRPr="005F1A5C">
        <w:rPr>
          <w:color w:val="161515"/>
          <w:sz w:val="20"/>
          <w:szCs w:val="20"/>
        </w:rPr>
        <w:t>, д. 25;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Сельский дом культуры </w:t>
      </w:r>
      <w:proofErr w:type="gramStart"/>
      <w:r w:rsidRPr="005F1A5C">
        <w:rPr>
          <w:color w:val="161515"/>
          <w:sz w:val="20"/>
          <w:szCs w:val="20"/>
        </w:rPr>
        <w:t>с</w:t>
      </w:r>
      <w:proofErr w:type="gramEnd"/>
      <w:r w:rsidRPr="005F1A5C">
        <w:rPr>
          <w:color w:val="161515"/>
          <w:sz w:val="20"/>
          <w:szCs w:val="20"/>
        </w:rPr>
        <w:t xml:space="preserve">. </w:t>
      </w:r>
      <w:proofErr w:type="gramStart"/>
      <w:r w:rsidRPr="005F1A5C">
        <w:rPr>
          <w:color w:val="161515"/>
          <w:sz w:val="20"/>
          <w:szCs w:val="20"/>
        </w:rPr>
        <w:t>Тростянка</w:t>
      </w:r>
      <w:proofErr w:type="gramEnd"/>
      <w:r w:rsidRPr="005F1A5C">
        <w:rPr>
          <w:color w:val="161515"/>
          <w:sz w:val="20"/>
          <w:szCs w:val="20"/>
        </w:rPr>
        <w:t xml:space="preserve">, ул. </w:t>
      </w:r>
      <w:proofErr w:type="spellStart"/>
      <w:r w:rsidRPr="005F1A5C">
        <w:rPr>
          <w:color w:val="161515"/>
          <w:sz w:val="20"/>
          <w:szCs w:val="20"/>
        </w:rPr>
        <w:t>Чиркова</w:t>
      </w:r>
      <w:proofErr w:type="spellEnd"/>
      <w:r w:rsidRPr="005F1A5C">
        <w:rPr>
          <w:color w:val="161515"/>
          <w:sz w:val="20"/>
          <w:szCs w:val="20"/>
        </w:rPr>
        <w:t>, д. 97;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proofErr w:type="spellStart"/>
      <w:r w:rsidRPr="005F1A5C">
        <w:rPr>
          <w:color w:val="161515"/>
          <w:sz w:val="20"/>
          <w:szCs w:val="20"/>
        </w:rPr>
        <w:t>Социо-культуный</w:t>
      </w:r>
      <w:proofErr w:type="spellEnd"/>
      <w:r w:rsidRPr="005F1A5C">
        <w:rPr>
          <w:color w:val="161515"/>
          <w:sz w:val="20"/>
          <w:szCs w:val="20"/>
        </w:rPr>
        <w:t xml:space="preserve"> центр п. Центральный, ул. </w:t>
      </w:r>
      <w:proofErr w:type="gramStart"/>
      <w:r w:rsidRPr="005F1A5C">
        <w:rPr>
          <w:color w:val="161515"/>
          <w:sz w:val="20"/>
          <w:szCs w:val="20"/>
        </w:rPr>
        <w:t>Центральная</w:t>
      </w:r>
      <w:proofErr w:type="gramEnd"/>
      <w:r w:rsidRPr="005F1A5C">
        <w:rPr>
          <w:color w:val="161515"/>
          <w:sz w:val="20"/>
          <w:szCs w:val="20"/>
        </w:rPr>
        <w:t>, д. 26;</w:t>
      </w:r>
    </w:p>
    <w:p w:rsidR="00673B67" w:rsidRPr="005F1A5C" w:rsidRDefault="00673B67" w:rsidP="00673B67">
      <w:pPr>
        <w:spacing w:before="75" w:after="45"/>
        <w:rPr>
          <w:b/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 </w:t>
      </w:r>
      <w:proofErr w:type="spellStart"/>
      <w:r w:rsidRPr="005F1A5C">
        <w:rPr>
          <w:b/>
          <w:color w:val="161515"/>
          <w:sz w:val="20"/>
          <w:szCs w:val="20"/>
        </w:rPr>
        <w:t>Сельскохозяйстенное</w:t>
      </w:r>
      <w:proofErr w:type="spellEnd"/>
      <w:r w:rsidRPr="005F1A5C">
        <w:rPr>
          <w:b/>
          <w:color w:val="161515"/>
          <w:sz w:val="20"/>
          <w:szCs w:val="20"/>
        </w:rPr>
        <w:t xml:space="preserve"> производство</w:t>
      </w:r>
    </w:p>
    <w:p w:rsidR="00673B67" w:rsidRPr="005F1A5C" w:rsidRDefault="00673B67" w:rsidP="00673B67">
      <w:pPr>
        <w:spacing w:before="75" w:after="45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Крестьянское фермерское хозяйство </w:t>
      </w:r>
      <w:proofErr w:type="spellStart"/>
      <w:r w:rsidRPr="005F1A5C">
        <w:rPr>
          <w:color w:val="161515"/>
          <w:sz w:val="20"/>
          <w:szCs w:val="20"/>
        </w:rPr>
        <w:t>Офина</w:t>
      </w:r>
      <w:proofErr w:type="spellEnd"/>
      <w:r w:rsidRPr="005F1A5C">
        <w:rPr>
          <w:color w:val="161515"/>
          <w:sz w:val="20"/>
          <w:szCs w:val="20"/>
        </w:rPr>
        <w:t xml:space="preserve"> Сергея Михайловича;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Крестьянское фермерское хозяйство </w:t>
      </w:r>
      <w:proofErr w:type="spellStart"/>
      <w:r w:rsidRPr="005F1A5C">
        <w:rPr>
          <w:color w:val="161515"/>
          <w:sz w:val="20"/>
          <w:szCs w:val="20"/>
        </w:rPr>
        <w:t>Бербеца</w:t>
      </w:r>
      <w:proofErr w:type="spellEnd"/>
      <w:r w:rsidRPr="005F1A5C">
        <w:rPr>
          <w:color w:val="161515"/>
          <w:sz w:val="20"/>
          <w:szCs w:val="20"/>
        </w:rPr>
        <w:t xml:space="preserve"> Михаила Васильевича;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Крестьянское фермерское хозяйство </w:t>
      </w:r>
      <w:proofErr w:type="gramStart"/>
      <w:r w:rsidRPr="005F1A5C">
        <w:rPr>
          <w:color w:val="161515"/>
          <w:sz w:val="20"/>
          <w:szCs w:val="20"/>
        </w:rPr>
        <w:t>Верина</w:t>
      </w:r>
      <w:proofErr w:type="gramEnd"/>
      <w:r w:rsidRPr="005F1A5C">
        <w:rPr>
          <w:color w:val="161515"/>
          <w:sz w:val="20"/>
          <w:szCs w:val="20"/>
        </w:rPr>
        <w:t xml:space="preserve"> Василия Петровича.</w:t>
      </w:r>
    </w:p>
    <w:p w:rsidR="00673B67" w:rsidRPr="005F1A5C" w:rsidRDefault="00673B67" w:rsidP="00673B67">
      <w:pPr>
        <w:spacing w:before="75" w:after="45"/>
        <w:jc w:val="both"/>
        <w:rPr>
          <w:b/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 </w:t>
      </w:r>
      <w:r w:rsidRPr="005F1A5C">
        <w:rPr>
          <w:b/>
          <w:color w:val="161515"/>
          <w:sz w:val="20"/>
          <w:szCs w:val="20"/>
        </w:rPr>
        <w:t>Особо охраняемая территория: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К югу от </w:t>
      </w:r>
      <w:proofErr w:type="gramStart"/>
      <w:r w:rsidRPr="005F1A5C">
        <w:rPr>
          <w:color w:val="161515"/>
          <w:sz w:val="20"/>
          <w:szCs w:val="20"/>
        </w:rPr>
        <w:t>сел</w:t>
      </w:r>
      <w:proofErr w:type="gramEnd"/>
      <w:r w:rsidRPr="005F1A5C">
        <w:rPr>
          <w:color w:val="161515"/>
          <w:sz w:val="20"/>
          <w:szCs w:val="20"/>
        </w:rPr>
        <w:t xml:space="preserve"> Федоровка и Печинено  на площади 686 га выделена особо охраняемая территория – водный памятник природы регионального значения «Федоровские старицы» 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3.7. Комплекс инженерного обеспечения сельского поселения Печинено включает в себя:  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1. Водоснабжение;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2. Водоотведение;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3. Теплоснабжение и горячее водоснабжение;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3. Газоснабжение;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4. электроснабжение.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3.8. Общая характеристика водоснабжения и водоотведения.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3.9. Водоснабжение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В настоящее время источником водоснабжения потребителей сельского поселения Печинено  являются артезианские скважины,  колодцы, родники  и естественные водоемы.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  Источником водоснабжения потребителей в селе Печинено  являются 4 артезианские  скважины, оборудованные насосами ЭЦВ-6. Все скважины включены в общую схему водоснабжения  посредством кольцевания сетями водопровода. В схему также включена водонапорная башня. Протяженность сети составляет 7,6 км.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Село Федоровка обеспечено централизованным водоснабжением из одной артезианской скважины, оборудованной насосом ЭЦВ-6. Общая протяженность водопроводных сетей  4,5 км.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Водоснабжение п. Центральный осуществляется из 5 артезианских скважин, оборудованных насосами ЭЦВ-16. Система водоснабжения включает в себя две водонапорные башни, закольцованные уличные сети общей протяженностью 6 км.</w:t>
      </w:r>
    </w:p>
    <w:p w:rsidR="005F1A5C" w:rsidRDefault="005F1A5C" w:rsidP="00673B67">
      <w:pPr>
        <w:spacing w:before="75" w:after="45"/>
        <w:jc w:val="both"/>
        <w:rPr>
          <w:color w:val="161515"/>
          <w:sz w:val="20"/>
          <w:szCs w:val="20"/>
        </w:rPr>
      </w:pPr>
    </w:p>
    <w:p w:rsidR="005F1A5C" w:rsidRDefault="005F1A5C" w:rsidP="00673B67">
      <w:pPr>
        <w:spacing w:before="75" w:after="45"/>
        <w:jc w:val="both"/>
        <w:rPr>
          <w:color w:val="161515"/>
          <w:sz w:val="20"/>
          <w:szCs w:val="20"/>
        </w:rPr>
      </w:pP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С. Тростянка обеспечивается централизованным водоснабжением из 2-х артезианских скважин. В схему водоснабжения включены водонапорная башня и уличные сети. Сети тупиковые. Протяженность уличной сети 4 км.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proofErr w:type="gramStart"/>
      <w:r w:rsidRPr="005F1A5C">
        <w:rPr>
          <w:color w:val="161515"/>
          <w:sz w:val="20"/>
          <w:szCs w:val="20"/>
        </w:rPr>
        <w:t xml:space="preserve">Населенные пункты п. Никольский, п. Петровский, п. Восточный, п. Западный, п. Горский, п. Ключ Мира, п. Духовой, п. </w:t>
      </w:r>
      <w:proofErr w:type="spellStart"/>
      <w:r w:rsidRPr="005F1A5C">
        <w:rPr>
          <w:color w:val="161515"/>
          <w:sz w:val="20"/>
          <w:szCs w:val="20"/>
        </w:rPr>
        <w:t>Елшанский</w:t>
      </w:r>
      <w:proofErr w:type="spellEnd"/>
      <w:r w:rsidRPr="005F1A5C">
        <w:rPr>
          <w:color w:val="161515"/>
          <w:sz w:val="20"/>
          <w:szCs w:val="20"/>
        </w:rPr>
        <w:t>, централизованного водоснабжения не имеют.</w:t>
      </w:r>
      <w:proofErr w:type="gramEnd"/>
      <w:r w:rsidRPr="005F1A5C">
        <w:rPr>
          <w:color w:val="161515"/>
          <w:sz w:val="20"/>
          <w:szCs w:val="20"/>
        </w:rPr>
        <w:t xml:space="preserve"> Снабжение водой осуществляется из колодцев, родников и индивидуальных скважин. 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 Расходы по водоснабжению существующей застройки </w:t>
      </w:r>
      <w:proofErr w:type="gramStart"/>
      <w:r w:rsidRPr="005F1A5C">
        <w:rPr>
          <w:color w:val="161515"/>
          <w:sz w:val="20"/>
          <w:szCs w:val="20"/>
        </w:rPr>
        <w:t>приведены в таблице 3 Нормы водопотребления приняты</w:t>
      </w:r>
      <w:proofErr w:type="gramEnd"/>
      <w:r w:rsidRPr="005F1A5C">
        <w:rPr>
          <w:color w:val="161515"/>
          <w:sz w:val="20"/>
          <w:szCs w:val="20"/>
        </w:rPr>
        <w:t xml:space="preserve"> в соответствии с СНиП 2.04.01-85* и СНиП 2.04.02-84*:</w:t>
      </w:r>
    </w:p>
    <w:p w:rsidR="005F1A5C" w:rsidRDefault="005F1A5C" w:rsidP="00673B67">
      <w:pPr>
        <w:spacing w:before="75" w:after="45"/>
        <w:jc w:val="both"/>
        <w:rPr>
          <w:color w:val="161515"/>
          <w:sz w:val="20"/>
          <w:szCs w:val="20"/>
        </w:rPr>
      </w:pPr>
    </w:p>
    <w:p w:rsidR="005F1A5C" w:rsidRDefault="005F1A5C" w:rsidP="00673B67">
      <w:pPr>
        <w:spacing w:before="75" w:after="45"/>
        <w:jc w:val="both"/>
        <w:rPr>
          <w:color w:val="161515"/>
          <w:sz w:val="20"/>
          <w:szCs w:val="20"/>
        </w:rPr>
      </w:pP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Водопотребление сельского поселения Печинено. Таблица № 3.</w:t>
      </w:r>
    </w:p>
    <w:tbl>
      <w:tblPr>
        <w:tblW w:w="97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766"/>
        <w:gridCol w:w="1180"/>
        <w:gridCol w:w="871"/>
        <w:gridCol w:w="1603"/>
        <w:gridCol w:w="1012"/>
        <w:gridCol w:w="923"/>
        <w:gridCol w:w="809"/>
        <w:gridCol w:w="779"/>
      </w:tblGrid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Наименование</w:t>
            </w:r>
          </w:p>
          <w:p w:rsidR="00673B67" w:rsidRPr="005F1A5C" w:rsidRDefault="00673B67" w:rsidP="005F1A5C">
            <w:pPr>
              <w:rPr>
                <w:sz w:val="20"/>
                <w:szCs w:val="20"/>
              </w:rPr>
            </w:pPr>
            <w:proofErr w:type="spellStart"/>
            <w:r w:rsidRPr="005F1A5C">
              <w:rPr>
                <w:sz w:val="20"/>
                <w:szCs w:val="20"/>
              </w:rPr>
              <w:t>водопотребителя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F1A5C">
              <w:rPr>
                <w:sz w:val="20"/>
                <w:szCs w:val="20"/>
              </w:rPr>
              <w:t>Населе-ние</w:t>
            </w:r>
            <w:proofErr w:type="spellEnd"/>
            <w:proofErr w:type="gramEnd"/>
          </w:p>
          <w:p w:rsidR="00673B67" w:rsidRPr="005F1A5C" w:rsidRDefault="00673B67" w:rsidP="005F1A5C">
            <w:pPr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Удельное</w:t>
            </w:r>
          </w:p>
          <w:p w:rsidR="00673B67" w:rsidRPr="005F1A5C" w:rsidRDefault="00673B67" w:rsidP="005F1A5C">
            <w:pPr>
              <w:rPr>
                <w:sz w:val="20"/>
                <w:szCs w:val="20"/>
              </w:rPr>
            </w:pPr>
            <w:proofErr w:type="spellStart"/>
            <w:r w:rsidRPr="005F1A5C">
              <w:rPr>
                <w:sz w:val="20"/>
                <w:szCs w:val="20"/>
              </w:rPr>
              <w:t>хоз</w:t>
            </w:r>
            <w:proofErr w:type="gramStart"/>
            <w:r w:rsidRPr="005F1A5C">
              <w:rPr>
                <w:sz w:val="20"/>
                <w:szCs w:val="20"/>
              </w:rPr>
              <w:t>.п</w:t>
            </w:r>
            <w:proofErr w:type="gramEnd"/>
            <w:r w:rsidRPr="005F1A5C">
              <w:rPr>
                <w:sz w:val="20"/>
                <w:szCs w:val="20"/>
              </w:rPr>
              <w:t>итьевое</w:t>
            </w:r>
            <w:proofErr w:type="spellEnd"/>
          </w:p>
          <w:p w:rsidR="00673B67" w:rsidRPr="005F1A5C" w:rsidRDefault="00673B67" w:rsidP="005F1A5C">
            <w:pPr>
              <w:rPr>
                <w:sz w:val="20"/>
                <w:szCs w:val="20"/>
              </w:rPr>
            </w:pPr>
            <w:proofErr w:type="spellStart"/>
            <w:r w:rsidRPr="005F1A5C">
              <w:rPr>
                <w:sz w:val="20"/>
                <w:szCs w:val="20"/>
              </w:rPr>
              <w:t>водопотр</w:t>
            </w:r>
            <w:proofErr w:type="spellEnd"/>
            <w:r w:rsidRPr="005F1A5C">
              <w:rPr>
                <w:sz w:val="20"/>
                <w:szCs w:val="20"/>
              </w:rPr>
              <w:t>.</w:t>
            </w:r>
          </w:p>
          <w:p w:rsidR="00673B67" w:rsidRPr="005F1A5C" w:rsidRDefault="00673B67" w:rsidP="005F1A5C">
            <w:pPr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на 1 человека</w:t>
            </w:r>
          </w:p>
          <w:p w:rsidR="00673B67" w:rsidRPr="005F1A5C" w:rsidRDefault="00673B67" w:rsidP="005F1A5C">
            <w:pPr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 xml:space="preserve">ср. </w:t>
            </w:r>
            <w:proofErr w:type="spellStart"/>
            <w:r w:rsidRPr="005F1A5C">
              <w:rPr>
                <w:sz w:val="20"/>
                <w:szCs w:val="20"/>
              </w:rPr>
              <w:t>сут</w:t>
            </w:r>
            <w:proofErr w:type="spellEnd"/>
            <w:r w:rsidRPr="005F1A5C">
              <w:rPr>
                <w:sz w:val="20"/>
                <w:szCs w:val="20"/>
              </w:rPr>
              <w:t>.</w:t>
            </w:r>
          </w:p>
          <w:p w:rsidR="00673B67" w:rsidRPr="005F1A5C" w:rsidRDefault="00673B67" w:rsidP="005F1A5C">
            <w:pPr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(за год)</w:t>
            </w:r>
          </w:p>
          <w:p w:rsidR="00673B67" w:rsidRPr="005F1A5C" w:rsidRDefault="00673B67" w:rsidP="005F1A5C">
            <w:pPr>
              <w:rPr>
                <w:sz w:val="20"/>
                <w:szCs w:val="20"/>
              </w:rPr>
            </w:pPr>
            <w:proofErr w:type="gramStart"/>
            <w:r w:rsidRPr="005F1A5C">
              <w:rPr>
                <w:sz w:val="20"/>
                <w:szCs w:val="20"/>
              </w:rPr>
              <w:t>л</w:t>
            </w:r>
            <w:proofErr w:type="gramEnd"/>
            <w:r w:rsidRPr="005F1A5C">
              <w:rPr>
                <w:sz w:val="20"/>
                <w:szCs w:val="20"/>
              </w:rPr>
              <w:t>/</w:t>
            </w:r>
            <w:proofErr w:type="spellStart"/>
            <w:r w:rsidRPr="005F1A5C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 xml:space="preserve">Средний </w:t>
            </w:r>
            <w:proofErr w:type="spellStart"/>
            <w:proofErr w:type="gramStart"/>
            <w:r w:rsidRPr="005F1A5C">
              <w:rPr>
                <w:sz w:val="20"/>
                <w:szCs w:val="20"/>
              </w:rPr>
              <w:t>суточ-ный</w:t>
            </w:r>
            <w:proofErr w:type="spellEnd"/>
            <w:proofErr w:type="gramEnd"/>
            <w:r w:rsidRPr="005F1A5C">
              <w:rPr>
                <w:sz w:val="20"/>
                <w:szCs w:val="20"/>
              </w:rPr>
              <w:t xml:space="preserve"> расход</w:t>
            </w:r>
          </w:p>
          <w:p w:rsidR="00673B67" w:rsidRPr="005F1A5C" w:rsidRDefault="00673B67" w:rsidP="005F1A5C">
            <w:pPr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м3/</w:t>
            </w:r>
            <w:proofErr w:type="spellStart"/>
            <w:r w:rsidRPr="005F1A5C">
              <w:rPr>
                <w:sz w:val="20"/>
                <w:szCs w:val="20"/>
              </w:rPr>
              <w:t>сут</w:t>
            </w:r>
            <w:proofErr w:type="spellEnd"/>
            <w:r w:rsidRPr="005F1A5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  <w:proofErr w:type="spellStart"/>
            <w:r w:rsidRPr="005F1A5C">
              <w:rPr>
                <w:sz w:val="20"/>
                <w:szCs w:val="20"/>
              </w:rPr>
              <w:t>Коэффиц</w:t>
            </w:r>
            <w:proofErr w:type="spellEnd"/>
            <w:r w:rsidRPr="005F1A5C">
              <w:rPr>
                <w:sz w:val="20"/>
                <w:szCs w:val="20"/>
              </w:rPr>
              <w:t>.</w:t>
            </w:r>
          </w:p>
          <w:p w:rsidR="00673B67" w:rsidRPr="005F1A5C" w:rsidRDefault="00673B67" w:rsidP="005F1A5C">
            <w:pPr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суточной неравномерности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Расчетный</w:t>
            </w:r>
          </w:p>
          <w:p w:rsidR="00673B67" w:rsidRPr="005F1A5C" w:rsidRDefault="00673B67" w:rsidP="005F1A5C">
            <w:pPr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суточный расчет</w:t>
            </w:r>
          </w:p>
          <w:p w:rsidR="00673B67" w:rsidRPr="005F1A5C" w:rsidRDefault="00673B67" w:rsidP="005F1A5C">
            <w:pPr>
              <w:spacing w:before="7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м3/</w:t>
            </w:r>
            <w:proofErr w:type="spellStart"/>
            <w:r w:rsidRPr="005F1A5C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/>
              <w:rPr>
                <w:sz w:val="20"/>
                <w:szCs w:val="20"/>
              </w:rPr>
            </w:pPr>
            <w:proofErr w:type="spellStart"/>
            <w:r w:rsidRPr="005F1A5C">
              <w:rPr>
                <w:sz w:val="20"/>
                <w:szCs w:val="20"/>
              </w:rPr>
              <w:t>Коэффиц</w:t>
            </w:r>
            <w:proofErr w:type="spellEnd"/>
            <w:r w:rsidRPr="005F1A5C">
              <w:rPr>
                <w:sz w:val="20"/>
                <w:szCs w:val="20"/>
              </w:rPr>
              <w:t>.</w:t>
            </w:r>
          </w:p>
          <w:p w:rsidR="00673B67" w:rsidRPr="005F1A5C" w:rsidRDefault="00673B67" w:rsidP="005F1A5C">
            <w:pPr>
              <w:spacing w:before="7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часовой</w:t>
            </w:r>
          </w:p>
          <w:p w:rsidR="00673B67" w:rsidRPr="005F1A5C" w:rsidRDefault="00673B67" w:rsidP="005F1A5C">
            <w:pPr>
              <w:spacing w:before="7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неравно-</w:t>
            </w:r>
          </w:p>
          <w:p w:rsidR="00673B67" w:rsidRPr="005F1A5C" w:rsidRDefault="00673B67" w:rsidP="005F1A5C">
            <w:pPr>
              <w:spacing w:before="7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мерности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/>
              <w:rPr>
                <w:sz w:val="20"/>
                <w:szCs w:val="20"/>
              </w:rPr>
            </w:pPr>
            <w:proofErr w:type="gramStart"/>
            <w:r w:rsidRPr="005F1A5C">
              <w:rPr>
                <w:sz w:val="20"/>
                <w:szCs w:val="20"/>
              </w:rPr>
              <w:t>Расчет-</w:t>
            </w:r>
            <w:proofErr w:type="spellStart"/>
            <w:r w:rsidRPr="005F1A5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F1A5C">
              <w:rPr>
                <w:sz w:val="20"/>
                <w:szCs w:val="20"/>
              </w:rPr>
              <w:t xml:space="preserve"> часовой расход</w:t>
            </w:r>
          </w:p>
          <w:p w:rsidR="00673B67" w:rsidRPr="005F1A5C" w:rsidRDefault="00673B67" w:rsidP="005F1A5C">
            <w:pPr>
              <w:spacing w:before="7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м3/час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/>
              <w:rPr>
                <w:sz w:val="20"/>
                <w:szCs w:val="20"/>
              </w:rPr>
            </w:pPr>
            <w:proofErr w:type="gramStart"/>
            <w:r w:rsidRPr="005F1A5C">
              <w:rPr>
                <w:sz w:val="20"/>
                <w:szCs w:val="20"/>
              </w:rPr>
              <w:t>Расчет-</w:t>
            </w:r>
            <w:proofErr w:type="spellStart"/>
            <w:r w:rsidRPr="005F1A5C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673B67" w:rsidRPr="005F1A5C" w:rsidRDefault="00673B67" w:rsidP="005F1A5C">
            <w:pPr>
              <w:spacing w:before="75"/>
              <w:rPr>
                <w:sz w:val="20"/>
                <w:szCs w:val="20"/>
              </w:rPr>
            </w:pPr>
            <w:proofErr w:type="gramStart"/>
            <w:r w:rsidRPr="005F1A5C">
              <w:rPr>
                <w:sz w:val="20"/>
                <w:szCs w:val="20"/>
              </w:rPr>
              <w:t>секунд-</w:t>
            </w:r>
            <w:proofErr w:type="spellStart"/>
            <w:r w:rsidRPr="005F1A5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F1A5C">
              <w:rPr>
                <w:sz w:val="20"/>
                <w:szCs w:val="20"/>
              </w:rPr>
              <w:t xml:space="preserve"> расход</w:t>
            </w:r>
          </w:p>
          <w:p w:rsidR="00673B67" w:rsidRPr="005F1A5C" w:rsidRDefault="00673B67" w:rsidP="005F1A5C">
            <w:pPr>
              <w:spacing w:before="75"/>
              <w:rPr>
                <w:sz w:val="20"/>
                <w:szCs w:val="20"/>
              </w:rPr>
            </w:pPr>
            <w:proofErr w:type="gramStart"/>
            <w:r w:rsidRPr="005F1A5C">
              <w:rPr>
                <w:sz w:val="20"/>
                <w:szCs w:val="20"/>
              </w:rPr>
              <w:t>л</w:t>
            </w:r>
            <w:proofErr w:type="gramEnd"/>
            <w:r w:rsidRPr="005F1A5C">
              <w:rPr>
                <w:sz w:val="20"/>
                <w:szCs w:val="20"/>
              </w:rPr>
              <w:t>/сек.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11</w:t>
            </w:r>
          </w:p>
        </w:tc>
      </w:tr>
      <w:tr w:rsidR="00673B67" w:rsidRPr="005F1A5C" w:rsidTr="005F1A5C">
        <w:trPr>
          <w:trHeight w:val="125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 xml:space="preserve">1. Застройка </w:t>
            </w:r>
            <w:proofErr w:type="spellStart"/>
            <w:r w:rsidRPr="005F1A5C">
              <w:rPr>
                <w:sz w:val="20"/>
                <w:szCs w:val="20"/>
              </w:rPr>
              <w:t>индивидуал</w:t>
            </w:r>
            <w:proofErr w:type="gramStart"/>
            <w:r w:rsidRPr="005F1A5C">
              <w:rPr>
                <w:sz w:val="20"/>
                <w:szCs w:val="20"/>
              </w:rPr>
              <w:t>ь</w:t>
            </w:r>
            <w:proofErr w:type="spellEnd"/>
            <w:r w:rsidRPr="005F1A5C">
              <w:rPr>
                <w:sz w:val="20"/>
                <w:szCs w:val="20"/>
              </w:rPr>
              <w:t>-</w:t>
            </w:r>
            <w:proofErr w:type="gramEnd"/>
            <w:r w:rsidRPr="005F1A5C">
              <w:rPr>
                <w:sz w:val="20"/>
                <w:szCs w:val="20"/>
              </w:rPr>
              <w:t xml:space="preserve"> </w:t>
            </w:r>
            <w:proofErr w:type="spellStart"/>
            <w:r w:rsidRPr="005F1A5C">
              <w:rPr>
                <w:sz w:val="20"/>
                <w:szCs w:val="20"/>
              </w:rPr>
              <w:t>ными</w:t>
            </w:r>
            <w:proofErr w:type="spellEnd"/>
            <w:r w:rsidRPr="005F1A5C">
              <w:rPr>
                <w:sz w:val="20"/>
                <w:szCs w:val="20"/>
              </w:rPr>
              <w:t xml:space="preserve"> жилыми домами с водопользованием из колодцев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89,3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107,16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12,64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3,5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2.Неучтенные расходы(10%)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0,12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Итого с неучтенными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98,2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117,86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13,08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3,63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3.Полив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89,3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89,3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-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Всего с поливом;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207,16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2,4</w:t>
            </w:r>
          </w:p>
        </w:tc>
      </w:tr>
    </w:tbl>
    <w:p w:rsidR="005F1A5C" w:rsidRDefault="005F1A5C" w:rsidP="00673B67">
      <w:pPr>
        <w:pStyle w:val="a5"/>
        <w:tabs>
          <w:tab w:val="left" w:pos="2661"/>
        </w:tabs>
        <w:ind w:left="1429"/>
        <w:jc w:val="right"/>
        <w:rPr>
          <w:sz w:val="20"/>
          <w:szCs w:val="20"/>
        </w:rPr>
      </w:pPr>
    </w:p>
    <w:p w:rsidR="005F1A5C" w:rsidRDefault="005F1A5C" w:rsidP="00673B67">
      <w:pPr>
        <w:pStyle w:val="a5"/>
        <w:tabs>
          <w:tab w:val="left" w:pos="2661"/>
        </w:tabs>
        <w:ind w:left="1429"/>
        <w:jc w:val="right"/>
        <w:rPr>
          <w:sz w:val="20"/>
          <w:szCs w:val="20"/>
        </w:rPr>
      </w:pPr>
    </w:p>
    <w:p w:rsidR="005F1A5C" w:rsidRDefault="005F1A5C" w:rsidP="00673B67">
      <w:pPr>
        <w:pStyle w:val="a5"/>
        <w:tabs>
          <w:tab w:val="left" w:pos="2661"/>
        </w:tabs>
        <w:ind w:left="1429"/>
        <w:jc w:val="right"/>
        <w:rPr>
          <w:sz w:val="20"/>
          <w:szCs w:val="20"/>
        </w:rPr>
      </w:pPr>
    </w:p>
    <w:p w:rsidR="00673B67" w:rsidRPr="005F1A5C" w:rsidRDefault="00673B67" w:rsidP="00673B67">
      <w:pPr>
        <w:pStyle w:val="a5"/>
        <w:tabs>
          <w:tab w:val="left" w:pos="2661"/>
        </w:tabs>
        <w:ind w:left="1429"/>
        <w:jc w:val="right"/>
        <w:rPr>
          <w:sz w:val="20"/>
          <w:szCs w:val="20"/>
        </w:rPr>
      </w:pPr>
      <w:r w:rsidRPr="005F1A5C">
        <w:rPr>
          <w:sz w:val="20"/>
          <w:szCs w:val="20"/>
        </w:rPr>
        <w:t xml:space="preserve">Таблица 3/1 </w:t>
      </w:r>
    </w:p>
    <w:p w:rsidR="00673B67" w:rsidRPr="005F1A5C" w:rsidRDefault="00673B67" w:rsidP="005F1A5C">
      <w:pPr>
        <w:pStyle w:val="a5"/>
        <w:tabs>
          <w:tab w:val="left" w:pos="2661"/>
        </w:tabs>
        <w:spacing w:line="240" w:lineRule="auto"/>
        <w:ind w:left="1429"/>
        <w:jc w:val="center"/>
        <w:rPr>
          <w:sz w:val="20"/>
          <w:szCs w:val="20"/>
        </w:rPr>
      </w:pPr>
      <w:r w:rsidRPr="005F1A5C">
        <w:rPr>
          <w:sz w:val="20"/>
          <w:szCs w:val="20"/>
        </w:rPr>
        <w:t>Баланс водопотребления</w:t>
      </w:r>
    </w:p>
    <w:p w:rsidR="00673B67" w:rsidRPr="005F1A5C" w:rsidRDefault="00673B67" w:rsidP="005F1A5C">
      <w:pPr>
        <w:pStyle w:val="a5"/>
        <w:tabs>
          <w:tab w:val="left" w:pos="2661"/>
        </w:tabs>
        <w:spacing w:line="240" w:lineRule="auto"/>
        <w:ind w:left="1429"/>
        <w:jc w:val="center"/>
        <w:rPr>
          <w:sz w:val="20"/>
          <w:szCs w:val="20"/>
        </w:rPr>
      </w:pPr>
      <w:r w:rsidRPr="005F1A5C">
        <w:rPr>
          <w:sz w:val="20"/>
          <w:szCs w:val="20"/>
        </w:rPr>
        <w:t>МО сельское поселение Печинено муниципального района Богатовский Самарской области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2176"/>
        <w:gridCol w:w="2693"/>
        <w:gridCol w:w="2410"/>
      </w:tblGrid>
      <w:tr w:rsidR="00673B67" w:rsidRPr="005F1A5C" w:rsidTr="005F1A5C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Мощность существ.</w:t>
            </w:r>
          </w:p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сооружения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Водопотребление, тыс</w:t>
            </w:r>
            <w:proofErr w:type="gramStart"/>
            <w:r w:rsidRPr="005F1A5C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5F1A5C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5F1A5C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5F1A5C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Дефицит мощности</w:t>
            </w:r>
          </w:p>
        </w:tc>
      </w:tr>
      <w:tr w:rsidR="00673B67" w:rsidRPr="005F1A5C" w:rsidTr="005F1A5C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 xml:space="preserve">Сельские населенные пункты (забор воды из </w:t>
            </w:r>
            <w:proofErr w:type="spellStart"/>
            <w:r w:rsidRPr="005F1A5C">
              <w:rPr>
                <w:sz w:val="20"/>
                <w:szCs w:val="20"/>
                <w:lang w:eastAsia="en-US"/>
              </w:rPr>
              <w:t>артскважин</w:t>
            </w:r>
            <w:proofErr w:type="spellEnd"/>
            <w:r w:rsidRPr="005F1A5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73B67" w:rsidRPr="005F1A5C" w:rsidTr="005F1A5C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Сельские населенные пункты (забор воды из шахтных колодцев)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73B67" w:rsidRPr="005F1A5C" w:rsidTr="005F1A5C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F1A5C">
              <w:rPr>
                <w:b/>
                <w:sz w:val="20"/>
                <w:szCs w:val="20"/>
                <w:lang w:eastAsia="en-US"/>
              </w:rPr>
              <w:t>ВСЕГО по поселению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F1A5C">
              <w:rPr>
                <w:b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F1A5C">
              <w:rPr>
                <w:b/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F1A5C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673B67" w:rsidRPr="005F1A5C" w:rsidRDefault="00673B67" w:rsidP="00673B67">
      <w:pPr>
        <w:pStyle w:val="a5"/>
        <w:tabs>
          <w:tab w:val="left" w:pos="426"/>
        </w:tabs>
        <w:autoSpaceDE w:val="0"/>
        <w:autoSpaceDN w:val="0"/>
        <w:adjustRightInd w:val="0"/>
        <w:ind w:left="0" w:firstLine="426"/>
        <w:jc w:val="both"/>
        <w:outlineLvl w:val="0"/>
        <w:rPr>
          <w:bCs/>
          <w:sz w:val="20"/>
          <w:szCs w:val="20"/>
        </w:rPr>
        <w:sectPr w:rsidR="00673B67" w:rsidRPr="005F1A5C" w:rsidSect="005F1A5C">
          <w:footerReference w:type="default" r:id="rId16"/>
          <w:pgSz w:w="11906" w:h="16838"/>
          <w:pgMar w:top="567" w:right="567" w:bottom="567" w:left="851" w:header="708" w:footer="708" w:gutter="0"/>
          <w:cols w:space="708"/>
          <w:docGrid w:linePitch="360"/>
        </w:sectPr>
      </w:pPr>
      <w:bookmarkStart w:id="1" w:name="_Toc375743390"/>
      <w:bookmarkStart w:id="2" w:name="_Toc360699902"/>
      <w:bookmarkStart w:id="3" w:name="_Toc360699516"/>
      <w:bookmarkStart w:id="4" w:name="_Toc360699130"/>
    </w:p>
    <w:p w:rsidR="00673B67" w:rsidRPr="005F1A5C" w:rsidRDefault="00673B67" w:rsidP="00673B67">
      <w:pPr>
        <w:pStyle w:val="a5"/>
        <w:tabs>
          <w:tab w:val="left" w:pos="426"/>
        </w:tabs>
        <w:autoSpaceDE w:val="0"/>
        <w:autoSpaceDN w:val="0"/>
        <w:adjustRightInd w:val="0"/>
        <w:ind w:left="0" w:firstLine="426"/>
        <w:jc w:val="center"/>
        <w:outlineLvl w:val="0"/>
        <w:rPr>
          <w:b/>
          <w:bCs/>
          <w:sz w:val="20"/>
          <w:szCs w:val="20"/>
        </w:rPr>
      </w:pPr>
      <w:r w:rsidRPr="005F1A5C">
        <w:rPr>
          <w:b/>
          <w:bCs/>
          <w:sz w:val="20"/>
          <w:szCs w:val="20"/>
        </w:rPr>
        <w:lastRenderedPageBreak/>
        <w:t>Запасы подземных артезианских вод в настоящее время обеспечивают потребность в хозяйственно-питьевом и противопожарном водоснабжении  сельского поселения.</w:t>
      </w:r>
      <w:bookmarkEnd w:id="1"/>
      <w:bookmarkEnd w:id="2"/>
      <w:bookmarkEnd w:id="3"/>
      <w:bookmarkEnd w:id="4"/>
    </w:p>
    <w:p w:rsidR="00673B67" w:rsidRPr="005F1A5C" w:rsidRDefault="00673B67" w:rsidP="00673B67">
      <w:pPr>
        <w:tabs>
          <w:tab w:val="left" w:pos="2661"/>
        </w:tabs>
        <w:ind w:left="1069"/>
        <w:jc w:val="right"/>
        <w:rPr>
          <w:sz w:val="20"/>
          <w:szCs w:val="20"/>
        </w:rPr>
      </w:pPr>
      <w:r w:rsidRPr="005F1A5C">
        <w:rPr>
          <w:sz w:val="20"/>
          <w:szCs w:val="20"/>
        </w:rPr>
        <w:t>Таблица 3/2</w:t>
      </w:r>
    </w:p>
    <w:p w:rsidR="00673B67" w:rsidRPr="005F1A5C" w:rsidRDefault="00673B67" w:rsidP="00673B67">
      <w:pPr>
        <w:tabs>
          <w:tab w:val="left" w:pos="2661"/>
        </w:tabs>
        <w:ind w:firstLine="851"/>
        <w:jc w:val="right"/>
        <w:rPr>
          <w:sz w:val="20"/>
          <w:szCs w:val="20"/>
        </w:rPr>
      </w:pPr>
      <w:r w:rsidRPr="005F1A5C">
        <w:rPr>
          <w:sz w:val="20"/>
          <w:szCs w:val="20"/>
        </w:rPr>
        <w:t xml:space="preserve">Сведения о фактическом и ожидаемом  водопотреблении МО сельское поселение  Печинено </w:t>
      </w: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2"/>
        <w:gridCol w:w="992"/>
        <w:gridCol w:w="992"/>
        <w:gridCol w:w="992"/>
      </w:tblGrid>
      <w:tr w:rsidR="00673B67" w:rsidRPr="005F1A5C" w:rsidTr="005F1A5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5F1A5C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5F1A5C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Наименование потребителей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Существующее положение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Первая очередь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673B67" w:rsidRPr="005F1A5C" w:rsidTr="005F1A5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Водопотребление, м</w:t>
            </w:r>
            <w:r w:rsidRPr="005F1A5C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5F1A5C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5F1A5C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Водопотребление, м</w:t>
            </w:r>
            <w:r w:rsidRPr="005F1A5C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5F1A5C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5F1A5C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Водопотребление, м</w:t>
            </w:r>
            <w:r w:rsidRPr="005F1A5C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5F1A5C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5F1A5C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</w:tc>
      </w:tr>
      <w:tr w:rsidR="00673B67" w:rsidRPr="005F1A5C" w:rsidTr="005F1A5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F1A5C">
              <w:rPr>
                <w:sz w:val="20"/>
                <w:szCs w:val="20"/>
                <w:lang w:eastAsia="en-US"/>
              </w:rPr>
              <w:t>Хоз</w:t>
            </w:r>
            <w:proofErr w:type="spellEnd"/>
            <w:r w:rsidRPr="005F1A5C">
              <w:rPr>
                <w:sz w:val="20"/>
                <w:szCs w:val="20"/>
                <w:lang w:eastAsia="en-US"/>
              </w:rPr>
              <w:t>-питьевые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Нужды животноводства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F1A5C">
              <w:rPr>
                <w:sz w:val="20"/>
                <w:szCs w:val="20"/>
                <w:lang w:eastAsia="en-US"/>
              </w:rPr>
              <w:t>Производст</w:t>
            </w:r>
            <w:proofErr w:type="spellEnd"/>
            <w:r w:rsidRPr="005F1A5C">
              <w:rPr>
                <w:sz w:val="20"/>
                <w:szCs w:val="20"/>
                <w:lang w:eastAsia="en-US"/>
              </w:rPr>
              <w:t>-венные</w:t>
            </w:r>
            <w:proofErr w:type="gramEnd"/>
            <w:r w:rsidRPr="005F1A5C">
              <w:rPr>
                <w:sz w:val="20"/>
                <w:szCs w:val="20"/>
                <w:lang w:eastAsia="en-US"/>
              </w:rPr>
              <w:t xml:space="preserve">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 xml:space="preserve">Общий </w:t>
            </w:r>
          </w:p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F1A5C">
              <w:rPr>
                <w:sz w:val="20"/>
                <w:szCs w:val="20"/>
                <w:lang w:eastAsia="en-US"/>
              </w:rPr>
              <w:t>Хоз</w:t>
            </w:r>
            <w:proofErr w:type="spellEnd"/>
            <w:r w:rsidRPr="005F1A5C">
              <w:rPr>
                <w:sz w:val="20"/>
                <w:szCs w:val="20"/>
                <w:lang w:eastAsia="en-US"/>
              </w:rPr>
              <w:t>-питьевые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Нужды животноводства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F1A5C">
              <w:rPr>
                <w:sz w:val="20"/>
                <w:szCs w:val="20"/>
                <w:lang w:eastAsia="en-US"/>
              </w:rPr>
              <w:t>Производст</w:t>
            </w:r>
            <w:proofErr w:type="spellEnd"/>
            <w:r w:rsidRPr="005F1A5C">
              <w:rPr>
                <w:sz w:val="20"/>
                <w:szCs w:val="20"/>
                <w:lang w:eastAsia="en-US"/>
              </w:rPr>
              <w:t>-венные</w:t>
            </w:r>
            <w:proofErr w:type="gramEnd"/>
            <w:r w:rsidRPr="005F1A5C">
              <w:rPr>
                <w:sz w:val="20"/>
                <w:szCs w:val="20"/>
                <w:lang w:eastAsia="en-US"/>
              </w:rPr>
              <w:t xml:space="preserve">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 xml:space="preserve">Общий </w:t>
            </w:r>
          </w:p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расход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F1A5C">
              <w:rPr>
                <w:sz w:val="20"/>
                <w:szCs w:val="20"/>
                <w:lang w:eastAsia="en-US"/>
              </w:rPr>
              <w:t>Хоз</w:t>
            </w:r>
            <w:proofErr w:type="spellEnd"/>
            <w:r w:rsidRPr="005F1A5C">
              <w:rPr>
                <w:sz w:val="20"/>
                <w:szCs w:val="20"/>
                <w:lang w:eastAsia="en-US"/>
              </w:rPr>
              <w:t>-питьевые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Нужды животноводства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F1A5C">
              <w:rPr>
                <w:sz w:val="20"/>
                <w:szCs w:val="20"/>
                <w:lang w:eastAsia="en-US"/>
              </w:rPr>
              <w:t>Производст</w:t>
            </w:r>
            <w:proofErr w:type="spellEnd"/>
            <w:r w:rsidRPr="005F1A5C">
              <w:rPr>
                <w:sz w:val="20"/>
                <w:szCs w:val="20"/>
                <w:lang w:eastAsia="en-US"/>
              </w:rPr>
              <w:t>-венные</w:t>
            </w:r>
            <w:proofErr w:type="gramEnd"/>
            <w:r w:rsidRPr="005F1A5C">
              <w:rPr>
                <w:sz w:val="20"/>
                <w:szCs w:val="20"/>
                <w:lang w:eastAsia="en-US"/>
              </w:rPr>
              <w:t xml:space="preserve">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 xml:space="preserve">Общий </w:t>
            </w:r>
          </w:p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расход</w:t>
            </w:r>
          </w:p>
        </w:tc>
      </w:tr>
      <w:tr w:rsidR="00673B67" w:rsidRPr="005F1A5C" w:rsidTr="005F1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673B67" w:rsidRPr="005F1A5C" w:rsidTr="005F1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Печинено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177,8</w:t>
            </w:r>
          </w:p>
        </w:tc>
      </w:tr>
      <w:tr w:rsidR="00673B67" w:rsidRPr="005F1A5C" w:rsidTr="005F1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Тростянка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189,6</w:t>
            </w:r>
          </w:p>
        </w:tc>
      </w:tr>
      <w:tr w:rsidR="00673B67" w:rsidRPr="005F1A5C" w:rsidTr="005F1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Федоровка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169,8</w:t>
            </w:r>
          </w:p>
        </w:tc>
      </w:tr>
      <w:tr w:rsidR="00673B67" w:rsidRPr="005F1A5C" w:rsidTr="005F1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Центральный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164</w:t>
            </w:r>
          </w:p>
        </w:tc>
      </w:tr>
      <w:tr w:rsidR="00673B67" w:rsidRPr="005F1A5C" w:rsidTr="005F1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Духовой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5,8</w:t>
            </w:r>
          </w:p>
        </w:tc>
      </w:tr>
      <w:tr w:rsidR="00673B67" w:rsidRPr="005F1A5C" w:rsidTr="005F1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Петровский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106,7</w:t>
            </w:r>
          </w:p>
        </w:tc>
      </w:tr>
      <w:tr w:rsidR="00673B67" w:rsidRPr="005F1A5C" w:rsidTr="005F1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7-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Западный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85,2</w:t>
            </w:r>
          </w:p>
        </w:tc>
      </w:tr>
      <w:tr w:rsidR="00673B67" w:rsidRPr="005F1A5C" w:rsidTr="005F1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Восточный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3,9</w:t>
            </w:r>
          </w:p>
        </w:tc>
      </w:tr>
      <w:tr w:rsidR="00673B67" w:rsidRPr="005F1A5C" w:rsidTr="005F1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rPr>
                <w:sz w:val="20"/>
                <w:szCs w:val="20"/>
                <w:lang w:eastAsia="en-US"/>
              </w:rPr>
            </w:pPr>
            <w:proofErr w:type="spellStart"/>
            <w:r w:rsidRPr="005F1A5C">
              <w:rPr>
                <w:sz w:val="20"/>
                <w:szCs w:val="20"/>
                <w:lang w:eastAsia="en-US"/>
              </w:rPr>
              <w:t>Елшанский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124,8</w:t>
            </w:r>
          </w:p>
        </w:tc>
      </w:tr>
      <w:tr w:rsidR="00673B67" w:rsidRPr="005F1A5C" w:rsidTr="005F1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91,2</w:t>
            </w:r>
          </w:p>
        </w:tc>
      </w:tr>
      <w:tr w:rsidR="00673B67" w:rsidRPr="005F1A5C" w:rsidTr="005F1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Ключ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10,2</w:t>
            </w:r>
          </w:p>
        </w:tc>
      </w:tr>
      <w:tr w:rsidR="00673B67" w:rsidRPr="005F1A5C" w:rsidTr="005F1A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Никольский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80,4</w:t>
            </w:r>
          </w:p>
        </w:tc>
      </w:tr>
    </w:tbl>
    <w:p w:rsidR="00673B67" w:rsidRPr="005F1A5C" w:rsidRDefault="00673B67" w:rsidP="00673B67">
      <w:pPr>
        <w:tabs>
          <w:tab w:val="left" w:pos="2661"/>
        </w:tabs>
        <w:ind w:left="-709" w:right="-427" w:firstLine="426"/>
        <w:rPr>
          <w:i/>
          <w:sz w:val="20"/>
          <w:szCs w:val="20"/>
          <w:lang w:eastAsia="en-US"/>
        </w:rPr>
      </w:pPr>
    </w:p>
    <w:p w:rsidR="00673B67" w:rsidRPr="005F1A5C" w:rsidRDefault="00673B67" w:rsidP="00673B67">
      <w:pPr>
        <w:tabs>
          <w:tab w:val="left" w:pos="2661"/>
        </w:tabs>
        <w:ind w:firstLine="426"/>
        <w:jc w:val="right"/>
        <w:rPr>
          <w:sz w:val="20"/>
          <w:szCs w:val="20"/>
          <w:lang w:eastAsia="en-US"/>
        </w:rPr>
      </w:pPr>
      <w:r w:rsidRPr="005F1A5C">
        <w:rPr>
          <w:sz w:val="20"/>
          <w:szCs w:val="20"/>
          <w:lang w:eastAsia="en-US"/>
        </w:rPr>
        <w:t>Таблица 3/3</w:t>
      </w:r>
    </w:p>
    <w:p w:rsidR="00673B67" w:rsidRPr="005F1A5C" w:rsidRDefault="00673B67" w:rsidP="00673B67">
      <w:pPr>
        <w:ind w:firstLine="709"/>
        <w:jc w:val="center"/>
        <w:rPr>
          <w:b/>
          <w:sz w:val="20"/>
          <w:szCs w:val="20"/>
          <w:lang w:eastAsia="en-US"/>
        </w:rPr>
      </w:pPr>
      <w:r w:rsidRPr="005F1A5C">
        <w:rPr>
          <w:b/>
          <w:sz w:val="20"/>
          <w:szCs w:val="20"/>
          <w:lang w:eastAsia="en-US"/>
        </w:rPr>
        <w:t xml:space="preserve">Анализ водопотребления в МО сельское поселение Печинено на расчетный период  </w:t>
      </w:r>
    </w:p>
    <w:p w:rsidR="00673B67" w:rsidRPr="005F1A5C" w:rsidRDefault="00673B67" w:rsidP="00673B67">
      <w:pPr>
        <w:ind w:firstLine="709"/>
        <w:jc w:val="center"/>
        <w:rPr>
          <w:sz w:val="20"/>
          <w:szCs w:val="20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276"/>
        <w:gridCol w:w="1843"/>
        <w:gridCol w:w="1701"/>
        <w:gridCol w:w="1559"/>
        <w:gridCol w:w="2268"/>
      </w:tblGrid>
      <w:tr w:rsidR="00673B67" w:rsidRPr="005F1A5C" w:rsidTr="005F1A5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ind w:left="36" w:hanging="36"/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 xml:space="preserve">Мощность </w:t>
            </w:r>
            <w:proofErr w:type="gramStart"/>
            <w:r w:rsidRPr="005F1A5C">
              <w:rPr>
                <w:sz w:val="20"/>
                <w:szCs w:val="20"/>
                <w:lang w:eastAsia="en-US"/>
              </w:rPr>
              <w:t>существующее</w:t>
            </w:r>
            <w:proofErr w:type="gramEnd"/>
            <w:r w:rsidRPr="005F1A5C">
              <w:rPr>
                <w:sz w:val="20"/>
                <w:szCs w:val="20"/>
                <w:lang w:eastAsia="en-US"/>
              </w:rPr>
              <w:t xml:space="preserve"> сооружения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Водопотребление, т</w:t>
            </w:r>
            <w:proofErr w:type="gramStart"/>
            <w:r w:rsidRPr="005F1A5C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5F1A5C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5F1A5C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5F1A5C">
              <w:rPr>
                <w:sz w:val="20"/>
                <w:szCs w:val="20"/>
                <w:lang w:eastAsia="en-US"/>
              </w:rPr>
              <w:t>сут</w:t>
            </w:r>
            <w:proofErr w:type="spell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Дефицит мощности</w:t>
            </w:r>
          </w:p>
        </w:tc>
      </w:tr>
      <w:tr w:rsidR="00673B67" w:rsidRPr="005F1A5C" w:rsidTr="005F1A5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Существующее 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val="en-US" w:eastAsia="en-US"/>
              </w:rPr>
              <w:t>I-</w:t>
            </w:r>
            <w:proofErr w:type="spellStart"/>
            <w:r w:rsidRPr="005F1A5C">
              <w:rPr>
                <w:sz w:val="20"/>
                <w:szCs w:val="20"/>
                <w:lang w:eastAsia="en-US"/>
              </w:rPr>
              <w:t>ая</w:t>
            </w:r>
            <w:proofErr w:type="spellEnd"/>
            <w:r w:rsidRPr="005F1A5C">
              <w:rPr>
                <w:sz w:val="20"/>
                <w:szCs w:val="20"/>
                <w:lang w:eastAsia="en-US"/>
              </w:rPr>
              <w:t xml:space="preserve"> очередь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F1A5C">
              <w:rPr>
                <w:sz w:val="20"/>
                <w:szCs w:val="20"/>
                <w:lang w:eastAsia="en-US"/>
              </w:rPr>
              <w:t>Расчет-</w:t>
            </w:r>
            <w:proofErr w:type="spellStart"/>
            <w:r w:rsidRPr="005F1A5C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5F1A5C">
              <w:rPr>
                <w:sz w:val="20"/>
                <w:szCs w:val="20"/>
                <w:lang w:eastAsia="en-US"/>
              </w:rPr>
              <w:t xml:space="preserve">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Существующее 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val="en-US" w:eastAsia="en-US"/>
              </w:rPr>
              <w:t>I-</w:t>
            </w:r>
            <w:proofErr w:type="spellStart"/>
            <w:r w:rsidRPr="005F1A5C">
              <w:rPr>
                <w:sz w:val="20"/>
                <w:szCs w:val="20"/>
                <w:lang w:eastAsia="en-US"/>
              </w:rPr>
              <w:t>ая</w:t>
            </w:r>
            <w:proofErr w:type="spellEnd"/>
            <w:r w:rsidRPr="005F1A5C">
              <w:rPr>
                <w:sz w:val="20"/>
                <w:szCs w:val="20"/>
                <w:lang w:eastAsia="en-US"/>
              </w:rPr>
              <w:t xml:space="preserve"> очередь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673B67" w:rsidRPr="005F1A5C" w:rsidTr="005F1A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 xml:space="preserve">Сельские населенные пункты (забор воды из </w:t>
            </w:r>
            <w:proofErr w:type="spellStart"/>
            <w:r w:rsidRPr="005F1A5C">
              <w:rPr>
                <w:sz w:val="20"/>
                <w:szCs w:val="20"/>
                <w:lang w:eastAsia="en-US"/>
              </w:rPr>
              <w:t>артскважин</w:t>
            </w:r>
            <w:proofErr w:type="spellEnd"/>
            <w:r w:rsidRPr="005F1A5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73B67" w:rsidRPr="005F1A5C" w:rsidTr="005F1A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Сельские населенные пункты (забор воды из шахтных колодцев)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5F1A5C">
              <w:rPr>
                <w:sz w:val="20"/>
                <w:szCs w:val="20"/>
                <w:lang w:eastAsia="en-US"/>
              </w:rPr>
              <w:t>0,5</w:t>
            </w:r>
          </w:p>
        </w:tc>
      </w:tr>
      <w:tr w:rsidR="00673B67" w:rsidRPr="005F1A5C" w:rsidTr="005F1A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F1A5C">
              <w:rPr>
                <w:b/>
                <w:sz w:val="20"/>
                <w:szCs w:val="20"/>
                <w:lang w:eastAsia="en-US"/>
              </w:rPr>
              <w:t>ВСЕГО по поселению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F1A5C">
              <w:rPr>
                <w:b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F1A5C">
              <w:rPr>
                <w:b/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F1A5C">
              <w:rPr>
                <w:b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F1A5C">
              <w:rPr>
                <w:b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F1A5C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F1A5C">
              <w:rPr>
                <w:b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tabs>
                <w:tab w:val="left" w:pos="266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5F1A5C">
              <w:rPr>
                <w:b/>
                <w:sz w:val="20"/>
                <w:szCs w:val="20"/>
                <w:lang w:eastAsia="en-US"/>
              </w:rPr>
              <w:t>0,5</w:t>
            </w:r>
          </w:p>
        </w:tc>
      </w:tr>
    </w:tbl>
    <w:p w:rsidR="00673B67" w:rsidRPr="005F1A5C" w:rsidRDefault="00673B67" w:rsidP="00673B67">
      <w:pPr>
        <w:rPr>
          <w:sz w:val="20"/>
          <w:szCs w:val="20"/>
        </w:rPr>
        <w:sectPr w:rsidR="00673B67" w:rsidRPr="005F1A5C" w:rsidSect="005F1A5C">
          <w:footerReference w:type="default" r:id="rId17"/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673B67" w:rsidRPr="005F1A5C" w:rsidRDefault="00673B67" w:rsidP="000020C4">
      <w:pPr>
        <w:spacing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lastRenderedPageBreak/>
        <w:t>3.10. Водоотведение.</w:t>
      </w:r>
    </w:p>
    <w:p w:rsidR="00673B67" w:rsidRPr="005F1A5C" w:rsidRDefault="00673B67" w:rsidP="000020C4">
      <w:pPr>
        <w:spacing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В настоящее время в населенных пунктах сельского поселения Печинено  сети канализации отсутствуют, за исключением централизованной канализации в п. Центральный по ул. Победы и ул. Молодежной,  со сбросом в общую емкость  объемом 75 куб м</w:t>
      </w:r>
      <w:proofErr w:type="gramStart"/>
      <w:r w:rsidRPr="005F1A5C">
        <w:rPr>
          <w:color w:val="161515"/>
          <w:sz w:val="20"/>
          <w:szCs w:val="20"/>
        </w:rPr>
        <w:t xml:space="preserve">.. </w:t>
      </w:r>
      <w:proofErr w:type="gramEnd"/>
      <w:r w:rsidRPr="005F1A5C">
        <w:rPr>
          <w:color w:val="161515"/>
          <w:sz w:val="20"/>
          <w:szCs w:val="20"/>
        </w:rPr>
        <w:t xml:space="preserve">Дома оборудованы надворными уборными и выгребными ямами. </w:t>
      </w:r>
    </w:p>
    <w:p w:rsidR="00673B67" w:rsidRPr="005F1A5C" w:rsidRDefault="00673B67" w:rsidP="000020C4">
      <w:pPr>
        <w:spacing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Расходы по водоотведению от существующей застройки приведены в таблице № 4</w:t>
      </w:r>
    </w:p>
    <w:p w:rsidR="00673B67" w:rsidRPr="005F1A5C" w:rsidRDefault="00673B67" w:rsidP="000020C4">
      <w:pPr>
        <w:spacing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Водоотведение сельского поселения Печинено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Таблица №4.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862"/>
        <w:gridCol w:w="1199"/>
        <w:gridCol w:w="1356"/>
        <w:gridCol w:w="1864"/>
        <w:gridCol w:w="1186"/>
      </w:tblGrid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Наименование</w:t>
            </w: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proofErr w:type="spellStart"/>
            <w:r w:rsidRPr="005F1A5C">
              <w:rPr>
                <w:sz w:val="20"/>
                <w:szCs w:val="20"/>
              </w:rPr>
              <w:t>водопотребителя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proofErr w:type="spellStart"/>
            <w:proofErr w:type="gramStart"/>
            <w:r w:rsidRPr="005F1A5C">
              <w:rPr>
                <w:sz w:val="20"/>
                <w:szCs w:val="20"/>
              </w:rPr>
              <w:t>Населе-ние</w:t>
            </w:r>
            <w:proofErr w:type="spellEnd"/>
            <w:proofErr w:type="gramEnd"/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Удельное</w:t>
            </w: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proofErr w:type="spellStart"/>
            <w:r w:rsidRPr="005F1A5C">
              <w:rPr>
                <w:sz w:val="20"/>
                <w:szCs w:val="20"/>
              </w:rPr>
              <w:t>хоз</w:t>
            </w:r>
            <w:proofErr w:type="gramStart"/>
            <w:r w:rsidRPr="005F1A5C">
              <w:rPr>
                <w:sz w:val="20"/>
                <w:szCs w:val="20"/>
              </w:rPr>
              <w:t>.п</w:t>
            </w:r>
            <w:proofErr w:type="gramEnd"/>
            <w:r w:rsidRPr="005F1A5C">
              <w:rPr>
                <w:sz w:val="20"/>
                <w:szCs w:val="20"/>
              </w:rPr>
              <w:t>итьевое</w:t>
            </w:r>
            <w:proofErr w:type="spellEnd"/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proofErr w:type="spellStart"/>
            <w:r w:rsidRPr="005F1A5C">
              <w:rPr>
                <w:sz w:val="20"/>
                <w:szCs w:val="20"/>
              </w:rPr>
              <w:t>водопотр</w:t>
            </w:r>
            <w:proofErr w:type="spellEnd"/>
            <w:r w:rsidRPr="005F1A5C">
              <w:rPr>
                <w:sz w:val="20"/>
                <w:szCs w:val="20"/>
              </w:rPr>
              <w:t>.</w:t>
            </w: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на 1 человека</w:t>
            </w: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 xml:space="preserve">ср. </w:t>
            </w:r>
            <w:proofErr w:type="spellStart"/>
            <w:r w:rsidRPr="005F1A5C">
              <w:rPr>
                <w:sz w:val="20"/>
                <w:szCs w:val="20"/>
              </w:rPr>
              <w:t>сут</w:t>
            </w:r>
            <w:proofErr w:type="spellEnd"/>
            <w:r w:rsidRPr="005F1A5C">
              <w:rPr>
                <w:sz w:val="20"/>
                <w:szCs w:val="20"/>
              </w:rPr>
              <w:t>.</w:t>
            </w: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(за год)</w:t>
            </w: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proofErr w:type="gramStart"/>
            <w:r w:rsidRPr="005F1A5C">
              <w:rPr>
                <w:sz w:val="20"/>
                <w:szCs w:val="20"/>
              </w:rPr>
              <w:t>л</w:t>
            </w:r>
            <w:proofErr w:type="gramEnd"/>
            <w:r w:rsidRPr="005F1A5C">
              <w:rPr>
                <w:sz w:val="20"/>
                <w:szCs w:val="20"/>
              </w:rPr>
              <w:t>/</w:t>
            </w:r>
            <w:proofErr w:type="spellStart"/>
            <w:r w:rsidRPr="005F1A5C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 xml:space="preserve">Средний </w:t>
            </w:r>
            <w:proofErr w:type="spellStart"/>
            <w:proofErr w:type="gramStart"/>
            <w:r w:rsidRPr="005F1A5C">
              <w:rPr>
                <w:sz w:val="20"/>
                <w:szCs w:val="20"/>
              </w:rPr>
              <w:t>суточ-ный</w:t>
            </w:r>
            <w:proofErr w:type="spellEnd"/>
            <w:proofErr w:type="gramEnd"/>
            <w:r w:rsidRPr="005F1A5C">
              <w:rPr>
                <w:sz w:val="20"/>
                <w:szCs w:val="20"/>
              </w:rPr>
              <w:t xml:space="preserve"> расход</w:t>
            </w: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м3/</w:t>
            </w:r>
            <w:proofErr w:type="spellStart"/>
            <w:r w:rsidRPr="005F1A5C">
              <w:rPr>
                <w:sz w:val="20"/>
                <w:szCs w:val="20"/>
              </w:rPr>
              <w:t>сут</w:t>
            </w:r>
            <w:proofErr w:type="spellEnd"/>
            <w:r w:rsidRPr="005F1A5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proofErr w:type="spellStart"/>
            <w:r w:rsidRPr="005F1A5C">
              <w:rPr>
                <w:sz w:val="20"/>
                <w:szCs w:val="20"/>
              </w:rPr>
              <w:t>Коэффиц</w:t>
            </w:r>
            <w:proofErr w:type="spellEnd"/>
            <w:r w:rsidRPr="005F1A5C">
              <w:rPr>
                <w:sz w:val="20"/>
                <w:szCs w:val="20"/>
              </w:rPr>
              <w:t>.</w:t>
            </w: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суточной неравномерности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Расчетный</w:t>
            </w: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суточный расчет</w:t>
            </w:r>
          </w:p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м3/</w:t>
            </w:r>
            <w:proofErr w:type="spellStart"/>
            <w:r w:rsidRPr="005F1A5C">
              <w:rPr>
                <w:sz w:val="20"/>
                <w:szCs w:val="20"/>
              </w:rPr>
              <w:t>сут</w:t>
            </w:r>
            <w:proofErr w:type="spellEnd"/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6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Существующее положение</w:t>
            </w:r>
          </w:p>
        </w:tc>
      </w:tr>
      <w:tr w:rsidR="00673B67" w:rsidRPr="005F1A5C" w:rsidTr="000020C4">
        <w:trPr>
          <w:trHeight w:val="63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B67" w:rsidRPr="005F1A5C" w:rsidRDefault="00673B67" w:rsidP="000020C4">
            <w:pPr>
              <w:spacing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1. Застройка индивидуальными жилыми домами, обеспеченными централизованным водоснабжением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79,2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95,04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2. Застройка индивидуальными жилыми домами с водопользованием из колодцев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6,0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2.Неучтенные расходы(5%)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5,05</w:t>
            </w:r>
          </w:p>
        </w:tc>
      </w:tr>
      <w:tr w:rsidR="00673B67" w:rsidRPr="005F1A5C" w:rsidTr="005F1A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Итого с неучтенными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88,4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B67" w:rsidRPr="005F1A5C" w:rsidRDefault="00673B67" w:rsidP="005F1A5C">
            <w:pPr>
              <w:spacing w:before="75" w:after="45"/>
              <w:rPr>
                <w:sz w:val="20"/>
                <w:szCs w:val="20"/>
              </w:rPr>
            </w:pPr>
            <w:r w:rsidRPr="005F1A5C">
              <w:rPr>
                <w:sz w:val="20"/>
                <w:szCs w:val="20"/>
              </w:rPr>
              <w:t>106,09</w:t>
            </w:r>
          </w:p>
        </w:tc>
      </w:tr>
    </w:tbl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4. Зоны санитарной охраны источников водоснабжения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В целях предохранения источников водоснабжения от возможного загрязнения в соответствии с требованиями СанПиН 2.1.4.1110-02 «Зоны санитарной охраны источников водоснабжения и водопроводов питьевого назначения» предусматривается организация вокруг артезианских скважин зоны санитарной охраны из трех поясов.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Первый пояс зоны санитарной охраны (зона строго режима) включает площадку вокруг скважины радиусом 50м, ограждаемую забором высотой 1,2м. Территория должна быть спланирована и озеленена.</w:t>
      </w:r>
    </w:p>
    <w:p w:rsidR="00673B67" w:rsidRPr="005F1A5C" w:rsidRDefault="00673B67" w:rsidP="00751EAE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На территории первого пояса запрещается:</w:t>
      </w:r>
    </w:p>
    <w:p w:rsidR="00673B67" w:rsidRPr="005F1A5C" w:rsidRDefault="00673B67" w:rsidP="00751EAE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проживание людей</w:t>
      </w:r>
    </w:p>
    <w:p w:rsidR="00673B67" w:rsidRPr="005F1A5C" w:rsidRDefault="00673B67" w:rsidP="00751EAE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содержание и выпас скота и птиц</w:t>
      </w:r>
    </w:p>
    <w:p w:rsidR="00673B67" w:rsidRPr="005F1A5C" w:rsidRDefault="00673B67" w:rsidP="00751EAE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строительство зданий и сооружений, не имеющих прямого отношения к водопроводу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Для лиц, работающих на территории первого пояса, устанавливается обязательная иммунизация по группе водных инфекций, обязательный периодический медицинский осмотр и проверка на </w:t>
      </w:r>
      <w:proofErr w:type="spellStart"/>
      <w:r w:rsidRPr="005F1A5C">
        <w:rPr>
          <w:color w:val="161515"/>
          <w:sz w:val="20"/>
          <w:szCs w:val="20"/>
        </w:rPr>
        <w:t>бациллоопасность</w:t>
      </w:r>
      <w:proofErr w:type="spellEnd"/>
      <w:r w:rsidRPr="005F1A5C">
        <w:rPr>
          <w:color w:val="161515"/>
          <w:sz w:val="20"/>
          <w:szCs w:val="20"/>
        </w:rPr>
        <w:t>.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Территория площадки очищается от мусора и нечистот и обеззараживается хлорной известью.</w:t>
      </w:r>
    </w:p>
    <w:p w:rsidR="00673B67" w:rsidRPr="005F1A5C" w:rsidRDefault="00673B67" w:rsidP="00673B67">
      <w:pPr>
        <w:spacing w:before="75"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 xml:space="preserve">На территории зоны второго пояса радиусом 150 м предусматриваются следующие санитарно-технические мероприятия: </w:t>
      </w:r>
    </w:p>
    <w:p w:rsidR="00673B67" w:rsidRPr="005F1A5C" w:rsidRDefault="00673B67" w:rsidP="000020C4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 xml:space="preserve">​ всякое строительство (промышленное и жилищное) подлежит размещать по согласованию с органами  </w:t>
      </w:r>
      <w:proofErr w:type="spellStart"/>
      <w:r w:rsidRPr="005F1A5C">
        <w:rPr>
          <w:color w:val="161515"/>
          <w:sz w:val="20"/>
          <w:szCs w:val="20"/>
        </w:rPr>
        <w:t>Роспотребнадзора</w:t>
      </w:r>
      <w:proofErr w:type="spellEnd"/>
      <w:r w:rsidRPr="005F1A5C">
        <w:rPr>
          <w:color w:val="161515"/>
          <w:sz w:val="20"/>
          <w:szCs w:val="20"/>
        </w:rPr>
        <w:t>.</w:t>
      </w:r>
    </w:p>
    <w:p w:rsidR="000020C4" w:rsidRDefault="00673B67" w:rsidP="000020C4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при застройке зоны второго пояса следует содержать в чистоте и опрятности все улицы и дворы, не допускать их антисанитарного состояния</w:t>
      </w:r>
      <w:r w:rsidR="000020C4">
        <w:rPr>
          <w:color w:val="161515"/>
          <w:sz w:val="20"/>
          <w:szCs w:val="20"/>
        </w:rPr>
        <w:t xml:space="preserve"> </w:t>
      </w:r>
    </w:p>
    <w:p w:rsidR="000020C4" w:rsidRDefault="00673B67" w:rsidP="000020C4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На территории второго пояса зоны санитарной охраны запрещается:</w:t>
      </w:r>
      <w:r w:rsidR="000020C4">
        <w:rPr>
          <w:color w:val="161515"/>
          <w:sz w:val="20"/>
          <w:szCs w:val="20"/>
        </w:rPr>
        <w:t xml:space="preserve"> </w:t>
      </w:r>
    </w:p>
    <w:p w:rsidR="000020C4" w:rsidRDefault="00673B67" w:rsidP="000020C4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загрязнение территории нечистотами, мусором, навозом, промышленными отходами</w:t>
      </w:r>
      <w:r w:rsidR="000020C4">
        <w:rPr>
          <w:color w:val="161515"/>
          <w:sz w:val="20"/>
          <w:szCs w:val="20"/>
        </w:rPr>
        <w:t xml:space="preserve"> </w:t>
      </w:r>
    </w:p>
    <w:p w:rsidR="000020C4" w:rsidRDefault="00673B67" w:rsidP="000020C4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 xml:space="preserve">​ размещение складов горюче-смазочных материалов, ядохимикатов и минеральных удобрений, </w:t>
      </w:r>
      <w:proofErr w:type="spellStart"/>
      <w:r w:rsidRPr="005F1A5C">
        <w:rPr>
          <w:color w:val="161515"/>
          <w:sz w:val="20"/>
          <w:szCs w:val="20"/>
        </w:rPr>
        <w:t>шламохранилищ</w:t>
      </w:r>
      <w:proofErr w:type="spellEnd"/>
      <w:r w:rsidRPr="005F1A5C">
        <w:rPr>
          <w:color w:val="161515"/>
          <w:sz w:val="20"/>
          <w:szCs w:val="20"/>
        </w:rPr>
        <w:t xml:space="preserve"> и других объектов, которые могут вызвать химическое загрязнение источников водоснабжения</w:t>
      </w:r>
      <w:r w:rsidR="000020C4">
        <w:rPr>
          <w:color w:val="161515"/>
          <w:sz w:val="20"/>
          <w:szCs w:val="20"/>
        </w:rPr>
        <w:t xml:space="preserve"> </w:t>
      </w:r>
    </w:p>
    <w:p w:rsidR="00673B67" w:rsidRPr="005F1A5C" w:rsidRDefault="00673B67" w:rsidP="000020C4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размещение кладбищ, скотомогильников, полей фильтрации, земледельческих полей орошения, навозохранилищ, силосных траншей, животноводческих и птицеводческих предприятий, которые могут вызвать микробное загрязнение источников водоснабжения</w:t>
      </w:r>
    </w:p>
    <w:p w:rsidR="000020C4" w:rsidRDefault="00673B67" w:rsidP="000020C4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 применение удобрений и ядохимикатов</w:t>
      </w:r>
      <w:r w:rsidR="000020C4">
        <w:rPr>
          <w:color w:val="161515"/>
          <w:sz w:val="20"/>
          <w:szCs w:val="20"/>
        </w:rPr>
        <w:t xml:space="preserve"> </w:t>
      </w:r>
    </w:p>
    <w:p w:rsidR="000020C4" w:rsidRDefault="00673B67" w:rsidP="000020C4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lastRenderedPageBreak/>
        <w:t>На территории третьего пояса зоны подземного источника необходимо предусматривать следующие санитарно-технические мероприятия:</w:t>
      </w:r>
      <w:r w:rsidR="000020C4">
        <w:rPr>
          <w:color w:val="161515"/>
          <w:sz w:val="20"/>
          <w:szCs w:val="20"/>
        </w:rPr>
        <w:t xml:space="preserve"> </w:t>
      </w:r>
    </w:p>
    <w:p w:rsidR="000020C4" w:rsidRDefault="00673B67" w:rsidP="000020C4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 xml:space="preserve">​ осуществлять регулирование отведения территорий для населённых пунктов, лечебно-профилактических и оздоровительных учреждений, промышленных и сельскохозяйственных объектов, а также возможных изменений технологии промышленных предприятий, связанных с повышением </w:t>
      </w:r>
      <w:proofErr w:type="gramStart"/>
      <w:r w:rsidRPr="005F1A5C">
        <w:rPr>
          <w:color w:val="161515"/>
          <w:sz w:val="20"/>
          <w:szCs w:val="20"/>
        </w:rPr>
        <w:t>степени опасности загрязнения источников водоснабжения</w:t>
      </w:r>
      <w:proofErr w:type="gramEnd"/>
      <w:r w:rsidRPr="005F1A5C">
        <w:rPr>
          <w:color w:val="161515"/>
          <w:sz w:val="20"/>
          <w:szCs w:val="20"/>
        </w:rPr>
        <w:t xml:space="preserve"> сточными водами.</w:t>
      </w:r>
      <w:r w:rsidR="000020C4">
        <w:rPr>
          <w:color w:val="161515"/>
          <w:sz w:val="20"/>
          <w:szCs w:val="20"/>
        </w:rPr>
        <w:t xml:space="preserve"> </w:t>
      </w:r>
    </w:p>
    <w:p w:rsidR="00673B67" w:rsidRPr="005F1A5C" w:rsidRDefault="00673B67" w:rsidP="000020C4">
      <w:pPr>
        <w:spacing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 xml:space="preserve">​ размещение складов горюче-смазочных материалов, ядохимикатов и минеральных удобрений, </w:t>
      </w:r>
      <w:proofErr w:type="spellStart"/>
      <w:r w:rsidRPr="005F1A5C">
        <w:rPr>
          <w:color w:val="161515"/>
          <w:sz w:val="20"/>
          <w:szCs w:val="20"/>
        </w:rPr>
        <w:t>шламохранилищ</w:t>
      </w:r>
      <w:proofErr w:type="spellEnd"/>
      <w:r w:rsidRPr="005F1A5C">
        <w:rPr>
          <w:color w:val="161515"/>
          <w:sz w:val="20"/>
          <w:szCs w:val="20"/>
        </w:rPr>
        <w:t xml:space="preserve"> и других объектов, которые могут вызвать химическое загрязнение источников водоснабжения</w:t>
      </w:r>
    </w:p>
    <w:p w:rsidR="00673B67" w:rsidRPr="005F1A5C" w:rsidRDefault="00673B67" w:rsidP="000020C4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выявление</w:t>
      </w:r>
      <w:proofErr w:type="gramStart"/>
      <w:r w:rsidRPr="005F1A5C">
        <w:rPr>
          <w:color w:val="161515"/>
          <w:sz w:val="20"/>
          <w:szCs w:val="20"/>
        </w:rPr>
        <w:t>.</w:t>
      </w:r>
      <w:proofErr w:type="gramEnd"/>
      <w:r w:rsidRPr="005F1A5C">
        <w:rPr>
          <w:color w:val="161515"/>
          <w:sz w:val="20"/>
          <w:szCs w:val="20"/>
        </w:rPr>
        <w:t xml:space="preserve"> </w:t>
      </w:r>
      <w:proofErr w:type="gramStart"/>
      <w:r w:rsidRPr="005F1A5C">
        <w:rPr>
          <w:color w:val="161515"/>
          <w:sz w:val="20"/>
          <w:szCs w:val="20"/>
        </w:rPr>
        <w:t>т</w:t>
      </w:r>
      <w:proofErr w:type="gramEnd"/>
      <w:r w:rsidRPr="005F1A5C">
        <w:rPr>
          <w:color w:val="161515"/>
          <w:sz w:val="20"/>
          <w:szCs w:val="20"/>
        </w:rPr>
        <w:t>ампонаж или восстановление всех старых, бездействующих, дефектных или неправильно эксплуатируемых скважин и шахтных колодцев, создающих опасность загрязнения используемого водоносного горизонта</w:t>
      </w:r>
    </w:p>
    <w:p w:rsidR="00673B67" w:rsidRPr="005F1A5C" w:rsidRDefault="00673B67" w:rsidP="000020C4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регулирование бурения новых скважин</w:t>
      </w:r>
    </w:p>
    <w:p w:rsidR="00673B67" w:rsidRPr="005F1A5C" w:rsidRDefault="00673B67" w:rsidP="000020C4">
      <w:pPr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sym w:font="Symbol" w:char="F0B7"/>
      </w:r>
      <w:r w:rsidRPr="005F1A5C">
        <w:rPr>
          <w:color w:val="161515"/>
          <w:sz w:val="20"/>
          <w:szCs w:val="20"/>
        </w:rPr>
        <w:t>​ запрещение закачки отработанных вод в подземные пласты, подземного складирования твёрдых отходов и разработки недр земли, а также ликвидацию поглощающих скважин и шахтных колодцев, которые могут загрязнять водоносные пласты.</w:t>
      </w:r>
    </w:p>
    <w:p w:rsidR="00673B67" w:rsidRPr="005F1A5C" w:rsidRDefault="00673B67" w:rsidP="000020C4">
      <w:pPr>
        <w:spacing w:after="45"/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5.Проектные предложения.</w:t>
      </w:r>
    </w:p>
    <w:p w:rsidR="00673B67" w:rsidRPr="005F1A5C" w:rsidRDefault="00673B67" w:rsidP="00673B67">
      <w:pPr>
        <w:tabs>
          <w:tab w:val="left" w:pos="2240"/>
        </w:tabs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Все населенные пункты сельского поселения Печинено, как имеющие источники централизованного водоснабжения, так и не имеющие таковых, согласно проекту генерального плана должны быть обеспечены централизованным водоснабжением в полном объеме и соответствующего качества.</w:t>
      </w:r>
    </w:p>
    <w:p w:rsidR="00673B67" w:rsidRPr="005F1A5C" w:rsidRDefault="00673B67" w:rsidP="00673B67">
      <w:pPr>
        <w:tabs>
          <w:tab w:val="left" w:pos="2240"/>
        </w:tabs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Для решения этой задачи необходимо:</w:t>
      </w:r>
    </w:p>
    <w:p w:rsidR="00673B67" w:rsidRPr="005F1A5C" w:rsidRDefault="00673B67" w:rsidP="00673B67">
      <w:pPr>
        <w:tabs>
          <w:tab w:val="left" w:pos="2240"/>
        </w:tabs>
        <w:jc w:val="both"/>
        <w:rPr>
          <w:color w:val="161515"/>
          <w:sz w:val="20"/>
          <w:szCs w:val="20"/>
        </w:rPr>
      </w:pPr>
      <w:proofErr w:type="gramStart"/>
      <w:r w:rsidRPr="005F1A5C">
        <w:rPr>
          <w:color w:val="161515"/>
          <w:sz w:val="20"/>
          <w:szCs w:val="20"/>
        </w:rPr>
        <w:t xml:space="preserve">в населенных пунктах, не имеющих централизованного </w:t>
      </w:r>
      <w:proofErr w:type="spellStart"/>
      <w:r w:rsidRPr="005F1A5C">
        <w:rPr>
          <w:color w:val="161515"/>
          <w:sz w:val="20"/>
          <w:szCs w:val="20"/>
        </w:rPr>
        <w:t>водоисточника</w:t>
      </w:r>
      <w:proofErr w:type="spellEnd"/>
      <w:r w:rsidRPr="005F1A5C">
        <w:rPr>
          <w:color w:val="161515"/>
          <w:sz w:val="20"/>
          <w:szCs w:val="20"/>
        </w:rPr>
        <w:t>, провести гидрологические изыскания запасов воды, определить площади водозаборов;</w:t>
      </w:r>
      <w:proofErr w:type="gramEnd"/>
    </w:p>
    <w:p w:rsidR="00673B67" w:rsidRPr="005F1A5C" w:rsidRDefault="00673B67" w:rsidP="00673B67">
      <w:pPr>
        <w:tabs>
          <w:tab w:val="left" w:pos="2240"/>
        </w:tabs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построить сооружения водозаборов с установлением зон санитарной  охраны;</w:t>
      </w:r>
    </w:p>
    <w:p w:rsidR="00673B67" w:rsidRPr="005F1A5C" w:rsidRDefault="00673B67" w:rsidP="00673B67">
      <w:pPr>
        <w:tabs>
          <w:tab w:val="left" w:pos="2240"/>
        </w:tabs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для близко расположенных друг от друга населенных пунктов – единый водозабор;</w:t>
      </w:r>
    </w:p>
    <w:p w:rsidR="00673B67" w:rsidRPr="005F1A5C" w:rsidRDefault="00673B67" w:rsidP="00673B67">
      <w:pPr>
        <w:tabs>
          <w:tab w:val="left" w:pos="2240"/>
        </w:tabs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В схему водоснабжения кроме скважин включить запасные и регулирующие емкости, кольцевые сети  с расстановкой на них пожарных гидрантов;</w:t>
      </w:r>
    </w:p>
    <w:p w:rsidR="00673B67" w:rsidRPr="005F1A5C" w:rsidRDefault="00673B67" w:rsidP="00673B67">
      <w:pPr>
        <w:tabs>
          <w:tab w:val="left" w:pos="2240"/>
        </w:tabs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В существующих системах водоснабжения произвести замену изношенного оборудования и трубопроводов.</w:t>
      </w:r>
    </w:p>
    <w:p w:rsidR="00673B67" w:rsidRPr="005F1A5C" w:rsidRDefault="00673B67" w:rsidP="00673B67">
      <w:pPr>
        <w:tabs>
          <w:tab w:val="left" w:pos="2240"/>
        </w:tabs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Каждый потребитель должен быть оборудован прибором учета расхода воды.</w:t>
      </w:r>
    </w:p>
    <w:p w:rsidR="00673B67" w:rsidRPr="005F1A5C" w:rsidRDefault="00673B67" w:rsidP="00673B67">
      <w:pPr>
        <w:tabs>
          <w:tab w:val="left" w:pos="2240"/>
        </w:tabs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Существующие родники после их соответствующего обустройства могут быть использованы в качестве источника централизованного водоснабжения.</w:t>
      </w:r>
    </w:p>
    <w:p w:rsidR="00673B67" w:rsidRPr="005F1A5C" w:rsidRDefault="00673B67" w:rsidP="000020C4">
      <w:pPr>
        <w:tabs>
          <w:tab w:val="left" w:pos="2240"/>
        </w:tabs>
        <w:jc w:val="both"/>
        <w:rPr>
          <w:color w:val="161515"/>
          <w:sz w:val="20"/>
          <w:szCs w:val="20"/>
        </w:rPr>
      </w:pPr>
      <w:r w:rsidRPr="005F1A5C">
        <w:rPr>
          <w:color w:val="161515"/>
          <w:sz w:val="20"/>
          <w:szCs w:val="20"/>
        </w:rPr>
        <w:t>Ввиду отсутствия централизованной канализационной системы (</w:t>
      </w:r>
      <w:proofErr w:type="gramStart"/>
      <w:r w:rsidRPr="005F1A5C">
        <w:rPr>
          <w:color w:val="161515"/>
          <w:sz w:val="20"/>
          <w:szCs w:val="20"/>
        </w:rPr>
        <w:t>частично</w:t>
      </w:r>
      <w:proofErr w:type="gramEnd"/>
      <w:r w:rsidRPr="005F1A5C">
        <w:rPr>
          <w:color w:val="161515"/>
          <w:sz w:val="20"/>
          <w:szCs w:val="20"/>
        </w:rPr>
        <w:t xml:space="preserve"> исключая пос. Центральный) и канализационных очистных сооружений, вся индивидуальная жилая застройка канализируется в индивидуальные водонепроницаемые выгребы с последующим вывозом автотранспортом в места, отведенные санитарным надзором.</w:t>
      </w:r>
      <w:r w:rsidR="000020C4">
        <w:rPr>
          <w:color w:val="161515"/>
          <w:sz w:val="20"/>
          <w:szCs w:val="20"/>
        </w:rPr>
        <w:t xml:space="preserve"> </w:t>
      </w:r>
    </w:p>
    <w:p w:rsidR="00673B67" w:rsidRPr="005F1A5C" w:rsidRDefault="00673B67" w:rsidP="000020C4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5" w:name="_Toc375743659"/>
      <w:bookmarkStart w:id="6" w:name="_Toc360699426"/>
      <w:bookmarkStart w:id="7" w:name="_Toc375664963"/>
      <w:bookmarkStart w:id="8" w:name="_Toc360700199"/>
      <w:bookmarkStart w:id="9" w:name="_Toc360699813"/>
      <w:bookmarkStart w:id="10" w:name="_Toc360699427"/>
      <w:r w:rsidRPr="005F1A5C">
        <w:rPr>
          <w:rFonts w:ascii="Times New Roman" w:hAnsi="Times New Roman" w:cs="Times New Roman"/>
          <w:b w:val="0"/>
          <w:color w:val="auto"/>
          <w:sz w:val="20"/>
          <w:szCs w:val="20"/>
        </w:rPr>
        <w:t>6.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5"/>
      <w:bookmarkEnd w:id="6"/>
      <w:bookmarkEnd w:id="7"/>
      <w:r w:rsidRPr="005F1A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673B67" w:rsidRPr="005F1A5C" w:rsidRDefault="00673B67" w:rsidP="00673B67">
      <w:pPr>
        <w:tabs>
          <w:tab w:val="left" w:pos="284"/>
        </w:tabs>
        <w:autoSpaceDE w:val="0"/>
        <w:autoSpaceDN w:val="0"/>
        <w:adjustRightInd w:val="0"/>
        <w:ind w:left="-567" w:firstLine="425"/>
        <w:contextualSpacing/>
        <w:jc w:val="both"/>
        <w:outlineLvl w:val="0"/>
        <w:rPr>
          <w:bCs/>
          <w:sz w:val="20"/>
          <w:szCs w:val="20"/>
        </w:rPr>
      </w:pPr>
      <w:bookmarkStart w:id="11" w:name="_Toc360700200"/>
      <w:bookmarkStart w:id="12" w:name="_Toc360699814"/>
      <w:bookmarkStart w:id="13" w:name="_Toc360699428"/>
      <w:bookmarkStart w:id="14" w:name="_Toc375743661"/>
      <w:bookmarkEnd w:id="8"/>
      <w:bookmarkEnd w:id="9"/>
      <w:bookmarkEnd w:id="10"/>
      <w:r w:rsidRPr="005F1A5C">
        <w:rPr>
          <w:bCs/>
          <w:sz w:val="20"/>
          <w:szCs w:val="20"/>
        </w:rPr>
        <w:t>Технологический процесс забора воды из скважин и транспортирования её в водопроводную сеть не сопровождается вредными выбросами.</w:t>
      </w:r>
      <w:bookmarkEnd w:id="11"/>
      <w:bookmarkEnd w:id="12"/>
      <w:bookmarkEnd w:id="13"/>
      <w:bookmarkEnd w:id="14"/>
    </w:p>
    <w:p w:rsidR="00673B67" w:rsidRPr="005F1A5C" w:rsidRDefault="00673B67" w:rsidP="00673B67">
      <w:pPr>
        <w:tabs>
          <w:tab w:val="left" w:pos="284"/>
        </w:tabs>
        <w:autoSpaceDE w:val="0"/>
        <w:autoSpaceDN w:val="0"/>
        <w:adjustRightInd w:val="0"/>
        <w:ind w:left="-567" w:firstLine="425"/>
        <w:contextualSpacing/>
        <w:jc w:val="both"/>
        <w:outlineLvl w:val="0"/>
        <w:rPr>
          <w:bCs/>
          <w:sz w:val="20"/>
          <w:szCs w:val="20"/>
        </w:rPr>
      </w:pPr>
      <w:bookmarkStart w:id="15" w:name="_Toc375743662"/>
      <w:bookmarkStart w:id="16" w:name="_Toc360700201"/>
      <w:bookmarkStart w:id="17" w:name="_Toc360699815"/>
      <w:bookmarkStart w:id="18" w:name="_Toc360699429"/>
      <w:r w:rsidRPr="005F1A5C">
        <w:rPr>
          <w:bCs/>
          <w:sz w:val="20"/>
          <w:szCs w:val="20"/>
        </w:rPr>
        <w:t>Проектируемая водопроводная сеть не окажет вредного воздействия на окружающую среду, объект является экологически чистым сооружением.</w:t>
      </w:r>
      <w:bookmarkEnd w:id="15"/>
      <w:bookmarkEnd w:id="16"/>
      <w:bookmarkEnd w:id="17"/>
      <w:bookmarkEnd w:id="18"/>
    </w:p>
    <w:p w:rsidR="00673B67" w:rsidRPr="005F1A5C" w:rsidRDefault="00673B67" w:rsidP="00673B67">
      <w:pPr>
        <w:tabs>
          <w:tab w:val="left" w:pos="284"/>
        </w:tabs>
        <w:autoSpaceDE w:val="0"/>
        <w:autoSpaceDN w:val="0"/>
        <w:adjustRightInd w:val="0"/>
        <w:ind w:left="-567" w:firstLine="425"/>
        <w:contextualSpacing/>
        <w:jc w:val="both"/>
        <w:outlineLvl w:val="0"/>
        <w:rPr>
          <w:bCs/>
          <w:sz w:val="20"/>
          <w:szCs w:val="20"/>
        </w:rPr>
      </w:pPr>
      <w:bookmarkStart w:id="19" w:name="_Toc375743663"/>
      <w:bookmarkStart w:id="20" w:name="_Toc360700202"/>
      <w:bookmarkStart w:id="21" w:name="_Toc360699816"/>
      <w:bookmarkStart w:id="22" w:name="_Toc360699430"/>
      <w:r w:rsidRPr="005F1A5C">
        <w:rPr>
          <w:bCs/>
          <w:sz w:val="20"/>
          <w:szCs w:val="20"/>
        </w:rPr>
        <w:t>При эксплуатации водопроводной сети вода на хозяйственно-бытовые и производственные нужды не используется, производственные стоки не образуются. Эксплуатация водопроводной сети, а также ее строительство, не предусматривают каких-либо сбросов вредных веществ в водоемы и на рельеф.</w:t>
      </w:r>
      <w:bookmarkEnd w:id="19"/>
      <w:bookmarkEnd w:id="20"/>
      <w:bookmarkEnd w:id="21"/>
      <w:bookmarkEnd w:id="22"/>
    </w:p>
    <w:p w:rsidR="00673B67" w:rsidRPr="005F1A5C" w:rsidRDefault="00673B67" w:rsidP="00673B67">
      <w:pPr>
        <w:tabs>
          <w:tab w:val="left" w:pos="284"/>
        </w:tabs>
        <w:autoSpaceDE w:val="0"/>
        <w:autoSpaceDN w:val="0"/>
        <w:adjustRightInd w:val="0"/>
        <w:ind w:left="-567" w:firstLine="425"/>
        <w:contextualSpacing/>
        <w:jc w:val="both"/>
        <w:outlineLvl w:val="0"/>
        <w:rPr>
          <w:bCs/>
          <w:sz w:val="20"/>
          <w:szCs w:val="20"/>
        </w:rPr>
      </w:pPr>
      <w:bookmarkStart w:id="23" w:name="_Toc375743664"/>
      <w:bookmarkStart w:id="24" w:name="_Toc360700203"/>
      <w:bookmarkStart w:id="25" w:name="_Toc360699817"/>
      <w:bookmarkStart w:id="26" w:name="_Toc360699431"/>
      <w:r w:rsidRPr="005F1A5C">
        <w:rPr>
          <w:bCs/>
          <w:sz w:val="20"/>
          <w:szCs w:val="20"/>
        </w:rPr>
        <w:t>Пересекаемые реки и иные водные объекты в зоне строительства отсутствуют.</w:t>
      </w:r>
      <w:bookmarkEnd w:id="23"/>
      <w:r w:rsidRPr="005F1A5C">
        <w:rPr>
          <w:sz w:val="20"/>
          <w:szCs w:val="20"/>
        </w:rPr>
        <w:t xml:space="preserve"> </w:t>
      </w:r>
      <w:bookmarkEnd w:id="24"/>
      <w:bookmarkEnd w:id="25"/>
      <w:bookmarkEnd w:id="26"/>
    </w:p>
    <w:p w:rsidR="00673B67" w:rsidRPr="005F1A5C" w:rsidRDefault="00673B67" w:rsidP="00673B67">
      <w:pPr>
        <w:tabs>
          <w:tab w:val="left" w:pos="284"/>
        </w:tabs>
        <w:autoSpaceDE w:val="0"/>
        <w:autoSpaceDN w:val="0"/>
        <w:adjustRightInd w:val="0"/>
        <w:ind w:left="-567" w:firstLine="425"/>
        <w:contextualSpacing/>
        <w:jc w:val="both"/>
        <w:outlineLvl w:val="0"/>
        <w:rPr>
          <w:bCs/>
          <w:sz w:val="20"/>
          <w:szCs w:val="20"/>
        </w:rPr>
      </w:pPr>
      <w:bookmarkStart w:id="27" w:name="_Toc375743665"/>
      <w:bookmarkStart w:id="28" w:name="_Toc360700204"/>
      <w:bookmarkStart w:id="29" w:name="_Toc360699818"/>
      <w:bookmarkStart w:id="30" w:name="_Toc360699432"/>
      <w:r w:rsidRPr="005F1A5C">
        <w:rPr>
          <w:bCs/>
          <w:sz w:val="20"/>
          <w:szCs w:val="20"/>
        </w:rPr>
        <w:t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Негативного воздействия сетевая вода на состояние почвы не окажет.</w:t>
      </w:r>
      <w:bookmarkEnd w:id="27"/>
      <w:bookmarkEnd w:id="28"/>
      <w:bookmarkEnd w:id="29"/>
      <w:bookmarkEnd w:id="30"/>
    </w:p>
    <w:p w:rsidR="00673B67" w:rsidRPr="005F1A5C" w:rsidRDefault="00673B67" w:rsidP="00673B67">
      <w:pPr>
        <w:tabs>
          <w:tab w:val="left" w:pos="284"/>
        </w:tabs>
        <w:autoSpaceDE w:val="0"/>
        <w:autoSpaceDN w:val="0"/>
        <w:adjustRightInd w:val="0"/>
        <w:ind w:left="-567" w:firstLine="425"/>
        <w:contextualSpacing/>
        <w:jc w:val="both"/>
        <w:outlineLvl w:val="0"/>
        <w:rPr>
          <w:bCs/>
          <w:sz w:val="20"/>
          <w:szCs w:val="20"/>
        </w:rPr>
      </w:pPr>
      <w:bookmarkStart w:id="31" w:name="_Toc375743666"/>
      <w:bookmarkStart w:id="32" w:name="_Toc360700205"/>
      <w:bookmarkStart w:id="33" w:name="_Toc360699819"/>
      <w:bookmarkStart w:id="34" w:name="_Toc360699433"/>
      <w:r w:rsidRPr="005F1A5C">
        <w:rPr>
          <w:bCs/>
          <w:sz w:val="20"/>
          <w:szCs w:val="20"/>
        </w:rPr>
        <w:t>При производстве строительных работ вода для целей производства не требуется. Для хозяйственно-бытовых нужд используется вода питьевого качества. При соблюдении требований, изложенных в рабочей документации,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31"/>
      <w:bookmarkEnd w:id="32"/>
      <w:bookmarkEnd w:id="33"/>
      <w:bookmarkEnd w:id="34"/>
    </w:p>
    <w:p w:rsidR="00673B67" w:rsidRPr="005F1A5C" w:rsidRDefault="00673B67" w:rsidP="000020C4">
      <w:pPr>
        <w:pStyle w:val="a5"/>
        <w:tabs>
          <w:tab w:val="left" w:pos="284"/>
        </w:tabs>
        <w:spacing w:after="0"/>
        <w:ind w:left="-567" w:firstLine="425"/>
        <w:rPr>
          <w:bCs/>
          <w:sz w:val="20"/>
          <w:szCs w:val="20"/>
        </w:rPr>
      </w:pPr>
      <w:r w:rsidRPr="005F1A5C">
        <w:rPr>
          <w:bCs/>
          <w:sz w:val="20"/>
          <w:szCs w:val="20"/>
        </w:rPr>
        <w:t>Водоподготовка в проектируемых водопроводных сетях не предусмотрена.</w:t>
      </w:r>
    </w:p>
    <w:p w:rsidR="00673B67" w:rsidRPr="005F1A5C" w:rsidRDefault="00673B67" w:rsidP="000020C4">
      <w:pPr>
        <w:pStyle w:val="2"/>
        <w:spacing w:before="0" w:line="240" w:lineRule="auto"/>
        <w:jc w:val="both"/>
        <w:rPr>
          <w:b w:val="0"/>
          <w:color w:val="auto"/>
          <w:sz w:val="20"/>
          <w:szCs w:val="20"/>
        </w:rPr>
      </w:pPr>
      <w:bookmarkStart w:id="35" w:name="_Toc375743670"/>
      <w:bookmarkStart w:id="36" w:name="_Toc375664974"/>
      <w:r w:rsidRPr="005F1A5C">
        <w:rPr>
          <w:b w:val="0"/>
          <w:color w:val="auto"/>
          <w:sz w:val="20"/>
          <w:szCs w:val="20"/>
        </w:rPr>
        <w:t>7. Целевые показатели развития централизованных систем водоснабжения</w:t>
      </w:r>
      <w:bookmarkEnd w:id="35"/>
      <w:bookmarkEnd w:id="36"/>
    </w:p>
    <w:p w:rsidR="00673B67" w:rsidRPr="005F1A5C" w:rsidRDefault="00673B67" w:rsidP="00673B67">
      <w:pPr>
        <w:jc w:val="center"/>
        <w:rPr>
          <w:sz w:val="20"/>
          <w:szCs w:val="20"/>
        </w:rPr>
      </w:pPr>
      <w:r w:rsidRPr="005F1A5C">
        <w:rPr>
          <w:sz w:val="20"/>
          <w:szCs w:val="20"/>
        </w:rPr>
        <w:t>Показатели качества питьевой воды</w:t>
      </w:r>
    </w:p>
    <w:p w:rsidR="00673B67" w:rsidRPr="005F1A5C" w:rsidRDefault="00673B67" w:rsidP="00673B67">
      <w:pPr>
        <w:ind w:left="-567" w:firstLine="425"/>
        <w:rPr>
          <w:sz w:val="20"/>
          <w:szCs w:val="20"/>
        </w:rPr>
      </w:pPr>
      <w:r w:rsidRPr="005F1A5C">
        <w:rPr>
          <w:sz w:val="20"/>
          <w:szCs w:val="20"/>
        </w:rPr>
        <w:t xml:space="preserve">Качество воды, подаваемой на хозяйственно-питьевые нужды, должно соответствовать требованиям ГОСТ 2874-82. </w:t>
      </w:r>
    </w:p>
    <w:p w:rsidR="00673B67" w:rsidRPr="005F1A5C" w:rsidRDefault="00673B67" w:rsidP="00673B67">
      <w:pPr>
        <w:ind w:left="-567" w:firstLine="425"/>
        <w:rPr>
          <w:sz w:val="20"/>
          <w:szCs w:val="20"/>
        </w:rPr>
      </w:pPr>
      <w:r w:rsidRPr="005F1A5C">
        <w:rPr>
          <w:sz w:val="20"/>
          <w:szCs w:val="20"/>
        </w:rPr>
        <w:t xml:space="preserve">Для обеспечения качества питьевой воды в муниципальном образовании необходим контроль качества питьевых вод и проведение мероприятий по доведению показателей качества воды </w:t>
      </w:r>
      <w:proofErr w:type="gramStart"/>
      <w:r w:rsidRPr="005F1A5C">
        <w:rPr>
          <w:sz w:val="20"/>
          <w:szCs w:val="20"/>
        </w:rPr>
        <w:t>до</w:t>
      </w:r>
      <w:proofErr w:type="gramEnd"/>
      <w:r w:rsidRPr="005F1A5C">
        <w:rPr>
          <w:sz w:val="20"/>
          <w:szCs w:val="20"/>
        </w:rPr>
        <w:t xml:space="preserve"> нормативных. </w:t>
      </w:r>
    </w:p>
    <w:p w:rsidR="000020C4" w:rsidRDefault="00673B67" w:rsidP="000020C4">
      <w:pPr>
        <w:ind w:left="-567" w:firstLine="425"/>
        <w:rPr>
          <w:rFonts w:eastAsia="Arial Unicode MS"/>
          <w:sz w:val="20"/>
          <w:szCs w:val="20"/>
        </w:rPr>
      </w:pPr>
      <w:r w:rsidRPr="005F1A5C">
        <w:rPr>
          <w:sz w:val="20"/>
          <w:szCs w:val="20"/>
        </w:rPr>
        <w:t>Контроль качества питьевых вод осуществляется 1 раз в год по 32 показателям и по 11 показателям – ежеквартально, согласно требованиям СанПиН 2.1.4.1074-01, рабочей программы и графика, утвержденного ТУ ФГУ «</w:t>
      </w:r>
      <w:proofErr w:type="spellStart"/>
      <w:r w:rsidRPr="005F1A5C">
        <w:rPr>
          <w:sz w:val="20"/>
          <w:szCs w:val="20"/>
        </w:rPr>
        <w:t>Роспотребнадзора</w:t>
      </w:r>
      <w:proofErr w:type="spellEnd"/>
      <w:r w:rsidRPr="005F1A5C">
        <w:rPr>
          <w:sz w:val="20"/>
          <w:szCs w:val="20"/>
        </w:rPr>
        <w:t>» в утвержденных контрольных точках в распределительной сети.</w:t>
      </w:r>
      <w:r w:rsidRPr="005F1A5C">
        <w:rPr>
          <w:rFonts w:eastAsia="Arial Unicode MS"/>
          <w:sz w:val="20"/>
          <w:szCs w:val="20"/>
        </w:rPr>
        <w:t xml:space="preserve"> </w:t>
      </w:r>
    </w:p>
    <w:p w:rsidR="00DC0DA2" w:rsidRDefault="00DC0DA2" w:rsidP="000020C4">
      <w:pPr>
        <w:ind w:left="-567" w:firstLine="425"/>
        <w:rPr>
          <w:rFonts w:eastAsia="Arial Unicode MS"/>
          <w:sz w:val="20"/>
          <w:szCs w:val="20"/>
        </w:rPr>
      </w:pPr>
      <w:bookmarkStart w:id="37" w:name="_GoBack"/>
      <w:bookmarkEnd w:id="37"/>
    </w:p>
    <w:p w:rsidR="00673B67" w:rsidRPr="005F1A5C" w:rsidRDefault="00673B67" w:rsidP="000020C4">
      <w:pPr>
        <w:ind w:left="-567" w:firstLine="425"/>
        <w:rPr>
          <w:rFonts w:eastAsia="Arial Unicode MS"/>
          <w:sz w:val="20"/>
          <w:szCs w:val="20"/>
        </w:rPr>
      </w:pPr>
      <w:r w:rsidRPr="005F1A5C">
        <w:rPr>
          <w:rFonts w:eastAsia="Arial Unicode MS"/>
          <w:sz w:val="20"/>
          <w:szCs w:val="20"/>
        </w:rPr>
        <w:t>Таблица №5</w:t>
      </w:r>
      <w:r w:rsidR="000020C4">
        <w:rPr>
          <w:rFonts w:eastAsia="Arial Unicode MS"/>
          <w:sz w:val="20"/>
          <w:szCs w:val="20"/>
        </w:rPr>
        <w:t xml:space="preserve">                                                                                       </w:t>
      </w:r>
      <w:r w:rsidRPr="005F1A5C">
        <w:rPr>
          <w:rFonts w:eastAsia="Arial Unicode MS"/>
          <w:sz w:val="20"/>
          <w:szCs w:val="20"/>
        </w:rPr>
        <w:t>ПЛАН</w:t>
      </w:r>
    </w:p>
    <w:p w:rsidR="00673B67" w:rsidRPr="005F1A5C" w:rsidRDefault="00673B67" w:rsidP="00673B67">
      <w:pPr>
        <w:jc w:val="center"/>
        <w:rPr>
          <w:rFonts w:eastAsia="Arial Unicode MS"/>
          <w:sz w:val="20"/>
          <w:szCs w:val="20"/>
        </w:rPr>
      </w:pPr>
      <w:r w:rsidRPr="005F1A5C">
        <w:rPr>
          <w:rFonts w:eastAsia="Arial Unicode MS"/>
          <w:sz w:val="20"/>
          <w:szCs w:val="20"/>
        </w:rPr>
        <w:t>мероприятий по приведению качества питьевой воды системы водоснабжения ООО «</w:t>
      </w:r>
      <w:proofErr w:type="spellStart"/>
      <w:r w:rsidRPr="005F1A5C">
        <w:rPr>
          <w:rFonts w:eastAsia="Arial Unicode MS"/>
          <w:sz w:val="20"/>
          <w:szCs w:val="20"/>
        </w:rPr>
        <w:t>Богатовское</w:t>
      </w:r>
      <w:proofErr w:type="spellEnd"/>
      <w:r w:rsidRPr="005F1A5C">
        <w:rPr>
          <w:rFonts w:eastAsia="Arial Unicode MS"/>
          <w:sz w:val="20"/>
          <w:szCs w:val="20"/>
        </w:rPr>
        <w:t xml:space="preserve"> коммунальное хозяйство» в соответствии с установленными требованиями действующего законодательства</w:t>
      </w:r>
    </w:p>
    <w:tbl>
      <w:tblPr>
        <w:tblStyle w:val="af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1"/>
        <w:gridCol w:w="1632"/>
        <w:gridCol w:w="1164"/>
        <w:gridCol w:w="1444"/>
        <w:gridCol w:w="1060"/>
        <w:gridCol w:w="1435"/>
        <w:gridCol w:w="1559"/>
        <w:gridCol w:w="1701"/>
      </w:tblGrid>
      <w:tr w:rsidR="00673B67" w:rsidRPr="005F1A5C" w:rsidTr="000020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№</w:t>
            </w:r>
          </w:p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proofErr w:type="gramStart"/>
            <w:r w:rsidRPr="005F1A5C">
              <w:rPr>
                <w:rFonts w:eastAsia="Arial Unicode MS"/>
                <w:sz w:val="20"/>
                <w:szCs w:val="20"/>
              </w:rPr>
              <w:t>п</w:t>
            </w:r>
            <w:proofErr w:type="gramEnd"/>
            <w:r w:rsidRPr="005F1A5C">
              <w:rPr>
                <w:rFonts w:eastAsia="Arial Unicode MS"/>
                <w:sz w:val="20"/>
                <w:szCs w:val="20"/>
              </w:rPr>
              <w:t>/</w:t>
            </w:r>
            <w:r w:rsidRPr="005F1A5C">
              <w:rPr>
                <w:rFonts w:eastAsia="Arial Unicode MS"/>
                <w:sz w:val="20"/>
                <w:szCs w:val="20"/>
              </w:rPr>
              <w:lastRenderedPageBreak/>
              <w:t>п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lastRenderedPageBreak/>
              <w:t>Населённый</w:t>
            </w:r>
          </w:p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пункт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Наименование</w:t>
            </w:r>
          </w:p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lastRenderedPageBreak/>
              <w:t>объекта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lastRenderedPageBreak/>
              <w:t>Виды работ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Стоимость</w:t>
            </w:r>
          </w:p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lastRenderedPageBreak/>
              <w:t>млн. руб.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lastRenderedPageBreak/>
              <w:t>Сроки</w:t>
            </w:r>
          </w:p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Источники</w:t>
            </w:r>
          </w:p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финансировани</w:t>
            </w:r>
            <w:r w:rsidRPr="005F1A5C">
              <w:rPr>
                <w:rFonts w:eastAsia="Arial Unicode MS"/>
                <w:sz w:val="20"/>
                <w:szCs w:val="20"/>
              </w:rPr>
              <w:lastRenderedPageBreak/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lastRenderedPageBreak/>
              <w:t xml:space="preserve">Ожидаемый </w:t>
            </w:r>
          </w:p>
          <w:p w:rsidR="00673B67" w:rsidRPr="005F1A5C" w:rsidRDefault="00673B67" w:rsidP="005F1A5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результат</w:t>
            </w:r>
          </w:p>
        </w:tc>
      </w:tr>
      <w:tr w:rsidR="00673B67" w:rsidRPr="005F1A5C" w:rsidTr="000020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с. Печинено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0020C4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Водозаборная скважина ул. Юбилейная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Устройство </w:t>
            </w:r>
            <w:proofErr w:type="gramStart"/>
            <w:r w:rsidRPr="005F1A5C">
              <w:rPr>
                <w:rFonts w:eastAsia="Arial Unicode MS"/>
                <w:sz w:val="20"/>
                <w:szCs w:val="20"/>
              </w:rPr>
              <w:t>санитарных</w:t>
            </w:r>
            <w:proofErr w:type="gramEnd"/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зон скважин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0,150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2021 -2022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Бюджет м. р. Богатовский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0020C4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Улучшение</w:t>
            </w:r>
          </w:p>
          <w:p w:rsidR="00673B67" w:rsidRPr="005F1A5C" w:rsidRDefault="00673B67" w:rsidP="000020C4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качества </w:t>
            </w:r>
          </w:p>
          <w:p w:rsidR="00673B67" w:rsidRPr="005F1A5C" w:rsidRDefault="00673B67" w:rsidP="000020C4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воды</w:t>
            </w:r>
          </w:p>
        </w:tc>
      </w:tr>
      <w:tr w:rsidR="00673B67" w:rsidRPr="005F1A5C" w:rsidTr="000020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Водозаборная скважина ул. Советская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Устройство </w:t>
            </w:r>
            <w:proofErr w:type="gramStart"/>
            <w:r w:rsidRPr="005F1A5C">
              <w:rPr>
                <w:rFonts w:eastAsia="Arial Unicode MS"/>
                <w:sz w:val="20"/>
                <w:szCs w:val="20"/>
              </w:rPr>
              <w:t>санитарных</w:t>
            </w:r>
            <w:proofErr w:type="gramEnd"/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зон скважин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0,150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Бюджет  </w:t>
            </w:r>
            <w:proofErr w:type="spellStart"/>
            <w:r w:rsidRPr="005F1A5C">
              <w:rPr>
                <w:rFonts w:eastAsia="Arial Unicode MS"/>
                <w:sz w:val="20"/>
                <w:szCs w:val="20"/>
              </w:rPr>
              <w:t>м.р</w:t>
            </w:r>
            <w:proofErr w:type="spellEnd"/>
            <w:r w:rsidRPr="005F1A5C">
              <w:rPr>
                <w:rFonts w:eastAsia="Arial Unicode MS"/>
                <w:sz w:val="20"/>
                <w:szCs w:val="20"/>
              </w:rPr>
              <w:t>. Богатовский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Улучшение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качества 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воды</w:t>
            </w:r>
          </w:p>
        </w:tc>
      </w:tr>
      <w:tr w:rsidR="00673B67" w:rsidRPr="005F1A5C" w:rsidTr="000020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 w:rsidRPr="005F1A5C">
              <w:rPr>
                <w:rFonts w:eastAsia="Arial Unicode MS"/>
                <w:sz w:val="20"/>
                <w:szCs w:val="20"/>
              </w:rPr>
              <w:t>с</w:t>
            </w:r>
            <w:proofErr w:type="gramEnd"/>
            <w:r w:rsidRPr="005F1A5C">
              <w:rPr>
                <w:rFonts w:eastAsia="Arial Unicode MS"/>
                <w:sz w:val="20"/>
                <w:szCs w:val="20"/>
              </w:rPr>
              <w:t>. Тростянка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Водозаборная скважина №1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Устройство </w:t>
            </w:r>
            <w:proofErr w:type="gramStart"/>
            <w:r w:rsidRPr="005F1A5C">
              <w:rPr>
                <w:rFonts w:eastAsia="Arial Unicode MS"/>
                <w:sz w:val="20"/>
                <w:szCs w:val="20"/>
              </w:rPr>
              <w:t>санитарных</w:t>
            </w:r>
            <w:proofErr w:type="gramEnd"/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зон скважин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0,150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Улучшение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качества 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воды</w:t>
            </w:r>
          </w:p>
        </w:tc>
      </w:tr>
      <w:tr w:rsidR="00673B67" w:rsidRPr="005F1A5C" w:rsidTr="000020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Водозаборная скважина №2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Устройство </w:t>
            </w:r>
            <w:proofErr w:type="gramStart"/>
            <w:r w:rsidRPr="005F1A5C">
              <w:rPr>
                <w:rFonts w:eastAsia="Arial Unicode MS"/>
                <w:sz w:val="20"/>
                <w:szCs w:val="20"/>
              </w:rPr>
              <w:t>санитарных</w:t>
            </w:r>
            <w:proofErr w:type="gramEnd"/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зон скважин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0,150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Улучшение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качества 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воды, уменьшение числа аварий</w:t>
            </w:r>
          </w:p>
        </w:tc>
      </w:tr>
      <w:tr w:rsidR="00673B67" w:rsidRPr="005F1A5C" w:rsidTr="000020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 w:rsidRPr="005F1A5C">
              <w:rPr>
                <w:rFonts w:eastAsia="Arial Unicode MS"/>
                <w:sz w:val="20"/>
                <w:szCs w:val="20"/>
              </w:rPr>
              <w:t>с</w:t>
            </w:r>
            <w:proofErr w:type="gramEnd"/>
            <w:r w:rsidRPr="005F1A5C">
              <w:rPr>
                <w:rFonts w:eastAsia="Arial Unicode MS"/>
                <w:sz w:val="20"/>
                <w:szCs w:val="20"/>
              </w:rPr>
              <w:t>. Федоровка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Водозаборная скважина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Устройство </w:t>
            </w:r>
            <w:proofErr w:type="gramStart"/>
            <w:r w:rsidRPr="005F1A5C">
              <w:rPr>
                <w:rFonts w:eastAsia="Arial Unicode MS"/>
                <w:sz w:val="20"/>
                <w:szCs w:val="20"/>
              </w:rPr>
              <w:t>санитарных</w:t>
            </w:r>
            <w:proofErr w:type="gramEnd"/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зон скважин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0,150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Бюджет </w:t>
            </w:r>
            <w:proofErr w:type="spellStart"/>
            <w:r w:rsidRPr="005F1A5C">
              <w:rPr>
                <w:rFonts w:eastAsia="Arial Unicode MS"/>
                <w:sz w:val="20"/>
                <w:szCs w:val="20"/>
              </w:rPr>
              <w:t>м.р</w:t>
            </w:r>
            <w:proofErr w:type="spellEnd"/>
            <w:r w:rsidRPr="005F1A5C">
              <w:rPr>
                <w:rFonts w:eastAsia="Arial Unicode MS"/>
                <w:sz w:val="20"/>
                <w:szCs w:val="20"/>
              </w:rPr>
              <w:t>. Богатовский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Улучшение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качества 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воды, уменьшение числа аварий</w:t>
            </w:r>
          </w:p>
        </w:tc>
      </w:tr>
      <w:tr w:rsidR="00673B67" w:rsidRPr="005F1A5C" w:rsidTr="000020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4.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п. Центральный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Водозаборная скважина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Устройство </w:t>
            </w:r>
            <w:proofErr w:type="gramStart"/>
            <w:r w:rsidRPr="005F1A5C">
              <w:rPr>
                <w:rFonts w:eastAsia="Arial Unicode MS"/>
                <w:sz w:val="20"/>
                <w:szCs w:val="20"/>
              </w:rPr>
              <w:t>санитарных</w:t>
            </w:r>
            <w:proofErr w:type="gramEnd"/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зон скважин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0,150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Улучшение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качества 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воды</w:t>
            </w:r>
          </w:p>
        </w:tc>
      </w:tr>
      <w:tr w:rsidR="00673B67" w:rsidRPr="005F1A5C" w:rsidTr="000020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Водозаборная скважина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Устройство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санитарных зон скважин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0,150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Улучшение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качества 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воды</w:t>
            </w:r>
          </w:p>
        </w:tc>
      </w:tr>
      <w:tr w:rsidR="00673B67" w:rsidRPr="005F1A5C" w:rsidTr="000020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Водозаборная скважина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Устройство комплекса водоочистки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2,0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Улучшение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 xml:space="preserve">качества </w:t>
            </w:r>
          </w:p>
          <w:p w:rsidR="00673B67" w:rsidRPr="005F1A5C" w:rsidRDefault="00673B67" w:rsidP="005F1A5C">
            <w:pPr>
              <w:rPr>
                <w:rFonts w:eastAsia="Arial Unicode MS"/>
                <w:sz w:val="20"/>
                <w:szCs w:val="20"/>
              </w:rPr>
            </w:pPr>
            <w:r w:rsidRPr="005F1A5C">
              <w:rPr>
                <w:rFonts w:eastAsia="Arial Unicode MS"/>
                <w:sz w:val="20"/>
                <w:szCs w:val="20"/>
              </w:rPr>
              <w:t>воды, уменьшение числа аварий</w:t>
            </w:r>
          </w:p>
        </w:tc>
      </w:tr>
    </w:tbl>
    <w:p w:rsidR="00DC0DA2" w:rsidRDefault="00DC0DA2" w:rsidP="00673B67">
      <w:pPr>
        <w:ind w:left="-567" w:firstLine="425"/>
        <w:jc w:val="center"/>
        <w:rPr>
          <w:sz w:val="20"/>
          <w:szCs w:val="20"/>
        </w:rPr>
      </w:pPr>
    </w:p>
    <w:p w:rsidR="00673B67" w:rsidRPr="005F1A5C" w:rsidRDefault="00673B67" w:rsidP="00673B67">
      <w:pPr>
        <w:ind w:left="-567" w:firstLine="425"/>
        <w:jc w:val="center"/>
        <w:rPr>
          <w:sz w:val="20"/>
          <w:szCs w:val="20"/>
        </w:rPr>
      </w:pPr>
      <w:r w:rsidRPr="005F1A5C">
        <w:rPr>
          <w:sz w:val="20"/>
          <w:szCs w:val="20"/>
        </w:rPr>
        <w:t>Показатели надежности и бесперебойности водоснабжения</w:t>
      </w:r>
    </w:p>
    <w:p w:rsidR="00673B67" w:rsidRPr="005F1A5C" w:rsidRDefault="00673B67" w:rsidP="00673B67">
      <w:pPr>
        <w:ind w:left="-567" w:firstLine="425"/>
        <w:rPr>
          <w:sz w:val="20"/>
          <w:szCs w:val="20"/>
        </w:rPr>
      </w:pPr>
      <w:r w:rsidRPr="005F1A5C">
        <w:rPr>
          <w:sz w:val="20"/>
          <w:szCs w:val="20"/>
        </w:rPr>
        <w:t xml:space="preserve">Объединенные хозяйственно-питьевые и производственные, а также противопожарные водопроводы населенных пунктов при числе жителей в них от 5до 50 тыс. человек должны относиться ко </w:t>
      </w:r>
      <w:r w:rsidRPr="005F1A5C">
        <w:rPr>
          <w:sz w:val="20"/>
          <w:szCs w:val="20"/>
          <w:lang w:val="en-US"/>
        </w:rPr>
        <w:t>II</w:t>
      </w:r>
      <w:r w:rsidRPr="005F1A5C">
        <w:rPr>
          <w:sz w:val="20"/>
          <w:szCs w:val="20"/>
        </w:rPr>
        <w:t xml:space="preserve"> категории.</w:t>
      </w:r>
    </w:p>
    <w:p w:rsidR="00DC0DA2" w:rsidRDefault="00DC0DA2" w:rsidP="00673B67">
      <w:pPr>
        <w:ind w:left="-567" w:firstLine="425"/>
        <w:jc w:val="center"/>
        <w:rPr>
          <w:sz w:val="20"/>
          <w:szCs w:val="20"/>
        </w:rPr>
      </w:pPr>
    </w:p>
    <w:p w:rsidR="00673B67" w:rsidRPr="005F1A5C" w:rsidRDefault="00673B67" w:rsidP="00673B67">
      <w:pPr>
        <w:ind w:left="-567" w:firstLine="425"/>
        <w:jc w:val="center"/>
        <w:rPr>
          <w:sz w:val="20"/>
          <w:szCs w:val="20"/>
        </w:rPr>
      </w:pPr>
      <w:r w:rsidRPr="005F1A5C">
        <w:rPr>
          <w:sz w:val="20"/>
          <w:szCs w:val="20"/>
        </w:rPr>
        <w:t>Показатели качества обслуживания абонентов</w:t>
      </w:r>
    </w:p>
    <w:p w:rsidR="00673B67" w:rsidRPr="005F1A5C" w:rsidRDefault="00673B67" w:rsidP="00673B67">
      <w:pPr>
        <w:ind w:left="-567" w:firstLine="425"/>
        <w:rPr>
          <w:sz w:val="20"/>
          <w:szCs w:val="20"/>
        </w:rPr>
      </w:pPr>
      <w:r w:rsidRPr="005F1A5C">
        <w:rPr>
          <w:sz w:val="20"/>
          <w:szCs w:val="20"/>
        </w:rPr>
        <w:t>Профилактические работы и устранение аварий на сетях и сооружениях системы водоснабжения осуществляется персоналом гарантирующих организаций  (ООО «</w:t>
      </w:r>
      <w:proofErr w:type="spellStart"/>
      <w:r w:rsidRPr="005F1A5C">
        <w:rPr>
          <w:sz w:val="20"/>
          <w:szCs w:val="20"/>
        </w:rPr>
        <w:t>Богатовское</w:t>
      </w:r>
      <w:proofErr w:type="spellEnd"/>
      <w:r w:rsidRPr="005F1A5C">
        <w:rPr>
          <w:sz w:val="20"/>
          <w:szCs w:val="20"/>
        </w:rPr>
        <w:t xml:space="preserve"> коммунальное хозяйство»). </w:t>
      </w:r>
    </w:p>
    <w:p w:rsidR="00673B67" w:rsidRPr="005F1A5C" w:rsidRDefault="00673B67" w:rsidP="00673B67">
      <w:pPr>
        <w:ind w:left="-567" w:firstLine="425"/>
        <w:jc w:val="center"/>
        <w:rPr>
          <w:sz w:val="20"/>
          <w:szCs w:val="20"/>
        </w:rPr>
      </w:pPr>
      <w:r w:rsidRPr="005F1A5C">
        <w:rPr>
          <w:sz w:val="20"/>
          <w:szCs w:val="20"/>
        </w:rPr>
        <w:t>Показатели эффективности использования ресурсов, в том числе сокращения потерь воды при транспортировке</w:t>
      </w:r>
    </w:p>
    <w:p w:rsidR="00673B67" w:rsidRPr="005F1A5C" w:rsidRDefault="00673B67" w:rsidP="00673B67">
      <w:pPr>
        <w:ind w:left="-567" w:firstLine="425"/>
        <w:rPr>
          <w:sz w:val="20"/>
          <w:szCs w:val="20"/>
        </w:rPr>
      </w:pPr>
      <w:r w:rsidRPr="005F1A5C">
        <w:rPr>
          <w:sz w:val="20"/>
          <w:szCs w:val="20"/>
        </w:rPr>
        <w:t>Показателем эффективности использования водных ресурсов является снижение уровня потерь воды при транспортировке до потребителя  до 6%,  проведение мероприятий по своевременному устранению утечек воды и реконструкции водопроводных сетей.</w:t>
      </w:r>
    </w:p>
    <w:p w:rsidR="00673B67" w:rsidRPr="005F1A5C" w:rsidRDefault="00673B67" w:rsidP="00673B67">
      <w:pPr>
        <w:ind w:left="-567" w:firstLine="425"/>
        <w:jc w:val="center"/>
        <w:rPr>
          <w:sz w:val="20"/>
          <w:szCs w:val="20"/>
        </w:rPr>
      </w:pPr>
      <w:r w:rsidRPr="005F1A5C">
        <w:rPr>
          <w:sz w:val="20"/>
          <w:szCs w:val="20"/>
        </w:rPr>
        <w:t>Соотношение цены реализации мероприятий инвестиционной программы и их эффективности – улучшение качества воды</w:t>
      </w:r>
    </w:p>
    <w:p w:rsidR="00673B67" w:rsidRPr="005F1A5C" w:rsidRDefault="00673B67" w:rsidP="00673B67">
      <w:pPr>
        <w:ind w:left="-567" w:firstLine="425"/>
        <w:jc w:val="both"/>
        <w:rPr>
          <w:spacing w:val="3"/>
          <w:sz w:val="20"/>
          <w:szCs w:val="20"/>
        </w:rPr>
      </w:pPr>
      <w:r w:rsidRPr="005F1A5C">
        <w:rPr>
          <w:spacing w:val="3"/>
          <w:sz w:val="20"/>
          <w:szCs w:val="20"/>
        </w:rPr>
        <w:t>Реализация мероприятий по совершенствованию системы водоснабжения предполагает:</w:t>
      </w:r>
    </w:p>
    <w:p w:rsidR="00673B67" w:rsidRPr="005F1A5C" w:rsidRDefault="00673B67" w:rsidP="00673B67">
      <w:pPr>
        <w:ind w:left="-567" w:firstLine="425"/>
        <w:jc w:val="both"/>
        <w:rPr>
          <w:spacing w:val="3"/>
          <w:sz w:val="20"/>
          <w:szCs w:val="20"/>
        </w:rPr>
      </w:pPr>
      <w:r w:rsidRPr="005F1A5C">
        <w:rPr>
          <w:spacing w:val="3"/>
          <w:sz w:val="20"/>
          <w:szCs w:val="20"/>
        </w:rPr>
        <w:t xml:space="preserve">- замену глубинных насосов на </w:t>
      </w:r>
      <w:proofErr w:type="spellStart"/>
      <w:r w:rsidRPr="005F1A5C">
        <w:rPr>
          <w:spacing w:val="3"/>
          <w:sz w:val="20"/>
          <w:szCs w:val="20"/>
        </w:rPr>
        <w:t>артскважинах</w:t>
      </w:r>
      <w:proofErr w:type="spellEnd"/>
      <w:r w:rsidRPr="005F1A5C">
        <w:rPr>
          <w:spacing w:val="3"/>
          <w:sz w:val="20"/>
          <w:szCs w:val="20"/>
        </w:rPr>
        <w:t>;</w:t>
      </w:r>
    </w:p>
    <w:p w:rsidR="00673B67" w:rsidRPr="005F1A5C" w:rsidRDefault="00673B67" w:rsidP="00673B67">
      <w:pPr>
        <w:ind w:left="-567" w:firstLine="425"/>
        <w:jc w:val="both"/>
        <w:rPr>
          <w:spacing w:val="3"/>
          <w:sz w:val="20"/>
          <w:szCs w:val="20"/>
        </w:rPr>
      </w:pPr>
      <w:r w:rsidRPr="005F1A5C">
        <w:rPr>
          <w:spacing w:val="3"/>
          <w:sz w:val="20"/>
          <w:szCs w:val="20"/>
        </w:rPr>
        <w:t xml:space="preserve">- установку частотных преобразователей на </w:t>
      </w:r>
      <w:proofErr w:type="spellStart"/>
      <w:r w:rsidRPr="005F1A5C">
        <w:rPr>
          <w:spacing w:val="3"/>
          <w:sz w:val="20"/>
          <w:szCs w:val="20"/>
        </w:rPr>
        <w:t>артскважинах</w:t>
      </w:r>
      <w:proofErr w:type="spellEnd"/>
      <w:r w:rsidRPr="005F1A5C">
        <w:rPr>
          <w:spacing w:val="3"/>
          <w:sz w:val="20"/>
          <w:szCs w:val="20"/>
        </w:rPr>
        <w:t>;</w:t>
      </w:r>
    </w:p>
    <w:p w:rsidR="00673B67" w:rsidRPr="005F1A5C" w:rsidRDefault="00673B67" w:rsidP="00673B67">
      <w:pPr>
        <w:ind w:left="-567" w:firstLine="425"/>
        <w:jc w:val="both"/>
        <w:rPr>
          <w:spacing w:val="3"/>
          <w:sz w:val="20"/>
          <w:szCs w:val="20"/>
        </w:rPr>
      </w:pPr>
      <w:r w:rsidRPr="005F1A5C">
        <w:rPr>
          <w:spacing w:val="3"/>
          <w:sz w:val="20"/>
          <w:szCs w:val="20"/>
        </w:rPr>
        <w:t xml:space="preserve">- установку автоматики на </w:t>
      </w:r>
      <w:proofErr w:type="spellStart"/>
      <w:r w:rsidRPr="005F1A5C">
        <w:rPr>
          <w:spacing w:val="3"/>
          <w:sz w:val="20"/>
          <w:szCs w:val="20"/>
        </w:rPr>
        <w:t>артскважинах</w:t>
      </w:r>
      <w:proofErr w:type="spellEnd"/>
      <w:r w:rsidRPr="005F1A5C">
        <w:rPr>
          <w:spacing w:val="3"/>
          <w:sz w:val="20"/>
          <w:szCs w:val="20"/>
        </w:rPr>
        <w:t>;</w:t>
      </w:r>
    </w:p>
    <w:p w:rsidR="00673B67" w:rsidRPr="005F1A5C" w:rsidRDefault="00673B67" w:rsidP="00673B67">
      <w:pPr>
        <w:ind w:left="-567" w:firstLine="425"/>
        <w:jc w:val="both"/>
        <w:rPr>
          <w:spacing w:val="3"/>
          <w:sz w:val="20"/>
          <w:szCs w:val="20"/>
        </w:rPr>
      </w:pPr>
      <w:r w:rsidRPr="005F1A5C">
        <w:rPr>
          <w:spacing w:val="3"/>
          <w:sz w:val="20"/>
          <w:szCs w:val="20"/>
        </w:rPr>
        <w:t xml:space="preserve">- установку приборов учета воды на </w:t>
      </w:r>
      <w:proofErr w:type="spellStart"/>
      <w:r w:rsidRPr="005F1A5C">
        <w:rPr>
          <w:spacing w:val="3"/>
          <w:sz w:val="20"/>
          <w:szCs w:val="20"/>
        </w:rPr>
        <w:t>артскважинах</w:t>
      </w:r>
      <w:proofErr w:type="spellEnd"/>
      <w:r w:rsidRPr="005F1A5C">
        <w:rPr>
          <w:spacing w:val="3"/>
          <w:sz w:val="20"/>
          <w:szCs w:val="20"/>
        </w:rPr>
        <w:t>;</w:t>
      </w:r>
    </w:p>
    <w:p w:rsidR="00673B67" w:rsidRPr="005F1A5C" w:rsidRDefault="00673B67" w:rsidP="000020C4">
      <w:pPr>
        <w:ind w:left="-567" w:firstLine="425"/>
        <w:jc w:val="both"/>
        <w:rPr>
          <w:spacing w:val="3"/>
          <w:sz w:val="20"/>
          <w:szCs w:val="20"/>
        </w:rPr>
      </w:pPr>
      <w:r w:rsidRPr="005F1A5C">
        <w:rPr>
          <w:spacing w:val="3"/>
          <w:sz w:val="20"/>
          <w:szCs w:val="20"/>
        </w:rPr>
        <w:t>- строительство водопроводных сетей, замена аварий</w:t>
      </w:r>
      <w:r w:rsidR="000020C4">
        <w:rPr>
          <w:spacing w:val="3"/>
          <w:sz w:val="20"/>
          <w:szCs w:val="20"/>
        </w:rPr>
        <w:t>ных участков существующих сетей</w:t>
      </w:r>
      <w:r w:rsidRPr="005F1A5C">
        <w:rPr>
          <w:spacing w:val="3"/>
          <w:sz w:val="20"/>
          <w:szCs w:val="20"/>
        </w:rPr>
        <w:t>.</w:t>
      </w:r>
    </w:p>
    <w:p w:rsidR="00673B67" w:rsidRPr="005F1A5C" w:rsidRDefault="00673B67" w:rsidP="000020C4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F1A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Реализация мероприятий позволит улучшить качество подаваемой воды и снизить </w:t>
      </w:r>
      <w:proofErr w:type="spellStart"/>
      <w:r w:rsidRPr="005F1A5C">
        <w:rPr>
          <w:rFonts w:ascii="Times New Roman" w:hAnsi="Times New Roman" w:cs="Times New Roman"/>
          <w:b w:val="0"/>
          <w:color w:val="auto"/>
          <w:sz w:val="20"/>
          <w:szCs w:val="20"/>
        </w:rPr>
        <w:t>энергозатраты</w:t>
      </w:r>
      <w:proofErr w:type="spellEnd"/>
      <w:r w:rsidRPr="005F1A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и затраты на обслуживание.</w:t>
      </w:r>
      <w:bookmarkStart w:id="38" w:name="_Toc375743671"/>
      <w:bookmarkStart w:id="39" w:name="_Toc375664975"/>
      <w:r w:rsidRPr="005F1A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673B67" w:rsidRPr="005F1A5C" w:rsidRDefault="00673B67" w:rsidP="000020C4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F1A5C">
        <w:rPr>
          <w:rFonts w:ascii="Times New Roman" w:hAnsi="Times New Roman" w:cs="Times New Roman"/>
          <w:b w:val="0"/>
          <w:color w:val="auto"/>
          <w:sz w:val="20"/>
          <w:szCs w:val="20"/>
        </w:rPr>
        <w:t>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38"/>
      <w:bookmarkEnd w:id="39"/>
    </w:p>
    <w:p w:rsidR="00673B67" w:rsidRDefault="00673B67" w:rsidP="000020C4">
      <w:pPr>
        <w:rPr>
          <w:sz w:val="20"/>
          <w:szCs w:val="20"/>
        </w:rPr>
      </w:pPr>
      <w:r w:rsidRPr="005F1A5C">
        <w:rPr>
          <w:sz w:val="20"/>
          <w:szCs w:val="20"/>
        </w:rPr>
        <w:t xml:space="preserve">Бесхозяйные объекты централизованных систем водоснабжения на территории муниципального образования сельское поселение  Печинено отсутствуют. </w:t>
      </w:r>
    </w:p>
    <w:p w:rsidR="00751EAE" w:rsidRPr="005F1A5C" w:rsidRDefault="00751EAE" w:rsidP="000020C4">
      <w:pPr>
        <w:rPr>
          <w:sz w:val="20"/>
          <w:szCs w:val="20"/>
        </w:rPr>
      </w:pPr>
    </w:p>
    <w:p w:rsidR="00DC0DA2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DC0DA2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DC0DA2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3A4A5B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Прокуратура Богатовского района разъясняет: «Какой действует </w:t>
      </w:r>
      <w:r w:rsidRPr="003A4A5B"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порядок организации детских оздоровительных лагерей</w:t>
      </w:r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>?»</w:t>
      </w:r>
    </w:p>
    <w:p w:rsidR="00DC0DA2" w:rsidRPr="003A4A5B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</w:pPr>
    </w:p>
    <w:p w:rsidR="00DC0DA2" w:rsidRPr="003A4A5B" w:rsidRDefault="00DC0DA2" w:rsidP="00DC0DA2">
      <w:pPr>
        <w:shd w:val="clear" w:color="auto" w:fill="FFFFFF"/>
        <w:spacing w:after="540"/>
        <w:jc w:val="both"/>
        <w:outlineLvl w:val="0"/>
        <w:rPr>
          <w:rFonts w:cs="Times New Roman"/>
          <w:color w:val="000000" w:themeColor="text1"/>
          <w:sz w:val="28"/>
          <w:lang w:eastAsia="ru-RU"/>
        </w:rPr>
      </w:pPr>
      <w:r w:rsidRPr="003A4A5B">
        <w:rPr>
          <w:rFonts w:cs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462C451" wp14:editId="4C12192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92045" cy="2339340"/>
            <wp:effectExtent l="0" t="0" r="8255" b="3810"/>
            <wp:wrapSquare wrapText="bothSides"/>
            <wp:docPr id="1" name="Рисунок 1" descr="F:\БОГАТОЕ\СМИ\2020\Январь\Прокурор Богатовского района советник юстиции Чудайкин А.Юдж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ОГАТОЕ\СМИ\2020\Январь\Прокурор Богатовского района советник юстиции Чудайкин А.Юдж.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0DA2" w:rsidRPr="003A4A5B" w:rsidRDefault="00DC0DA2" w:rsidP="00DC0DA2">
      <w:pPr>
        <w:shd w:val="clear" w:color="auto" w:fill="FFFFFF"/>
        <w:spacing w:after="540"/>
        <w:jc w:val="both"/>
        <w:outlineLvl w:val="0"/>
        <w:rPr>
          <w:rFonts w:cs="Times New Roman"/>
          <w:color w:val="000000" w:themeColor="text1"/>
          <w:sz w:val="28"/>
          <w:lang w:eastAsia="ru-RU"/>
        </w:rPr>
      </w:pPr>
      <w:r w:rsidRPr="003A4A5B">
        <w:rPr>
          <w:rFonts w:cs="Times New Roman"/>
          <w:color w:val="000000" w:themeColor="text1"/>
          <w:sz w:val="28"/>
          <w:lang w:eastAsia="ru-RU"/>
        </w:rPr>
        <w:t xml:space="preserve">На ваши вопросы отвечает прокурор Богатовского района Самарской области Андрей Юрьевич </w:t>
      </w:r>
      <w:proofErr w:type="spellStart"/>
      <w:r w:rsidRPr="003A4A5B">
        <w:rPr>
          <w:rFonts w:cs="Times New Roman"/>
          <w:color w:val="000000" w:themeColor="text1"/>
          <w:sz w:val="28"/>
          <w:lang w:eastAsia="ru-RU"/>
        </w:rPr>
        <w:t>Чудайкин</w:t>
      </w:r>
      <w:proofErr w:type="spellEnd"/>
      <w:r w:rsidRPr="003A4A5B">
        <w:rPr>
          <w:rFonts w:cs="Times New Roman"/>
          <w:color w:val="000000" w:themeColor="text1"/>
          <w:sz w:val="28"/>
          <w:lang w:eastAsia="ru-RU"/>
        </w:rPr>
        <w:t xml:space="preserve">. </w:t>
      </w:r>
    </w:p>
    <w:p w:rsidR="00DC0DA2" w:rsidRPr="003A4A5B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</w:pPr>
    </w:p>
    <w:p w:rsidR="00DC0DA2" w:rsidRPr="003A4A5B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</w:pPr>
    </w:p>
    <w:p w:rsidR="00DC0DA2" w:rsidRPr="003A4A5B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</w:pPr>
    </w:p>
    <w:p w:rsidR="00DC0DA2" w:rsidRPr="003A4A5B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</w:pPr>
    </w:p>
    <w:p w:rsidR="00DC0DA2" w:rsidRPr="003A4A5B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</w:pPr>
    </w:p>
    <w:p w:rsidR="00DC0DA2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</w:pPr>
      <w:r w:rsidRPr="003A4A5B"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ab/>
      </w:r>
    </w:p>
    <w:p w:rsidR="00DC0DA2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</w:pPr>
    </w:p>
    <w:p w:rsidR="00DC0DA2" w:rsidRPr="003A4A5B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</w:pPr>
      <w:r w:rsidRPr="003A4A5B"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Согласно ст. 28 Федерального закона от 30.03.1999 № 52-ФЗ «О санитарно-эпидемиологическом благополучии населения», организация отдыха и оздоровления ребенка, дошкольных и иных образовательных учреждений, независимо от организационно-правовых форм, должна принимать меры по профилактике заболеваний, охране и укреплению здоровья учащихся и педагогов, в том числе желающих организовать собственное питание.</w:t>
      </w:r>
    </w:p>
    <w:p w:rsidR="00DC0DA2" w:rsidRPr="003A4A5B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</w:pPr>
      <w:r w:rsidRPr="003A4A5B"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ab/>
      </w:r>
      <w:proofErr w:type="gramStart"/>
      <w:r w:rsidRPr="003A4A5B"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>Всем юридическим лицам и индивидуальным предпринимателям, деятельность которых связана с проектированием, строительством, реконструкцией, эксплуатацией детских оздоровительных лагерей, необходимо учитывать санитарные нормы, которые распространяются на все виды организаций, деятельность которых связана с организацией детского отдыха и оздоровлением детей, на базе оздоровительных центров, лечебно-профилактических учреждений, домов престарелых и др.</w:t>
      </w:r>
      <w:proofErr w:type="gramEnd"/>
    </w:p>
    <w:p w:rsidR="00DC0DA2" w:rsidRPr="003A4A5B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</w:pPr>
      <w:r w:rsidRPr="003A4A5B">
        <w:rPr>
          <w:rFonts w:ascii="Times New Roman" w:hAnsi="Times New Roman" w:cs="Times New Roman"/>
          <w:color w:val="000000" w:themeColor="text1"/>
          <w:sz w:val="28"/>
          <w:bdr w:val="none" w:sz="0" w:space="0" w:color="auto" w:frame="1"/>
          <w:lang w:eastAsia="ru-RU"/>
        </w:rPr>
        <w:tab/>
        <w:t xml:space="preserve">Встречи с посетителями, в том числе и родителями, проходят в соответствии с распорядком оздоровительного лагеря. Посетители не могут находиться на территории детского оздоровительного лагеря вне специально отведенных для этого мест. Стоит отметить, что примерный набор продуктов, который дети могут взять с собой регулируется руководителем детского оздоровительного лагеря. Набор образцов продукции не должен содержать продуктов питания, не подлежащих употреблению в рационе питания детей. Кроме того, все дети, поступающие в лагерь, должны иметь медицинскую справку о своем здоровье. </w:t>
      </w:r>
    </w:p>
    <w:p w:rsidR="00DC0DA2" w:rsidRPr="003A4A5B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C0DA2" w:rsidRPr="003A4A5B" w:rsidRDefault="00DC0DA2" w:rsidP="00DC0DA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A4A5B">
        <w:rPr>
          <w:rFonts w:ascii="Times New Roman" w:hAnsi="Times New Roman" w:cs="Times New Roman"/>
          <w:color w:val="000000" w:themeColor="text1"/>
          <w:sz w:val="28"/>
        </w:rPr>
        <w:tab/>
      </w:r>
    </w:p>
    <w:p w:rsidR="00E80B13" w:rsidRDefault="00673B67" w:rsidP="00673B67">
      <w:r w:rsidRPr="005F1A5C">
        <w:rPr>
          <w:sz w:val="20"/>
          <w:szCs w:val="20"/>
        </w:rPr>
        <w:t>Учредители: Собрание представителей сельского поселения Печинено муниципального района Богатовский Самарской области, Администрация сельского поселения Печинено муниципального района Богатовский Самарской области, Решение №3 от 19.03.08 года. Село Печинено, улица Советская, д. 1, Главный редактор Горшкова Е.Н. Телефон 3-55-30. тираж 150 экземпляров. Бесп</w:t>
      </w:r>
      <w:r w:rsidRPr="00156893">
        <w:rPr>
          <w:sz w:val="20"/>
          <w:szCs w:val="20"/>
        </w:rPr>
        <w:t>латно</w:t>
      </w:r>
    </w:p>
    <w:sectPr w:rsidR="00E80B13" w:rsidSect="005F1A5C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3F" w:rsidRDefault="0034443F">
      <w:r>
        <w:separator/>
      </w:r>
    </w:p>
  </w:endnote>
  <w:endnote w:type="continuationSeparator" w:id="0">
    <w:p w:rsidR="0034443F" w:rsidRDefault="0034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12202"/>
      <w:docPartObj>
        <w:docPartGallery w:val="Page Numbers (Bottom of Page)"/>
        <w:docPartUnique/>
      </w:docPartObj>
    </w:sdtPr>
    <w:sdtEndPr/>
    <w:sdtContent>
      <w:p w:rsidR="005F1A5C" w:rsidRDefault="005F1A5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DA2">
          <w:rPr>
            <w:noProof/>
          </w:rPr>
          <w:t>8</w:t>
        </w:r>
        <w:r>
          <w:fldChar w:fldCharType="end"/>
        </w:r>
      </w:p>
    </w:sdtContent>
  </w:sdt>
  <w:p w:rsidR="005F1A5C" w:rsidRDefault="005F1A5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878847"/>
      <w:docPartObj>
        <w:docPartGallery w:val="Page Numbers (Bottom of Page)"/>
        <w:docPartUnique/>
      </w:docPartObj>
    </w:sdtPr>
    <w:sdtEndPr/>
    <w:sdtContent>
      <w:p w:rsidR="005F1A5C" w:rsidRDefault="005F1A5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DA2">
          <w:rPr>
            <w:noProof/>
          </w:rPr>
          <w:t>13</w:t>
        </w:r>
        <w:r>
          <w:fldChar w:fldCharType="end"/>
        </w:r>
      </w:p>
    </w:sdtContent>
  </w:sdt>
  <w:p w:rsidR="005F1A5C" w:rsidRDefault="005F1A5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3F" w:rsidRDefault="0034443F">
      <w:r>
        <w:separator/>
      </w:r>
    </w:p>
  </w:footnote>
  <w:footnote w:type="continuationSeparator" w:id="0">
    <w:p w:rsidR="0034443F" w:rsidRDefault="0034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2B1C"/>
    <w:multiLevelType w:val="hybridMultilevel"/>
    <w:tmpl w:val="3BA227B4"/>
    <w:lvl w:ilvl="0" w:tplc="10FE5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211AA"/>
    <w:multiLevelType w:val="hybridMultilevel"/>
    <w:tmpl w:val="CBE83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B2470"/>
    <w:multiLevelType w:val="hybridMultilevel"/>
    <w:tmpl w:val="4AE4929A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4556AA"/>
    <w:multiLevelType w:val="hybridMultilevel"/>
    <w:tmpl w:val="1102FF98"/>
    <w:lvl w:ilvl="0" w:tplc="67C8EEEE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1332402"/>
    <w:multiLevelType w:val="hybridMultilevel"/>
    <w:tmpl w:val="0388E280"/>
    <w:lvl w:ilvl="0" w:tplc="F2AAED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B3534"/>
    <w:multiLevelType w:val="hybridMultilevel"/>
    <w:tmpl w:val="B1C8B690"/>
    <w:lvl w:ilvl="0" w:tplc="88A817A6">
      <w:start w:val="1"/>
      <w:numFmt w:val="decimal"/>
      <w:lvlText w:val="%1."/>
      <w:lvlJc w:val="left"/>
      <w:pPr>
        <w:tabs>
          <w:tab w:val="num" w:pos="1771"/>
        </w:tabs>
        <w:ind w:left="177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6">
    <w:nsid w:val="432E0DA2"/>
    <w:multiLevelType w:val="hybridMultilevel"/>
    <w:tmpl w:val="477CD784"/>
    <w:lvl w:ilvl="0" w:tplc="A000C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44ED04">
      <w:numFmt w:val="none"/>
      <w:lvlText w:val=""/>
      <w:lvlJc w:val="left"/>
      <w:pPr>
        <w:tabs>
          <w:tab w:val="num" w:pos="360"/>
        </w:tabs>
      </w:pPr>
    </w:lvl>
    <w:lvl w:ilvl="2" w:tplc="69821B8C">
      <w:numFmt w:val="none"/>
      <w:lvlText w:val=""/>
      <w:lvlJc w:val="left"/>
      <w:pPr>
        <w:tabs>
          <w:tab w:val="num" w:pos="360"/>
        </w:tabs>
      </w:pPr>
    </w:lvl>
    <w:lvl w:ilvl="3" w:tplc="0BA05808">
      <w:numFmt w:val="none"/>
      <w:lvlText w:val=""/>
      <w:lvlJc w:val="left"/>
      <w:pPr>
        <w:tabs>
          <w:tab w:val="num" w:pos="360"/>
        </w:tabs>
      </w:pPr>
    </w:lvl>
    <w:lvl w:ilvl="4" w:tplc="A6BAD0AC">
      <w:numFmt w:val="none"/>
      <w:lvlText w:val=""/>
      <w:lvlJc w:val="left"/>
      <w:pPr>
        <w:tabs>
          <w:tab w:val="num" w:pos="360"/>
        </w:tabs>
      </w:pPr>
    </w:lvl>
    <w:lvl w:ilvl="5" w:tplc="ECC02068">
      <w:numFmt w:val="none"/>
      <w:lvlText w:val=""/>
      <w:lvlJc w:val="left"/>
      <w:pPr>
        <w:tabs>
          <w:tab w:val="num" w:pos="360"/>
        </w:tabs>
      </w:pPr>
    </w:lvl>
    <w:lvl w:ilvl="6" w:tplc="9AA2D3EA">
      <w:numFmt w:val="none"/>
      <w:lvlText w:val=""/>
      <w:lvlJc w:val="left"/>
      <w:pPr>
        <w:tabs>
          <w:tab w:val="num" w:pos="360"/>
        </w:tabs>
      </w:pPr>
    </w:lvl>
    <w:lvl w:ilvl="7" w:tplc="4CE8AEC4">
      <w:numFmt w:val="none"/>
      <w:lvlText w:val=""/>
      <w:lvlJc w:val="left"/>
      <w:pPr>
        <w:tabs>
          <w:tab w:val="num" w:pos="360"/>
        </w:tabs>
      </w:pPr>
    </w:lvl>
    <w:lvl w:ilvl="8" w:tplc="0B86939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9994A09"/>
    <w:multiLevelType w:val="hybridMultilevel"/>
    <w:tmpl w:val="27069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471B0"/>
    <w:multiLevelType w:val="hybridMultilevel"/>
    <w:tmpl w:val="9116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21DFE"/>
    <w:multiLevelType w:val="hybridMultilevel"/>
    <w:tmpl w:val="A12EDDD6"/>
    <w:lvl w:ilvl="0" w:tplc="F2AAEDEA">
      <w:start w:val="4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51C2D00"/>
    <w:multiLevelType w:val="hybridMultilevel"/>
    <w:tmpl w:val="4F58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35EE0"/>
    <w:multiLevelType w:val="hybridMultilevel"/>
    <w:tmpl w:val="A0160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35"/>
    <w:rsid w:val="000020C4"/>
    <w:rsid w:val="00187036"/>
    <w:rsid w:val="00301415"/>
    <w:rsid w:val="0034443F"/>
    <w:rsid w:val="004A5D9D"/>
    <w:rsid w:val="00512B89"/>
    <w:rsid w:val="005F1A5C"/>
    <w:rsid w:val="00646468"/>
    <w:rsid w:val="00673B67"/>
    <w:rsid w:val="00751EAE"/>
    <w:rsid w:val="008C3E35"/>
    <w:rsid w:val="00A16BDE"/>
    <w:rsid w:val="00A729E7"/>
    <w:rsid w:val="00AD3B9D"/>
    <w:rsid w:val="00DC0DA2"/>
    <w:rsid w:val="00E53A2D"/>
    <w:rsid w:val="00E80B13"/>
    <w:rsid w:val="00F8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6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673B67"/>
    <w:pPr>
      <w:keepNext/>
      <w:widowControl/>
      <w:suppressAutoHyphens w:val="0"/>
      <w:jc w:val="center"/>
      <w:outlineLvl w:val="0"/>
    </w:pPr>
    <w:rPr>
      <w:rFonts w:ascii="Arial CYR" w:eastAsia="Times New Roman" w:hAnsi="Arial CYR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B67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673B67"/>
    <w:pPr>
      <w:keepNext/>
      <w:widowControl/>
      <w:suppressAutoHyphens w:val="0"/>
      <w:jc w:val="center"/>
      <w:outlineLvl w:val="3"/>
    </w:pPr>
    <w:rPr>
      <w:rFonts w:ascii="Arial" w:eastAsia="Times New Roman" w:hAnsi="Arial" w:cs="Arial"/>
      <w:b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B67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673B6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11">
    <w:name w:val="Без интервала1"/>
    <w:rsid w:val="00673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3B67"/>
    <w:rPr>
      <w:rFonts w:ascii="Arial CYR" w:eastAsia="Times New Roman" w:hAnsi="Arial CYR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3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73B67"/>
    <w:rPr>
      <w:rFonts w:ascii="Arial" w:eastAsia="Times New Roman" w:hAnsi="Arial" w:cs="Arial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3B67"/>
    <w:pPr>
      <w:widowControl/>
      <w:suppressAutoHyphens w:val="0"/>
      <w:spacing w:after="200" w:line="276" w:lineRule="auto"/>
      <w:ind w:left="720"/>
      <w:contextualSpacing/>
    </w:pPr>
    <w:rPr>
      <w:rFonts w:eastAsiaTheme="minorEastAsia" w:cs="Times New Roman"/>
      <w:kern w:val="0"/>
      <w:lang w:eastAsia="ru-RU" w:bidi="ar-SA"/>
    </w:rPr>
  </w:style>
  <w:style w:type="paragraph" w:styleId="a6">
    <w:name w:val="Normal (Web)"/>
    <w:basedOn w:val="a"/>
    <w:uiPriority w:val="99"/>
    <w:rsid w:val="00673B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Body Text Indent"/>
    <w:basedOn w:val="a"/>
    <w:link w:val="a8"/>
    <w:rsid w:val="00673B67"/>
    <w:pPr>
      <w:widowControl/>
      <w:suppressAutoHyphens w:val="0"/>
      <w:ind w:firstLine="360"/>
      <w:jc w:val="both"/>
    </w:pPr>
    <w:rPr>
      <w:rFonts w:ascii="Arial" w:eastAsia="Times New Roman" w:hAnsi="Arial" w:cs="Arial"/>
      <w:color w:val="FF0000"/>
      <w:kern w:val="0"/>
      <w:lang w:eastAsia="en-US" w:bidi="ar-SA"/>
    </w:rPr>
  </w:style>
  <w:style w:type="character" w:customStyle="1" w:styleId="a8">
    <w:name w:val="Основной текст с отступом Знак"/>
    <w:basedOn w:val="a0"/>
    <w:link w:val="a7"/>
    <w:rsid w:val="00673B67"/>
    <w:rPr>
      <w:rFonts w:ascii="Arial" w:eastAsia="Times New Roman" w:hAnsi="Arial" w:cs="Arial"/>
      <w:color w:val="FF0000"/>
      <w:sz w:val="24"/>
      <w:szCs w:val="24"/>
    </w:rPr>
  </w:style>
  <w:style w:type="paragraph" w:styleId="21">
    <w:name w:val="Body Text Indent 2"/>
    <w:basedOn w:val="a"/>
    <w:link w:val="22"/>
    <w:rsid w:val="00673B67"/>
    <w:pPr>
      <w:widowControl/>
      <w:suppressAutoHyphens w:val="0"/>
      <w:ind w:left="798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673B6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673B6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73B67"/>
    <w:pPr>
      <w:widowControl/>
      <w:suppressAutoHyphens w:val="0"/>
      <w:spacing w:after="120" w:line="276" w:lineRule="auto"/>
    </w:pPr>
    <w:rPr>
      <w:rFonts w:eastAsiaTheme="minorEastAsia" w:cs="Times New Roman"/>
      <w:kern w:val="0"/>
      <w:lang w:eastAsia="ru-RU" w:bidi="ar-SA"/>
    </w:rPr>
  </w:style>
  <w:style w:type="character" w:customStyle="1" w:styleId="12">
    <w:name w:val="Основной текст Знак1"/>
    <w:basedOn w:val="a0"/>
    <w:uiPriority w:val="99"/>
    <w:semiHidden/>
    <w:rsid w:val="00673B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673B6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673B67"/>
    <w:pPr>
      <w:widowControl/>
      <w:suppressAutoHyphens w:val="0"/>
      <w:spacing w:after="120" w:line="480" w:lineRule="auto"/>
    </w:pPr>
    <w:rPr>
      <w:rFonts w:eastAsiaTheme="minorEastAsia" w:cs="Times New Roman"/>
      <w:kern w:val="0"/>
      <w:lang w:eastAsia="ru-RU" w:bidi="ar-SA"/>
    </w:rPr>
  </w:style>
  <w:style w:type="character" w:customStyle="1" w:styleId="210">
    <w:name w:val="Основной текст 2 Знак1"/>
    <w:basedOn w:val="a0"/>
    <w:uiPriority w:val="99"/>
    <w:semiHidden/>
    <w:rsid w:val="00673B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b">
    <w:name w:val="Title"/>
    <w:basedOn w:val="a"/>
    <w:link w:val="ac"/>
    <w:qFormat/>
    <w:rsid w:val="00673B67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c">
    <w:name w:val="Название Знак"/>
    <w:basedOn w:val="a0"/>
    <w:link w:val="ab"/>
    <w:rsid w:val="00673B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d">
    <w:name w:val="Знак"/>
    <w:basedOn w:val="a"/>
    <w:rsid w:val="00673B67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styleId="ae">
    <w:name w:val="header"/>
    <w:basedOn w:val="a"/>
    <w:link w:val="af"/>
    <w:uiPriority w:val="99"/>
    <w:unhideWhenUsed/>
    <w:rsid w:val="00673B67"/>
    <w:pPr>
      <w:widowControl/>
      <w:tabs>
        <w:tab w:val="center" w:pos="4677"/>
        <w:tab w:val="right" w:pos="9355"/>
      </w:tabs>
      <w:suppressAutoHyphens w:val="0"/>
    </w:pPr>
    <w:rPr>
      <w:rFonts w:eastAsiaTheme="minorEastAsia" w:cs="Times New Roman"/>
      <w:kern w:val="0"/>
      <w:lang w:eastAsia="ru-RU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673B6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73B67"/>
    <w:pPr>
      <w:widowControl/>
      <w:tabs>
        <w:tab w:val="center" w:pos="4677"/>
        <w:tab w:val="right" w:pos="9355"/>
      </w:tabs>
      <w:suppressAutoHyphens w:val="0"/>
    </w:pPr>
    <w:rPr>
      <w:rFonts w:eastAsiaTheme="minorEastAsia" w:cs="Times New Roman"/>
      <w:kern w:val="0"/>
      <w:lang w:eastAsia="ru-RU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673B67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673B6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DC0D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6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673B67"/>
    <w:pPr>
      <w:keepNext/>
      <w:widowControl/>
      <w:suppressAutoHyphens w:val="0"/>
      <w:jc w:val="center"/>
      <w:outlineLvl w:val="0"/>
    </w:pPr>
    <w:rPr>
      <w:rFonts w:ascii="Arial CYR" w:eastAsia="Times New Roman" w:hAnsi="Arial CYR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B67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673B67"/>
    <w:pPr>
      <w:keepNext/>
      <w:widowControl/>
      <w:suppressAutoHyphens w:val="0"/>
      <w:jc w:val="center"/>
      <w:outlineLvl w:val="3"/>
    </w:pPr>
    <w:rPr>
      <w:rFonts w:ascii="Arial" w:eastAsia="Times New Roman" w:hAnsi="Arial" w:cs="Arial"/>
      <w:b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B67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673B6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11">
    <w:name w:val="Без интервала1"/>
    <w:rsid w:val="00673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3B67"/>
    <w:rPr>
      <w:rFonts w:ascii="Arial CYR" w:eastAsia="Times New Roman" w:hAnsi="Arial CYR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3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73B67"/>
    <w:rPr>
      <w:rFonts w:ascii="Arial" w:eastAsia="Times New Roman" w:hAnsi="Arial" w:cs="Arial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3B67"/>
    <w:pPr>
      <w:widowControl/>
      <w:suppressAutoHyphens w:val="0"/>
      <w:spacing w:after="200" w:line="276" w:lineRule="auto"/>
      <w:ind w:left="720"/>
      <w:contextualSpacing/>
    </w:pPr>
    <w:rPr>
      <w:rFonts w:eastAsiaTheme="minorEastAsia" w:cs="Times New Roman"/>
      <w:kern w:val="0"/>
      <w:lang w:eastAsia="ru-RU" w:bidi="ar-SA"/>
    </w:rPr>
  </w:style>
  <w:style w:type="paragraph" w:styleId="a6">
    <w:name w:val="Normal (Web)"/>
    <w:basedOn w:val="a"/>
    <w:uiPriority w:val="99"/>
    <w:rsid w:val="00673B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Body Text Indent"/>
    <w:basedOn w:val="a"/>
    <w:link w:val="a8"/>
    <w:rsid w:val="00673B67"/>
    <w:pPr>
      <w:widowControl/>
      <w:suppressAutoHyphens w:val="0"/>
      <w:ind w:firstLine="360"/>
      <w:jc w:val="both"/>
    </w:pPr>
    <w:rPr>
      <w:rFonts w:ascii="Arial" w:eastAsia="Times New Roman" w:hAnsi="Arial" w:cs="Arial"/>
      <w:color w:val="FF0000"/>
      <w:kern w:val="0"/>
      <w:lang w:eastAsia="en-US" w:bidi="ar-SA"/>
    </w:rPr>
  </w:style>
  <w:style w:type="character" w:customStyle="1" w:styleId="a8">
    <w:name w:val="Основной текст с отступом Знак"/>
    <w:basedOn w:val="a0"/>
    <w:link w:val="a7"/>
    <w:rsid w:val="00673B67"/>
    <w:rPr>
      <w:rFonts w:ascii="Arial" w:eastAsia="Times New Roman" w:hAnsi="Arial" w:cs="Arial"/>
      <w:color w:val="FF0000"/>
      <w:sz w:val="24"/>
      <w:szCs w:val="24"/>
    </w:rPr>
  </w:style>
  <w:style w:type="paragraph" w:styleId="21">
    <w:name w:val="Body Text Indent 2"/>
    <w:basedOn w:val="a"/>
    <w:link w:val="22"/>
    <w:rsid w:val="00673B67"/>
    <w:pPr>
      <w:widowControl/>
      <w:suppressAutoHyphens w:val="0"/>
      <w:ind w:left="798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673B6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673B6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73B67"/>
    <w:pPr>
      <w:widowControl/>
      <w:suppressAutoHyphens w:val="0"/>
      <w:spacing w:after="120" w:line="276" w:lineRule="auto"/>
    </w:pPr>
    <w:rPr>
      <w:rFonts w:eastAsiaTheme="minorEastAsia" w:cs="Times New Roman"/>
      <w:kern w:val="0"/>
      <w:lang w:eastAsia="ru-RU" w:bidi="ar-SA"/>
    </w:rPr>
  </w:style>
  <w:style w:type="character" w:customStyle="1" w:styleId="12">
    <w:name w:val="Основной текст Знак1"/>
    <w:basedOn w:val="a0"/>
    <w:uiPriority w:val="99"/>
    <w:semiHidden/>
    <w:rsid w:val="00673B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673B6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673B67"/>
    <w:pPr>
      <w:widowControl/>
      <w:suppressAutoHyphens w:val="0"/>
      <w:spacing w:after="120" w:line="480" w:lineRule="auto"/>
    </w:pPr>
    <w:rPr>
      <w:rFonts w:eastAsiaTheme="minorEastAsia" w:cs="Times New Roman"/>
      <w:kern w:val="0"/>
      <w:lang w:eastAsia="ru-RU" w:bidi="ar-SA"/>
    </w:rPr>
  </w:style>
  <w:style w:type="character" w:customStyle="1" w:styleId="210">
    <w:name w:val="Основной текст 2 Знак1"/>
    <w:basedOn w:val="a0"/>
    <w:uiPriority w:val="99"/>
    <w:semiHidden/>
    <w:rsid w:val="00673B6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b">
    <w:name w:val="Title"/>
    <w:basedOn w:val="a"/>
    <w:link w:val="ac"/>
    <w:qFormat/>
    <w:rsid w:val="00673B67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c">
    <w:name w:val="Название Знак"/>
    <w:basedOn w:val="a0"/>
    <w:link w:val="ab"/>
    <w:rsid w:val="00673B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d">
    <w:name w:val="Знак"/>
    <w:basedOn w:val="a"/>
    <w:rsid w:val="00673B67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styleId="ae">
    <w:name w:val="header"/>
    <w:basedOn w:val="a"/>
    <w:link w:val="af"/>
    <w:uiPriority w:val="99"/>
    <w:unhideWhenUsed/>
    <w:rsid w:val="00673B67"/>
    <w:pPr>
      <w:widowControl/>
      <w:tabs>
        <w:tab w:val="center" w:pos="4677"/>
        <w:tab w:val="right" w:pos="9355"/>
      </w:tabs>
      <w:suppressAutoHyphens w:val="0"/>
    </w:pPr>
    <w:rPr>
      <w:rFonts w:eastAsiaTheme="minorEastAsia" w:cs="Times New Roman"/>
      <w:kern w:val="0"/>
      <w:lang w:eastAsia="ru-RU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673B6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73B67"/>
    <w:pPr>
      <w:widowControl/>
      <w:tabs>
        <w:tab w:val="center" w:pos="4677"/>
        <w:tab w:val="right" w:pos="9355"/>
      </w:tabs>
      <w:suppressAutoHyphens w:val="0"/>
    </w:pPr>
    <w:rPr>
      <w:rFonts w:eastAsiaTheme="minorEastAsia" w:cs="Times New Roman"/>
      <w:kern w:val="0"/>
      <w:lang w:eastAsia="ru-RU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673B67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673B6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DC0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83;&#1100;&#1079;&#1086;&#1074;&#1072;&#1090;&#1077;&#1083;&#1100;\Downloads\290.docx" TargetMode="External"/><Relationship Id="rId13" Type="http://schemas.openxmlformats.org/officeDocument/2006/relationships/hyperlink" Target="https://docviewer.yandex.ru/r.xml?sk=ye25151f5940b1693346e7677f896e1a2&amp;url=http%3A%2F%2Fru.wikipedia.org%2Fwiki%2F%25D0%259F%25D0%25BE%25D1%2581%25D0%25B5%25D0%25BB%25D0%25B5%25D0%25BD%25D0%25B8%25D0%25B5%22+%5Co+%22%D0%9F%D0%BE%D1%81%D0%B5%D0%BB%D0%B5%D0%BD%D0%B8%D0%B5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F314BC789CC4B53A395296C0605CA2D2DEDAC0008C1E9AB2191547AE3C7DDFe3RAJ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F314BC789CC4B53A394C9BD60C00AAD6D48DCF0F8E10CAE7464E1AF9e3R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r.xml?sk=ye25151f5940b1693346e7677f896e1a2&amp;url=http%3A%2F%2Fru.wikipedia.org%2Fwiki%2F%25D0%259E%25D0%25BA%25D1%2583%25D0%25BB%25D0%25BE%25D0%25B2%25D1%2581%25D0%25BA%25D0%25BE%25D0%25B5_%25D0%25B3%25D0%25BE%25D1%2580%25D0%25BE%25D0%25B4%25D1%2581%25D0%25BA%25D0%25BE%25D0%25B5_%25D0%25BF%25D0%25BE%25D1%2581%25D0%25B5%25D0%25BB%25D0%25B5%25D0%25BD%25D0%25B8%25D0%25B5%22+%5Co+%22%D0%9E%D0%BA%D1%83%D0%BB%D0%BE%D0%B2%D1%81%D0%BA%D0%BE%D0%B5+%D0%B3%D0%BE%D1%80%D0%BE%D0%B4%D1%81%D0%BA%D0%BE%D0%B5+%D0%BF%D0%BE%D1%81%D0%B5%D0%BB%D0%B5%D0%BD%D0%B8%D0%B5" TargetMode="External"/><Relationship Id="rId10" Type="http://schemas.openxmlformats.org/officeDocument/2006/relationships/hyperlink" Target="consultantplus://offline/ref=D5F314BC789CC4B53A394C9BD60C00AAD6DD83C802DE47C8B61340e1RF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12064203&amp;sub=11" TargetMode="External"/><Relationship Id="rId14" Type="http://schemas.openxmlformats.org/officeDocument/2006/relationships/hyperlink" Target="https://docviewer.yandex.ru/r.xml?sk=ye25151f5940b1693346e7677f896e1a2&amp;url=http%3A%2F%2Fru.wikipedia.org%2Fwiki%2F%25D0%25AD%25D0%25BD%25D0%25B5%25D1%2580%25D0%25B3%25D0%25BE%25D1%2581%25D0%25B1%25D0%25B5%25D1%2580%25D0%25B5%25D0%25B6%25D0%25B5%25D0%25BD%25D0%25B8%25D0%25B5%22+%5Co+%22%D0%AD%D0%BD%D0%B5%D1%80%D0%B3%D0%BE%D1%81%D0%B1%D0%B5%D1%80%D0%B5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7045</Words>
  <Characters>40163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2020-05-29T06:24:00Z</dcterms:created>
  <dcterms:modified xsi:type="dcterms:W3CDTF">2020-08-05T07:25:00Z</dcterms:modified>
</cp:coreProperties>
</file>