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</w:tblGrid>
      <w:tr w:rsidR="00264A47" w:rsidTr="00CB193D">
        <w:tc>
          <w:tcPr>
            <w:tcW w:w="8897" w:type="dxa"/>
            <w:shd w:val="clear" w:color="auto" w:fill="auto"/>
          </w:tcPr>
          <w:p w:rsidR="00264A47" w:rsidRDefault="00264A47" w:rsidP="00CB193D">
            <w:pPr>
              <w:tabs>
                <w:tab w:val="clear" w:pos="709"/>
                <w:tab w:val="clear" w:pos="1418"/>
                <w:tab w:val="clear" w:pos="2127"/>
                <w:tab w:val="clear" w:pos="2836"/>
                <w:tab w:val="clear" w:pos="3545"/>
                <w:tab w:val="clear" w:pos="4254"/>
                <w:tab w:val="clear" w:pos="4963"/>
                <w:tab w:val="clear" w:pos="5672"/>
                <w:tab w:val="clear" w:pos="6381"/>
                <w:tab w:val="clear" w:pos="7090"/>
                <w:tab w:val="clear" w:pos="7799"/>
                <w:tab w:val="clear" w:pos="8508"/>
                <w:tab w:val="clear" w:pos="9217"/>
                <w:tab w:val="clear" w:pos="9926"/>
                <w:tab w:val="clear" w:pos="10635"/>
                <w:tab w:val="clear" w:pos="11344"/>
                <w:tab w:val="clear" w:pos="12053"/>
                <w:tab w:val="clear" w:pos="12762"/>
                <w:tab w:val="clear" w:pos="13471"/>
                <w:tab w:val="clear" w:pos="14180"/>
                <w:tab w:val="left" w:pos="3060"/>
              </w:tabs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64A47" w:rsidRPr="00F10F27" w:rsidRDefault="00264A47" w:rsidP="00264A4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F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</w:t>
            </w:r>
          </w:p>
          <w:p w:rsidR="00264A47" w:rsidRPr="00F10F27" w:rsidRDefault="00264A47" w:rsidP="00264A47">
            <w:pPr>
              <w:spacing w:before="100" w:beforeAutospacing="1"/>
              <w:ind w:left="108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F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СЕЛЬСКОГО ПОСЕЛЕНИЯ ПЕЧИНЕНО</w:t>
            </w:r>
          </w:p>
          <w:p w:rsidR="00264A47" w:rsidRPr="00F10F27" w:rsidRDefault="00264A47" w:rsidP="00264A4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F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МУНИЦИПАЛЬНОГО РАЙОНА БОГАТОВСКИЙ</w:t>
            </w:r>
          </w:p>
          <w:p w:rsidR="00264A47" w:rsidRPr="00F10F27" w:rsidRDefault="00264A47" w:rsidP="00264A4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0F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САМАРСКОЙ ОБЛАСТИ</w:t>
            </w:r>
          </w:p>
          <w:p w:rsidR="00264A47" w:rsidRPr="006F38CB" w:rsidRDefault="00264A47" w:rsidP="00264A4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  <w:p w:rsidR="00264A47" w:rsidRPr="006F38CB" w:rsidRDefault="00264A47" w:rsidP="00264A4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17 октября 2013 года </w:t>
            </w:r>
            <w:r w:rsidRPr="006F3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264A47" w:rsidRDefault="00264A47" w:rsidP="00F10F27">
            <w:pPr>
              <w:tabs>
                <w:tab w:val="clear" w:pos="709"/>
                <w:tab w:val="clear" w:pos="1418"/>
                <w:tab w:val="clear" w:pos="2127"/>
                <w:tab w:val="clear" w:pos="2836"/>
                <w:tab w:val="clear" w:pos="3545"/>
                <w:tab w:val="clear" w:pos="4254"/>
                <w:tab w:val="clear" w:pos="4963"/>
                <w:tab w:val="clear" w:pos="5672"/>
                <w:tab w:val="clear" w:pos="6381"/>
                <w:tab w:val="clear" w:pos="7090"/>
                <w:tab w:val="clear" w:pos="7799"/>
                <w:tab w:val="clear" w:pos="8508"/>
                <w:tab w:val="clear" w:pos="9217"/>
                <w:tab w:val="clear" w:pos="9926"/>
                <w:tab w:val="clear" w:pos="10635"/>
                <w:tab w:val="clear" w:pos="11344"/>
                <w:tab w:val="clear" w:pos="12053"/>
                <w:tab w:val="clear" w:pos="12762"/>
                <w:tab w:val="clear" w:pos="13471"/>
                <w:tab w:val="clear" w:pos="14180"/>
                <w:tab w:val="left" w:pos="3060"/>
              </w:tabs>
              <w:snapToGrid w:val="0"/>
              <w:spacing w:line="36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 порядке подготовки и обучения населения в сельском поселении </w:t>
            </w:r>
            <w:r w:rsidR="00F10F27">
              <w:rPr>
                <w:rFonts w:ascii="Times New Roman" w:hAnsi="Times New Roman" w:cs="Times New Roman"/>
                <w:b/>
                <w:sz w:val="28"/>
              </w:rPr>
              <w:t>Печинено</w:t>
            </w:r>
          </w:p>
        </w:tc>
      </w:tr>
    </w:tbl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b/>
          <w:bCs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постановления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характера»,  «О порядке подготовки населения в области защиты от чрезвычайных ситуаций» и в целях подготовки населения к действиям в чрезвычайных ситуациях,  Администрация сельского поселения  </w:t>
      </w:r>
      <w:r w:rsidR="00F10F27">
        <w:rPr>
          <w:rFonts w:ascii="Times New Roman" w:hAnsi="Times New Roman" w:cs="Times New Roman"/>
          <w:sz w:val="28"/>
          <w:szCs w:val="28"/>
        </w:rPr>
        <w:t>Печинено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Богатовский Самарской области </w:t>
      </w:r>
      <w:r>
        <w:rPr>
          <w:rFonts w:ascii="Times New Roman" w:hAnsi="Times New Roman" w:cs="Times New Roman"/>
          <w:b/>
          <w:bCs/>
          <w:sz w:val="28"/>
        </w:rPr>
        <w:t>ПОСТАНОВЛЯЕТ:</w:t>
      </w:r>
      <w:proofErr w:type="gramEnd"/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1.Утвердить прилагаемое Положение об организации подготовки и обучения населения.</w:t>
      </w:r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2.Установить, что подготовка и обучение населения сельского поселения по вопросам защиты от чрезвычайных ситуаций ведется по соответствующим возрастным или социальным группам. Подготовка и обучение населения к действиям в чрезвычайных ситуациях осуществляется на предприятиях, в учреждения (в том числе образовательных) и организациях независимо от форм собственности, а также по месту жительства неработающего населения.</w:t>
      </w:r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3.Возложить персональную ответственность руководителей организаций и учреждений, уполномоченных на решение задач в области гражданской обороны и чрезвычайных ситуаций за подготовку и обучение работающего и неработающего населения в области защиты от чрезвычайных ситуаций на территории поселений и в организациях, учреждениях.</w:t>
      </w:r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4.Методическое руководство, координацию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подготовкой населения к действиям в чрезвычайных ситуациях возложить на   специалиста по делам гражданской обороны и чрезвычайным ситуациям Администрации сельского поселения </w:t>
      </w:r>
      <w:r w:rsidR="00F10F27">
        <w:rPr>
          <w:rFonts w:ascii="Times New Roman" w:hAnsi="Times New Roman" w:cs="Times New Roman"/>
          <w:sz w:val="28"/>
        </w:rPr>
        <w:t>Печинено</w:t>
      </w:r>
      <w:r>
        <w:rPr>
          <w:rFonts w:ascii="Times New Roman" w:hAnsi="Times New Roman" w:cs="Times New Roman"/>
          <w:sz w:val="28"/>
        </w:rPr>
        <w:t>.</w:t>
      </w:r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5.Контроль </w:t>
      </w:r>
      <w:r w:rsidR="00F10F27">
        <w:rPr>
          <w:rFonts w:ascii="Times New Roman" w:hAnsi="Times New Roman" w:cs="Times New Roman"/>
          <w:sz w:val="28"/>
        </w:rPr>
        <w:t>выполнения</w:t>
      </w:r>
      <w:r>
        <w:rPr>
          <w:rFonts w:ascii="Times New Roman" w:hAnsi="Times New Roman" w:cs="Times New Roman"/>
          <w:sz w:val="28"/>
        </w:rPr>
        <w:t xml:space="preserve"> настоящего постановления </w:t>
      </w:r>
      <w:r w:rsidR="00F10F27">
        <w:rPr>
          <w:rFonts w:ascii="Times New Roman" w:hAnsi="Times New Roman" w:cs="Times New Roman"/>
          <w:sz w:val="28"/>
        </w:rPr>
        <w:t>оставляю за собой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6.Опубликовать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 «Вестнике сельского поселения </w:t>
      </w:r>
      <w:r w:rsidR="00F10F27">
        <w:rPr>
          <w:rFonts w:ascii="Times New Roman" w:hAnsi="Times New Roman" w:cs="Times New Roman"/>
          <w:sz w:val="28"/>
          <w:szCs w:val="28"/>
        </w:rPr>
        <w:t>Печинено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4A47" w:rsidRDefault="00264A47" w:rsidP="00264A47">
      <w:pPr>
        <w:shd w:val="clear" w:color="auto" w:fill="FFFFFF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</w:t>
      </w:r>
      <w:r w:rsidR="00F10F27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10F27" w:rsidRDefault="00F10F27" w:rsidP="00264A47">
      <w:pPr>
        <w:rPr>
          <w:rFonts w:ascii="Times New Roman" w:hAnsi="Times New Roman" w:cs="Times New Roman"/>
          <w:sz w:val="28"/>
          <w:szCs w:val="28"/>
        </w:rPr>
      </w:pPr>
    </w:p>
    <w:p w:rsidR="00264A47" w:rsidRDefault="00264A47" w:rsidP="0026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F10F27">
        <w:rPr>
          <w:rFonts w:ascii="Times New Roman" w:hAnsi="Times New Roman" w:cs="Times New Roman"/>
          <w:sz w:val="28"/>
          <w:szCs w:val="28"/>
        </w:rPr>
        <w:t xml:space="preserve">Печинено </w:t>
      </w:r>
    </w:p>
    <w:p w:rsidR="00264A47" w:rsidRDefault="00264A47" w:rsidP="0026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Богатовский                                   </w:t>
      </w:r>
      <w:r w:rsidR="00F10F27">
        <w:rPr>
          <w:rFonts w:ascii="Times New Roman" w:hAnsi="Times New Roman" w:cs="Times New Roman"/>
          <w:sz w:val="28"/>
          <w:szCs w:val="28"/>
        </w:rPr>
        <w:t>Сухарева О.Н.</w:t>
      </w:r>
    </w:p>
    <w:p w:rsidR="00264A47" w:rsidRDefault="00264A47" w:rsidP="0026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области                                                                                                                   </w:t>
      </w:r>
    </w:p>
    <w:p w:rsidR="00264A47" w:rsidRDefault="00264A47" w:rsidP="00264A47">
      <w:pPr>
        <w:ind w:left="4860"/>
        <w:rPr>
          <w:sz w:val="28"/>
          <w:szCs w:val="28"/>
        </w:rPr>
      </w:pPr>
    </w:p>
    <w:p w:rsidR="00264A47" w:rsidRPr="00B43CE5" w:rsidRDefault="00264A47" w:rsidP="00264A47">
      <w:pPr>
        <w:ind w:left="4860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Утверждено постановлением Администрации сельского поселения</w:t>
      </w:r>
    </w:p>
    <w:p w:rsidR="00264A47" w:rsidRPr="00B43CE5" w:rsidRDefault="00F10F27" w:rsidP="00264A47">
      <w:pPr>
        <w:ind w:left="4860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Печинено муниципального района Богатовский Самарской области </w:t>
      </w:r>
    </w:p>
    <w:p w:rsidR="00264A47" w:rsidRPr="00B43CE5" w:rsidRDefault="00264A47" w:rsidP="00264A47">
      <w:pPr>
        <w:ind w:left="4860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от </w:t>
      </w:r>
      <w:r w:rsidR="00F10F27" w:rsidRPr="00B43CE5">
        <w:rPr>
          <w:rFonts w:ascii="Times New Roman" w:hAnsi="Times New Roman" w:cs="Times New Roman"/>
          <w:sz w:val="24"/>
          <w:szCs w:val="24"/>
        </w:rPr>
        <w:t>17</w:t>
      </w:r>
      <w:r w:rsidRPr="00B43CE5">
        <w:rPr>
          <w:rFonts w:ascii="Times New Roman" w:hAnsi="Times New Roman" w:cs="Times New Roman"/>
          <w:sz w:val="24"/>
          <w:szCs w:val="24"/>
        </w:rPr>
        <w:t>.</w:t>
      </w:r>
      <w:r w:rsidR="00F10F27" w:rsidRPr="00B43CE5">
        <w:rPr>
          <w:rFonts w:ascii="Times New Roman" w:hAnsi="Times New Roman" w:cs="Times New Roman"/>
          <w:sz w:val="24"/>
          <w:szCs w:val="24"/>
        </w:rPr>
        <w:t>10</w:t>
      </w:r>
      <w:r w:rsidRPr="00B43CE5">
        <w:rPr>
          <w:rFonts w:ascii="Times New Roman" w:hAnsi="Times New Roman" w:cs="Times New Roman"/>
          <w:sz w:val="24"/>
          <w:szCs w:val="24"/>
        </w:rPr>
        <w:t xml:space="preserve">.2013  № </w:t>
      </w:r>
      <w:r w:rsidR="00F10F27" w:rsidRPr="00B43CE5">
        <w:rPr>
          <w:rFonts w:ascii="Times New Roman" w:hAnsi="Times New Roman" w:cs="Times New Roman"/>
          <w:sz w:val="24"/>
          <w:szCs w:val="24"/>
        </w:rPr>
        <w:t>20</w:t>
      </w:r>
      <w:r w:rsidRPr="00B43C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A47" w:rsidRPr="00B43CE5" w:rsidRDefault="00264A47" w:rsidP="00264A47">
      <w:pPr>
        <w:ind w:left="4860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64A47" w:rsidRPr="00B43CE5" w:rsidRDefault="00264A47" w:rsidP="00264A47">
      <w:pPr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 xml:space="preserve">об организации подготовки и обучения населения </w:t>
      </w:r>
    </w:p>
    <w:p w:rsidR="00264A47" w:rsidRPr="00B43CE5" w:rsidRDefault="00264A47" w:rsidP="00F10F27">
      <w:pPr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 xml:space="preserve">в сельском поселении </w:t>
      </w:r>
      <w:r w:rsidR="00F10F27" w:rsidRPr="00B43CE5">
        <w:rPr>
          <w:rFonts w:ascii="Times New Roman" w:hAnsi="Times New Roman" w:cs="Times New Roman"/>
          <w:b/>
          <w:sz w:val="24"/>
          <w:szCs w:val="24"/>
        </w:rPr>
        <w:t>Печинено</w:t>
      </w:r>
    </w:p>
    <w:p w:rsidR="00264A47" w:rsidRPr="00B43CE5" w:rsidRDefault="00264A47" w:rsidP="00264A4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     Настоящее Положение определяет порядок подготовки и обучения различных категорий населения к действиям в чрезвычайных ситуациях и пропаганды знаний в этой области.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Основные принципы и задачи подготовки и обучения населения к действиям в чрезвычайных ситуациях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Подготовка и обучени</w:t>
      </w:r>
      <w:r w:rsidR="00F10F27" w:rsidRPr="00B43CE5">
        <w:rPr>
          <w:rFonts w:ascii="Times New Roman" w:hAnsi="Times New Roman" w:cs="Times New Roman"/>
          <w:b w:val="0"/>
          <w:sz w:val="24"/>
          <w:szCs w:val="24"/>
        </w:rPr>
        <w:t>е</w:t>
      </w:r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 населения к действиям в чрезвычайных ситуациях основывается на следующих принципах: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-обязательность подготовки населения в области защиты от чрезвычайных ситуаций для всех граждан,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-организация подготовки населения к действиям в чрезвычайных ситуациях по соответствующим возрастным или социальным группам;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-обучение населения тому, что необходимо для его выживания в экстремальных условиях, характерных для Самарской области и принципам разумных действий в условиях чрезвычайных ситуаций;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-использование  передовых  образовательных, культурных и патриотических традиций населения России  и Самарской области, сложившихся в борьбе с различными бедствиями;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-системность, сознательность, наглядность и доступность обучения;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-формирование у обучаемых прочных знаний и навыков и умения действовать в чрезвычайных ситуациях;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-выработка морально-психологической стойкости, готовности к разумному риску при действиях в чрезвычайных ситуациях.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A47" w:rsidRPr="00B43CE5" w:rsidRDefault="00264A47" w:rsidP="00264A47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Основными задачами подготовки и обучения населения являются:</w:t>
      </w:r>
    </w:p>
    <w:p w:rsidR="00264A47" w:rsidRPr="00B43CE5" w:rsidRDefault="00264A47" w:rsidP="00264A47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-обучение всех групп  населения правилам поведения и основным способам 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-обучение (переподготовка) руководителей всех уровней управления к действиям по защите населения от  чрезвычайных ситуаций;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-выработка  у руководителей умения быстро принимать решения в конкретной сложившейся чрезвычайной обстановке, подготовке их к управлению силами и средствами.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</w:p>
    <w:p w:rsidR="00264A47" w:rsidRPr="00B43CE5" w:rsidRDefault="00264A47" w:rsidP="00264A47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Организация подготовки и обучения населения к действиям в чрезвычайных ситуациях</w:t>
      </w:r>
    </w:p>
    <w:p w:rsidR="00264A47" w:rsidRPr="00B43CE5" w:rsidRDefault="00264A47" w:rsidP="00264A47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Система подготовки  населения к действиям в чрезвычайных ситуациях включает в себя совокупность соответствующих органов управления, образовательных  учреждений, консультативных пунктов, создаваемых    на хозяйственных и иных объектах, осуществляющих подготовку различных категорий населения способам защиты и действий в чрезвычайных ситуациях по месту работы, жительства или учебы.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Подготовка проводится ежегодно в учреждениях, организациях и предприятиях, независимо от форм собственности.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lastRenderedPageBreak/>
        <w:t>Начальнику гражданской обороны объекта разрешается в зависимости от уровня  подготовки обучаемых, специфики производства  и местных условий, определять конкретные темы и время на их изучение без сокращения любого количества часов.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Обучение проводится без отрыва от  производственной </w:t>
      </w:r>
      <w:proofErr w:type="gramStart"/>
      <w:r w:rsidRPr="00B43CE5">
        <w:rPr>
          <w:rFonts w:ascii="Times New Roman" w:hAnsi="Times New Roman" w:cs="Times New Roman"/>
          <w:b w:val="0"/>
          <w:sz w:val="24"/>
          <w:szCs w:val="24"/>
        </w:rPr>
        <w:t>деятельности</w:t>
      </w:r>
      <w:proofErr w:type="gramEnd"/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 как на плановых занятиях, так и путем самостоятельного изучения материала с последующим  закреплением полученных знаний и навыков при выполнении нормативов в ходе практических занятий, объектовых тренировок и комплексных учений.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Для проведения занятий на объектах экономики, а также в учреждениях, организациях, учебных заведениях, по бригадам, формированиям и другим структурным подразделениям, создаются учебные группы с учетом должностных категорий и уровня образования. Состав учебных групп определяется приказами начальников гражданской обороны объектов, организаций.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Руководители учебных групп ежегодно назначаются приказами начальников гражданской обороны из </w:t>
      </w:r>
      <w:proofErr w:type="gramStart"/>
      <w:r w:rsidRPr="00B43CE5">
        <w:rPr>
          <w:rFonts w:ascii="Times New Roman" w:hAnsi="Times New Roman" w:cs="Times New Roman"/>
          <w:b w:val="0"/>
          <w:sz w:val="24"/>
          <w:szCs w:val="24"/>
        </w:rPr>
        <w:t>числа</w:t>
      </w:r>
      <w:proofErr w:type="gramEnd"/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 наиболее подготовленных лиц.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Подготовку учащихся общеобразовательных учреждений начального и среднего образования осуществлять в учебное время по программе курса «Основы безопасности жизнедеятельности» (ОБЖ), введенной в учебный процесс указанием Министерства образования России      и МЧС России от 04.02.94 №15-М/22-201-10 в объеме 400 учебных часов.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Подготовку учащихся среднего профессионального образования осуществлять в учебное время по программе курса «Основы безопасности жизнедеятельности» для учащихся профессиональных учебных заведений РФ в объеме  140 учебных часов.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 Подготовку не занятого в сфере производства и обслуживания населения осуществлять в центре социальной  защиты населения, в центре занятости и на учебно-консультационных пунктах гражданской обороны в объеме 12 часов, а также методом самостоятельного изучения пособий, прослушивания радиопередач, просмотра телепрограмм по действиям в чрезвычайных ситуациях и в ходе учений и тренировках.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Особое внимание уделять обучению действиям по предупредительному сигналу «ВНИМАНИЕ ВСЕМ».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>Подготовка различных категорий населения осуществляется в следующей последовательности:</w:t>
      </w:r>
    </w:p>
    <w:p w:rsidR="00264A47" w:rsidRPr="00B43CE5" w:rsidRDefault="00264A47" w:rsidP="00264A47">
      <w:pPr>
        <w:pStyle w:val="2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1276"/>
        <w:gridCol w:w="851"/>
        <w:gridCol w:w="1275"/>
        <w:gridCol w:w="709"/>
        <w:gridCol w:w="1418"/>
        <w:gridCol w:w="850"/>
      </w:tblGrid>
      <w:tr w:rsidR="00264A47" w:rsidRPr="00B43CE5" w:rsidTr="00CB193D">
        <w:trPr>
          <w:cantSplit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№№ категория </w:t>
            </w:r>
            <w:proofErr w:type="gram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обучаемых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в УМЦ ГО  ЧС и ОПБ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курсах 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объектах</w:t>
            </w:r>
          </w:p>
        </w:tc>
      </w:tr>
      <w:tr w:rsidR="00264A47" w:rsidRPr="00B43CE5" w:rsidTr="00CB193D">
        <w:tc>
          <w:tcPr>
            <w:tcW w:w="3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периодичность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1.Руководящий состав 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2.Руководящий состав администраций, организаций, предприятий, учреждений, объектов с численностью свыше 100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3.Командн</w:t>
            </w:r>
            <w:proofErr w:type="gram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о-</w:t>
            </w:r>
            <w:proofErr w:type="gramEnd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начальствующий состав формирований:</w:t>
            </w: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-командиры команд, групп</w:t>
            </w: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-командиры звеньев, отделений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3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4.Руководители организаций  с численностью менее 100 </w:t>
            </w: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3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-«-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5.Руководители занятий по ГО и ЧС, инструктора  учебно-консультационных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раз </w:t>
            </w:r>
            <w:proofErr w:type="gram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64A47" w:rsidRPr="00B43CE5" w:rsidRDefault="00264A47" w:rsidP="00CB193D">
            <w:pPr>
              <w:pStyle w:val="21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</w:t>
            </w:r>
            <w:proofErr w:type="spellEnd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-но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6.Преподаватели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7.Работники учебных заведений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8.Классные руководители уч. заведений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9.Должностные лица оздоровительных лагерей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10.Работники организаций, входящих в состав НВФ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11.Работники организаций, в </w:t>
            </w:r>
            <w:proofErr w:type="spell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т.ч</w:t>
            </w:r>
            <w:proofErr w:type="spellEnd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. с/х производства, не входящие в состав НВФ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264A47" w:rsidRPr="00B43CE5" w:rsidTr="00CB193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12.Не работающее и не занятое в сфере производства и обслуживания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 (на </w:t>
            </w:r>
            <w:proofErr w:type="spell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.к</w:t>
            </w:r>
            <w:proofErr w:type="gramEnd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онс</w:t>
            </w:r>
            <w:proofErr w:type="spellEnd"/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. пунктах)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</w:tbl>
    <w:p w:rsidR="00264A47" w:rsidRPr="00B43CE5" w:rsidRDefault="00264A47" w:rsidP="00264A47">
      <w:pPr>
        <w:pStyle w:val="21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B43CE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К руководящему составу гражданской обороны сельского поселения  относятся: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-главный специалист по делам гражданской обороны и чрезвычайным ситуациям Администрации сельского поселения;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-начальники служб гражданской обороны сельского поселения;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-начальники штабов служб гражданской обороны сельского поселения;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-председатель </w:t>
      </w:r>
      <w:proofErr w:type="spellStart"/>
      <w:r w:rsidRPr="00B43CE5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B43CE5">
        <w:rPr>
          <w:rFonts w:ascii="Times New Roman" w:hAnsi="Times New Roman" w:cs="Times New Roman"/>
          <w:sz w:val="24"/>
          <w:szCs w:val="24"/>
        </w:rPr>
        <w:t xml:space="preserve"> комиссии сельского поселения;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- члены </w:t>
      </w:r>
      <w:proofErr w:type="spellStart"/>
      <w:r w:rsidRPr="00B43CE5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Pr="00B43CE5">
        <w:rPr>
          <w:rFonts w:ascii="Times New Roman" w:hAnsi="Times New Roman" w:cs="Times New Roman"/>
          <w:sz w:val="24"/>
          <w:szCs w:val="24"/>
        </w:rPr>
        <w:t xml:space="preserve"> комиссии сельского поселения;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-члены комиссий по предупреждению и ликвидации чрезвычайных ситуаций и обеспечению пожарной безопасности сельского поселения;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-специалисты   (методисты) органа образования;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К руководящему составу гражданской обороны организаций, предприятий относятся: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-начальники  гражданской обороны предприятий, организаций;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-уполномоченные на решение задач в области гражданской обороны  предприятий, организаций,  в </w:t>
      </w:r>
      <w:proofErr w:type="spellStart"/>
      <w:r w:rsidRPr="00B43CE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43CE5">
        <w:rPr>
          <w:rFonts w:ascii="Times New Roman" w:hAnsi="Times New Roman" w:cs="Times New Roman"/>
          <w:sz w:val="24"/>
          <w:szCs w:val="24"/>
        </w:rPr>
        <w:t>.  исполняющие обязанности по гражданской обороне и чрезвычайным ситуациям по совместительству;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-начальники служб гражданской обороны предприятий, организаций;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-руководители дошкольных образовательных учреждений;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-председатели комиссии по предупреждению и ликвидации чрезвычайных ситуаций и обеспечению пожарной безопасности предприятий, организации;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-должностные лица (главные специалисты) предприятий, учреждений.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Командно-штабные, тактико-специальные и комплексные учения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и тренировки по ликвидации чрезвычайных ситуаций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В  целях проверки  и повышения уровня подготовленности населения в области защиты от чрезвычайных ситуаций, органы управления по делам ГО и ЧС регулярно проводят на подведомственной территории командно-штабные, тактико-специальные и комплексные учения и тренировки.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Командно-штабные учения продолжительностью до 3-х суток проводятся: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-в органах местного самоуправления – один раз в 3 года;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-в организациях, независимо от их организационно-правовой формы ежегодно продолжительностью до суток.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lastRenderedPageBreak/>
        <w:t>При проведении командно-штабных учений в сельском поселении  могут в установленном порядке привлекаться оперативная группа взаимодействующего воинского гарнизона, расположенного на территории района.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Тактико-специальные учения продолжительностью до 8 часов проводятся: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-с формированиями  организаций, независимо от их организационно-правовой формы один раз в 3 года.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Комплексные  учения продолжительностью до 2-х суток с периодичностью один раз в 3 года проводить: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-в органах местного самоуправления.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Комплексные учения с органами  управления сельских администраций проводить один раз в 3 года в ходе командно-штабных учений, проводимых органом местного самоуправления.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В других организациях, независимо от численности, один раз в 3 года проводятся тренировки продолжительностью до 8 часов.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Тренировки с учащимися общеобразовательных учреждений и учреждений начального и среднего звена проводить ежегодно.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Полномочия органа местного самоуправления в вопросах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 xml:space="preserve">подготовки и обучения населения 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Орган местного самоуправления по вопросам подготовки населения к действиям в чрезвычайных ситуациях: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>рганизует на подведомственной территории проведение в жизнь государственной политики по вопросам подготовки различных категорий населения способам защиты и действиям в чрезвычайных ситуациях.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>ринимает в соответствии с федеральными законами, нормативными и правовыми документами областных органов власти свои нормативные акты о порядке организации и подготовки различных категорий населения способам защиты от чрезвычайных ситуаций на подведомственной территории.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>аделяет соответствующие  структурные подразделения местной администрации полномочиями решать на подведомственной территории задачи организации обучения различных категорий населения к действиям в чрезвычайных ситуациях.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>существляет  финансирование мероприятий, связанных с подготовкой населения к действиям в чрезвычайных ситуациях.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д) определяет порядок использования средств массовой информации в интересах подготовки населения к действиям в чрезвычайных ситуациях и пропаганды знаний в этой области.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Обязанности организаций  в вопросах подготовки населения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к действиям в чрезвычайных ситуациях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Организации, расположенные на территории поселения, независимо от их организационно-правовых форм, в вопросах подготовки населения к действиям в чрезвычайных ситуациях  обязаны: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>ланировать и осуществлять необходимые меры по подготовке  своих работников и работников подведомственных объектов способам защиты и действий в составе сил, привлекаемых для ликвидации чрезвычайных ситуаций.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>рганизовать специальную подготовку своих аварийно-спасательных и аварийно-восстановительных формирований, предназначенных для решения задач по предупреждению и ликвидации чрезвычайных ситуаций.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pStyle w:val="31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Обязанности граждан в вопросах подготовки </w:t>
      </w:r>
    </w:p>
    <w:p w:rsidR="00264A47" w:rsidRPr="00B43CE5" w:rsidRDefault="00264A47" w:rsidP="00264A47">
      <w:pPr>
        <w:pStyle w:val="31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 к действиям в чрезвычайных ситуациях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lastRenderedPageBreak/>
        <w:t>Граждане обязаны: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-изучить основные способы защиты от чрезвычайных ситуаций, овладевать приемами оказания первой медицинской помощи пострадавшим;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-знать правила пользования коллективными  и индивидуальными средствами защиты;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-изучить сигналы оповещения и порядок действия по ним при возникновении чрезвычайных ситуаций;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-при необходимости оказывать  помощь пострадавшим  и участвовать в проведении аварийно-спасательных и других неотложных работ.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-постоянно совершенствовать  свои знания и практические навыки в области защиты от чрезвычайных ситуаций.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 xml:space="preserve">Права граждан в вопросах подготовки  </w:t>
      </w:r>
    </w:p>
    <w:p w:rsidR="00264A47" w:rsidRPr="00B43CE5" w:rsidRDefault="00264A47" w:rsidP="00264A4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к действиям в чрезвычайных ситуациях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Граждане имеют право: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-на бесплатное обучение по месту жительства или работы правилам действий по сигналам оповещения, способам  защиты и действий в чрезвычайных ситуациях;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-быть информированными о риске, которому они могут подвергнуться при пребывании на определенной территории, о мерах необходимой безопасности;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-учитывать в установленном порядке в мероприятиях по предупреждению и ликвидации последствий чрезвычайных ситуаций;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-обращаться лично, а также направлять в государственные органы и органы местного </w:t>
      </w:r>
      <w:proofErr w:type="gramStart"/>
      <w:r w:rsidRPr="00B43CE5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B43CE5">
        <w:rPr>
          <w:rFonts w:ascii="Times New Roman" w:hAnsi="Times New Roman" w:cs="Times New Roman"/>
          <w:sz w:val="24"/>
          <w:szCs w:val="24"/>
        </w:rPr>
        <w:t xml:space="preserve"> индивидуальные и коллективные обращения по вопросам совершенствования системы подготовки населения к действиям в чрезвычайных ситуациях;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-пропагандировать проводимые мероприятия по предупреждению ликвидации чрезвычайных ситуаций.</w:t>
      </w:r>
    </w:p>
    <w:p w:rsidR="00264A47" w:rsidRPr="00B43CE5" w:rsidRDefault="00264A47" w:rsidP="00264A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планирующих и отчетных документов, разрабатываемых по вопросам подготовки населения к действиям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 xml:space="preserve"> и чрезвычайным  ситуациям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211"/>
        <w:gridCol w:w="1276"/>
        <w:gridCol w:w="1134"/>
        <w:gridCol w:w="992"/>
        <w:gridCol w:w="1282"/>
      </w:tblGrid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Перечень  отрабатываемых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Штаб ГО и ЧС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Объекты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аведения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Службы ГО района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Приказ об итогах работы по ГО и ЧС за год и задачах на новый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Приложения к приказу: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-темы учений, тренировок по ГО на год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-перечень учебных групп и руководителей занятий по ГО на уч. год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-расписание занятий для каждой учебной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47" w:rsidRPr="00B43CE5" w:rsidRDefault="00264A47" w:rsidP="00CB1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2.План основных мероприятий по вопросам ГО, предупреждения и ликвидации ЧС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3.Базисный (5-летний) план подготовки руководящего и командно-начальствующего состава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4.3-х годичный  цикл проведения практических мероприятий ГО на объектах экономики  и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5.Месячные планы работы штаба ГОЧС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6.Журналы учета занятий по ГОЧС на учебный год (для каждой учебной группы)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7.Журнал учета подготовки руководящего и командно-начальствующего состава ГО в УМЦ по ГО 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8.Программы подготовки населения к действиям в ЧС (по категориям)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9.План создания и совершенствования  учебно-материальной базы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 xml:space="preserve">10.Ежегодный доклад об итогах подготовки руководящего состава НВФ ГО и </w:t>
            </w:r>
            <w:proofErr w:type="gramStart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обучение населения по ГО</w:t>
            </w:r>
            <w:proofErr w:type="gramEnd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. Форма 2 УБП ГО с приложениями.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 xml:space="preserve">11.Ежемесячные сведения о выполнении подготовки объектов экономики, НВФ ГО и </w:t>
            </w:r>
            <w:proofErr w:type="gramStart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обучению населения по ГО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12.Конспекты для проведения занятий по 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 xml:space="preserve">13.Отчетные документы по проведению </w:t>
            </w:r>
            <w:proofErr w:type="gramStart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, КШУ, ТСУ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14.Уголки ГОЧС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64A47" w:rsidRPr="00B43CE5" w:rsidTr="00CB193D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15.Классы ГОЧС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CE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A47" w:rsidRPr="00B43CE5" w:rsidRDefault="00264A47" w:rsidP="00CB19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A47" w:rsidRPr="00B43CE5" w:rsidRDefault="00264A47" w:rsidP="00264A47">
      <w:pPr>
        <w:jc w:val="both"/>
        <w:rPr>
          <w:sz w:val="24"/>
          <w:szCs w:val="24"/>
        </w:rPr>
      </w:pP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Финансовое обеспечение подготовки населения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E5">
        <w:rPr>
          <w:rFonts w:ascii="Times New Roman" w:hAnsi="Times New Roman" w:cs="Times New Roman"/>
          <w:b/>
          <w:sz w:val="24"/>
          <w:szCs w:val="24"/>
        </w:rPr>
        <w:t>в чрезвычайных ситуациях</w:t>
      </w: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 xml:space="preserve">За счет </w:t>
      </w:r>
      <w:bookmarkStart w:id="0" w:name="_GoBack"/>
      <w:bookmarkEnd w:id="0"/>
      <w:r w:rsidRPr="00B43CE5">
        <w:rPr>
          <w:rFonts w:ascii="Times New Roman" w:hAnsi="Times New Roman" w:cs="Times New Roman"/>
          <w:sz w:val="24"/>
          <w:szCs w:val="24"/>
        </w:rPr>
        <w:t>средств  бюджета сельского поселения финансируются: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-подготовка руководителей и специалистов органа местного самоуправления;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-обучение преподавателей учебных заведений начального и среднего образования;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-подготовка и обучение работников в составе территориальных невоенизированных формирований, предназначенных для действий в масштабе района;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-проведение учений и тренировок, проводимых органом местного самоуправления, а также участие в учениях, проводимых органами исполнительной власти области.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За счет средств объектов экономики, организаций, учреждений, независимо от форм собственности, финансируется: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-обучение работников в составе невоенизированных формирований к действиям в чрезвычайных ситуациях;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-подготовка инженерно-технического персонала, рабочих  и служащих по предупреждению и ликвидации ЧС,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-проведение плановых учений и тренировок по ГО,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CE5">
        <w:rPr>
          <w:rFonts w:ascii="Times New Roman" w:hAnsi="Times New Roman" w:cs="Times New Roman"/>
          <w:sz w:val="24"/>
          <w:szCs w:val="24"/>
        </w:rPr>
        <w:t>-создание учебно-материальной базы ГО.</w:t>
      </w:r>
    </w:p>
    <w:p w:rsidR="00264A47" w:rsidRPr="00B43CE5" w:rsidRDefault="00264A47" w:rsidP="00264A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A47" w:rsidRPr="00B43CE5" w:rsidRDefault="00264A47" w:rsidP="00264A47">
      <w:pPr>
        <w:jc w:val="both"/>
        <w:rPr>
          <w:sz w:val="24"/>
          <w:szCs w:val="24"/>
        </w:rPr>
      </w:pPr>
    </w:p>
    <w:p w:rsidR="00264A47" w:rsidRPr="00B43CE5" w:rsidRDefault="00264A47" w:rsidP="00264A47">
      <w:pPr>
        <w:ind w:firstLine="851"/>
        <w:jc w:val="both"/>
        <w:rPr>
          <w:sz w:val="24"/>
          <w:szCs w:val="24"/>
        </w:rPr>
      </w:pPr>
    </w:p>
    <w:p w:rsidR="00264A47" w:rsidRPr="00B43CE5" w:rsidRDefault="00264A47" w:rsidP="00264A47">
      <w:pPr>
        <w:ind w:firstLine="900"/>
        <w:rPr>
          <w:sz w:val="24"/>
          <w:szCs w:val="24"/>
        </w:rPr>
      </w:pPr>
    </w:p>
    <w:p w:rsidR="00264A47" w:rsidRPr="00B43CE5" w:rsidRDefault="00264A47" w:rsidP="00264A47">
      <w:pPr>
        <w:rPr>
          <w:sz w:val="24"/>
          <w:szCs w:val="24"/>
        </w:rPr>
      </w:pPr>
    </w:p>
    <w:p w:rsidR="00C979BE" w:rsidRPr="00B43CE5" w:rsidRDefault="00C979BE">
      <w:pPr>
        <w:rPr>
          <w:sz w:val="24"/>
          <w:szCs w:val="24"/>
        </w:rPr>
      </w:pPr>
    </w:p>
    <w:sectPr w:rsidR="00C979BE" w:rsidRPr="00B43CE5">
      <w:footerReference w:type="default" r:id="rId8"/>
      <w:pgSz w:w="11906" w:h="16838"/>
      <w:pgMar w:top="567" w:right="567" w:bottom="850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24" w:rsidRDefault="00B10524" w:rsidP="00B43CE5">
      <w:r>
        <w:separator/>
      </w:r>
    </w:p>
  </w:endnote>
  <w:endnote w:type="continuationSeparator" w:id="0">
    <w:p w:rsidR="00B10524" w:rsidRDefault="00B10524" w:rsidP="00B4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167453"/>
      <w:docPartObj>
        <w:docPartGallery w:val="Page Numbers (Bottom of Page)"/>
        <w:docPartUnique/>
      </w:docPartObj>
    </w:sdtPr>
    <w:sdtContent>
      <w:p w:rsidR="00B43CE5" w:rsidRDefault="00B43C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43CE5" w:rsidRDefault="00B43C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24" w:rsidRDefault="00B10524" w:rsidP="00B43CE5">
      <w:r>
        <w:separator/>
      </w:r>
    </w:p>
  </w:footnote>
  <w:footnote w:type="continuationSeparator" w:id="0">
    <w:p w:rsidR="00B10524" w:rsidRDefault="00B10524" w:rsidP="00B4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1C"/>
    <w:rsid w:val="00043CD7"/>
    <w:rsid w:val="000B5972"/>
    <w:rsid w:val="000D535D"/>
    <w:rsid w:val="000F1967"/>
    <w:rsid w:val="00181352"/>
    <w:rsid w:val="00197368"/>
    <w:rsid w:val="00230AFB"/>
    <w:rsid w:val="00264A47"/>
    <w:rsid w:val="00437DA4"/>
    <w:rsid w:val="004E414D"/>
    <w:rsid w:val="0069275D"/>
    <w:rsid w:val="0081389A"/>
    <w:rsid w:val="00A855A9"/>
    <w:rsid w:val="00B10524"/>
    <w:rsid w:val="00B43CE5"/>
    <w:rsid w:val="00B9171A"/>
    <w:rsid w:val="00B96B4D"/>
    <w:rsid w:val="00C979BE"/>
    <w:rsid w:val="00D2363E"/>
    <w:rsid w:val="00E06A3E"/>
    <w:rsid w:val="00E71B1C"/>
    <w:rsid w:val="00F1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47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</w:pPr>
    <w:rPr>
      <w:rFonts w:ascii="Arial" w:eastAsia="Lucida Sans Unicode" w:hAnsi="Arial" w:cs="Arial"/>
      <w:color w:val="00000A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264A47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A47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styleId="a3">
    <w:name w:val="Body Text Indent"/>
    <w:basedOn w:val="a"/>
    <w:link w:val="a4"/>
    <w:rsid w:val="00264A4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4A47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264A47"/>
    <w:pPr>
      <w:ind w:firstLine="851"/>
      <w:jc w:val="both"/>
    </w:pPr>
    <w:rPr>
      <w:b/>
      <w:sz w:val="28"/>
    </w:rPr>
  </w:style>
  <w:style w:type="paragraph" w:customStyle="1" w:styleId="31">
    <w:name w:val="Основной текст с отступом 31"/>
    <w:basedOn w:val="a"/>
    <w:rsid w:val="00264A47"/>
    <w:pPr>
      <w:ind w:firstLine="851"/>
      <w:jc w:val="center"/>
    </w:pPr>
    <w:rPr>
      <w:b/>
      <w:sz w:val="28"/>
    </w:rPr>
  </w:style>
  <w:style w:type="paragraph" w:styleId="a5">
    <w:name w:val="header"/>
    <w:basedOn w:val="a"/>
    <w:link w:val="a6"/>
    <w:uiPriority w:val="99"/>
    <w:unhideWhenUsed/>
    <w:rsid w:val="00B43CE5"/>
    <w:pPr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217"/>
        <w:tab w:val="clear" w:pos="9926"/>
        <w:tab w:val="clear" w:pos="10635"/>
        <w:tab w:val="clear" w:pos="11344"/>
        <w:tab w:val="clear" w:pos="12053"/>
        <w:tab w:val="clear" w:pos="12762"/>
        <w:tab w:val="clear" w:pos="13471"/>
        <w:tab w:val="clear" w:pos="14180"/>
        <w:tab w:val="center" w:pos="4677"/>
        <w:tab w:val="right" w:pos="9355"/>
      </w:tabs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B43CE5"/>
    <w:rPr>
      <w:rFonts w:ascii="Arial" w:eastAsia="Lucida Sans Unicode" w:hAnsi="Arial" w:cs="Mangal"/>
      <w:color w:val="00000A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B43CE5"/>
    <w:pPr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217"/>
        <w:tab w:val="clear" w:pos="9926"/>
        <w:tab w:val="clear" w:pos="10635"/>
        <w:tab w:val="clear" w:pos="11344"/>
        <w:tab w:val="clear" w:pos="12053"/>
        <w:tab w:val="clear" w:pos="12762"/>
        <w:tab w:val="clear" w:pos="13471"/>
        <w:tab w:val="clear" w:pos="14180"/>
        <w:tab w:val="center" w:pos="4677"/>
        <w:tab w:val="right" w:pos="9355"/>
      </w:tabs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B43CE5"/>
    <w:rPr>
      <w:rFonts w:ascii="Arial" w:eastAsia="Lucida Sans Unicode" w:hAnsi="Arial" w:cs="Mangal"/>
      <w:color w:val="00000A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47"/>
    <w:pPr>
      <w:widowControl w:val="0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</w:tabs>
      <w:suppressAutoHyphens/>
      <w:overflowPunct w:val="0"/>
      <w:spacing w:after="0" w:line="240" w:lineRule="auto"/>
    </w:pPr>
    <w:rPr>
      <w:rFonts w:ascii="Arial" w:eastAsia="Lucida Sans Unicode" w:hAnsi="Arial" w:cs="Arial"/>
      <w:color w:val="00000A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qFormat/>
    <w:rsid w:val="00264A47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A47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styleId="a3">
    <w:name w:val="Body Text Indent"/>
    <w:basedOn w:val="a"/>
    <w:link w:val="a4"/>
    <w:rsid w:val="00264A4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64A47"/>
    <w:rPr>
      <w:rFonts w:ascii="Arial" w:eastAsia="Lucida Sans Unicode" w:hAnsi="Arial" w:cs="Arial"/>
      <w:color w:val="00000A"/>
      <w:sz w:val="28"/>
      <w:szCs w:val="20"/>
      <w:lang w:eastAsia="hi-IN" w:bidi="hi-IN"/>
    </w:rPr>
  </w:style>
  <w:style w:type="paragraph" w:customStyle="1" w:styleId="21">
    <w:name w:val="Основной текст с отступом 21"/>
    <w:basedOn w:val="a"/>
    <w:rsid w:val="00264A47"/>
    <w:pPr>
      <w:ind w:firstLine="851"/>
      <w:jc w:val="both"/>
    </w:pPr>
    <w:rPr>
      <w:b/>
      <w:sz w:val="28"/>
    </w:rPr>
  </w:style>
  <w:style w:type="paragraph" w:customStyle="1" w:styleId="31">
    <w:name w:val="Основной текст с отступом 31"/>
    <w:basedOn w:val="a"/>
    <w:rsid w:val="00264A47"/>
    <w:pPr>
      <w:ind w:firstLine="851"/>
      <w:jc w:val="center"/>
    </w:pPr>
    <w:rPr>
      <w:b/>
      <w:sz w:val="28"/>
    </w:rPr>
  </w:style>
  <w:style w:type="paragraph" w:styleId="a5">
    <w:name w:val="header"/>
    <w:basedOn w:val="a"/>
    <w:link w:val="a6"/>
    <w:uiPriority w:val="99"/>
    <w:unhideWhenUsed/>
    <w:rsid w:val="00B43CE5"/>
    <w:pPr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217"/>
        <w:tab w:val="clear" w:pos="9926"/>
        <w:tab w:val="clear" w:pos="10635"/>
        <w:tab w:val="clear" w:pos="11344"/>
        <w:tab w:val="clear" w:pos="12053"/>
        <w:tab w:val="clear" w:pos="12762"/>
        <w:tab w:val="clear" w:pos="13471"/>
        <w:tab w:val="clear" w:pos="14180"/>
        <w:tab w:val="center" w:pos="4677"/>
        <w:tab w:val="right" w:pos="9355"/>
      </w:tabs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B43CE5"/>
    <w:rPr>
      <w:rFonts w:ascii="Arial" w:eastAsia="Lucida Sans Unicode" w:hAnsi="Arial" w:cs="Mangal"/>
      <w:color w:val="00000A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B43CE5"/>
    <w:pPr>
      <w:tabs>
        <w:tab w:val="clear" w:pos="709"/>
        <w:tab w:val="clear" w:pos="1418"/>
        <w:tab w:val="clear" w:pos="2127"/>
        <w:tab w:val="clear" w:pos="2836"/>
        <w:tab w:val="clear" w:pos="3545"/>
        <w:tab w:val="clear" w:pos="4254"/>
        <w:tab w:val="clear" w:pos="4963"/>
        <w:tab w:val="clear" w:pos="5672"/>
        <w:tab w:val="clear" w:pos="6381"/>
        <w:tab w:val="clear" w:pos="7090"/>
        <w:tab w:val="clear" w:pos="7799"/>
        <w:tab w:val="clear" w:pos="8508"/>
        <w:tab w:val="clear" w:pos="9217"/>
        <w:tab w:val="clear" w:pos="9926"/>
        <w:tab w:val="clear" w:pos="10635"/>
        <w:tab w:val="clear" w:pos="11344"/>
        <w:tab w:val="clear" w:pos="12053"/>
        <w:tab w:val="clear" w:pos="12762"/>
        <w:tab w:val="clear" w:pos="13471"/>
        <w:tab w:val="clear" w:pos="14180"/>
        <w:tab w:val="center" w:pos="4677"/>
        <w:tab w:val="right" w:pos="9355"/>
      </w:tabs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B43CE5"/>
    <w:rPr>
      <w:rFonts w:ascii="Arial" w:eastAsia="Lucida Sans Unicode" w:hAnsi="Arial" w:cs="Mangal"/>
      <w:color w:val="00000A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2013-10-21T06:04:00Z</cp:lastPrinted>
  <dcterms:created xsi:type="dcterms:W3CDTF">2013-10-21T04:19:00Z</dcterms:created>
  <dcterms:modified xsi:type="dcterms:W3CDTF">2013-10-21T06:06:00Z</dcterms:modified>
</cp:coreProperties>
</file>