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7468" w:rsidRPr="003019D9" w:rsidRDefault="002C7468" w:rsidP="006C76A6">
      <w:pPr>
        <w:pStyle w:val="BodyTextIndent"/>
        <w:ind w:firstLine="0"/>
        <w:jc w:val="center"/>
        <w:rPr>
          <w:b/>
          <w:sz w:val="24"/>
          <w:szCs w:val="24"/>
        </w:rPr>
      </w:pPr>
      <w:r w:rsidRPr="003019D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019D9">
        <w:rPr>
          <w:sz w:val="24"/>
          <w:szCs w:val="24"/>
        </w:rPr>
        <w:t xml:space="preserve">   </w:t>
      </w:r>
      <w:r w:rsidRPr="003019D9">
        <w:rPr>
          <w:b/>
          <w:sz w:val="24"/>
          <w:szCs w:val="24"/>
        </w:rPr>
        <w:t>ПРИЛОЖЕНИЕ  № 1</w:t>
      </w:r>
    </w:p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  <w:r w:rsidRPr="003019D9">
        <w:rPr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  <w:r w:rsidRPr="003019D9">
        <w:rPr>
          <w:sz w:val="24"/>
          <w:szCs w:val="24"/>
        </w:rPr>
        <w:t xml:space="preserve">                                                                          муниципального района</w:t>
      </w:r>
    </w:p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  <w:r w:rsidRPr="003019D9">
        <w:rPr>
          <w:sz w:val="24"/>
          <w:szCs w:val="24"/>
        </w:rPr>
        <w:t xml:space="preserve">                                                                                         Богатовский  Самарской области</w:t>
      </w:r>
    </w:p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  <w:r w:rsidRPr="003019D9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От 27.01.2015 № 62</w:t>
      </w:r>
    </w:p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</w:p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</w:p>
    <w:p w:rsidR="002C7468" w:rsidRPr="003019D9" w:rsidRDefault="002C7468" w:rsidP="006C76A6">
      <w:pPr>
        <w:pStyle w:val="BodyTextIndent"/>
        <w:ind w:firstLine="0"/>
        <w:jc w:val="center"/>
        <w:rPr>
          <w:sz w:val="24"/>
          <w:szCs w:val="24"/>
        </w:rPr>
      </w:pPr>
    </w:p>
    <w:p w:rsidR="002C7468" w:rsidRPr="00E70CC4" w:rsidRDefault="002C7468" w:rsidP="006C76A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Положение</w:t>
      </w:r>
    </w:p>
    <w:p w:rsidR="002C7468" w:rsidRPr="00E70CC4" w:rsidRDefault="002C7468" w:rsidP="006C76A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о порядке предоставления дополнительных платных услуг</w:t>
      </w:r>
    </w:p>
    <w:p w:rsidR="002C7468" w:rsidRPr="00E70CC4" w:rsidRDefault="002C7468" w:rsidP="006C76A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муниципальным бюджетным учреждением «Многофункциональный центр предоставления государственных и муниципальных услуг населению муниципального района Богатовский Самарской области»</w:t>
      </w:r>
    </w:p>
    <w:p w:rsidR="002C7468" w:rsidRPr="00E70CC4" w:rsidRDefault="002C7468" w:rsidP="006C76A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Общие положения</w:t>
      </w:r>
    </w:p>
    <w:p w:rsidR="002C7468" w:rsidRPr="00E70CC4" w:rsidRDefault="002C7468" w:rsidP="006C76A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Настоящее Положение о порядке предоставления дополнительных платных услуг муниципальным бюджетным учреждением «Многофункциональный центр предоставления государственных и муниципальных услуг населению муниципального района Богатовский Самарской области» (далее - Положение) разработано в соответствии с Гражданским кодексом РФ, Бюджетным кодексом РФ, Налоговым кодексом РФ, Федеральным законом РФ от 07.07.2010г. №210-ФЗ «Об организации предоставления государственных и муниципальных услуг» ред. от 28.12.2013г., Законом РФ от 07.02.1992г. №2300-1 «О защите прав потребителей» ред. от 05.05.2014г., Федеральным законом РФ от 06.10.2003г. №131-ФЗ «Об общих принципах организации местного самоуправления в Российской Федерации» ред. от 27.05.2014г., Федеральным законом РФ от 08.05.2010г. №83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ред. от 28.12.2013г.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Настоящее Положение определяет единый порядок организации и предоставления дополнительных платных услуг муниципальным бюджетным учреждением «Многофункциональный центр предоставления государственных и муниципальных услуг населению муниципального района Богатовский Самарской области» (далее - Учреждение) и распределения средств, полученных за оказанные платные услуги.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Платные услуги – это услуги, оказываемые Учреждением за соответствующую плату физическим и юридическим лицам (далее - Потребители) сверх объемов обязательных услуг, гарантированных населению при сохранении доступности и качества бесплатно оказываемых услуг и не подменяют их.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Платные услуги запрещается оказывать в рамках или взамен основной деятельности, финансируемой из бюджета, кроме услуг, которые не могут быть оказаны вне рамок основной деятельности.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Учреждение оказывает платные услуги в соответствии с пунктами 2.1, 2.4, 5.2. Устава  Учреждения.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Оказание дополнительных платных услуг осуществляется в целях:</w:t>
      </w:r>
    </w:p>
    <w:p w:rsidR="002C7468" w:rsidRPr="00E70CC4" w:rsidRDefault="002C7468" w:rsidP="006C76A6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повышения эффективности предоставления государственных и муниципальных услуг;</w:t>
      </w:r>
    </w:p>
    <w:p w:rsidR="002C7468" w:rsidRPr="00E70CC4" w:rsidRDefault="002C7468" w:rsidP="006C76A6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привлечения дополнительных финансовых средств и укрепления материально – технической базы Учреждения.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Учреждение обеспечивает надлежащее уведомление посетителей о перечне и условиях предоставления платных услуг, в том числе посредством размещения в сети Интернет.</w:t>
      </w:r>
    </w:p>
    <w:p w:rsidR="002C7468" w:rsidRPr="00E70CC4" w:rsidRDefault="002C7468" w:rsidP="006C76A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Порядок предоставления дополнительных платных услуг</w:t>
      </w:r>
    </w:p>
    <w:p w:rsidR="002C7468" w:rsidRPr="00E70CC4" w:rsidRDefault="002C7468" w:rsidP="006C76A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Потребителями  платных  услуг, оказываемых  Учреждением, являются  любые  физические  лица, вне  зависимости  от  пола, возраста, национальности, религиозных  убеждений, места  жительства  (регистрации), а  также  юридические  лица, независимо  от  формы  собственности.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Основанием  для  оказания  платных  услуг  в  учреждении  является  желание  потребителя, обратившегося  за  услугой, получить  ее  за  плату.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Платные  услуги  Учреждение  оказывает  на  принципах  добровольности  и  доступности  при  наличии  соответствующих  условий. 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Учреждение обязано предоставить физическим и юридическим лицам бесплатную, доступную и достоверную информацию, которая содержит: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Положение о порядке предоставления дополнительных платных услуг Учреждением;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местонахождение  учреждения;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режим работы  Учреждения;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виды услуг, оказываемых бесплатно;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условия предоставления и получения бесплатных услуг;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перечень видов платных услуг с указанием их стоимости;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условия  предоставления  и  получения  платных  услуг.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При предоставлении дополнительных платных услуг в Учреждении сохраняется установленный режим работы Учреждения, при этом не должно сокращаться время на предоставление услуг на бесплатной основе, и  ухудшаться  их качество. 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Платные услуги предоставляются посетителям штатными работниками Учреждения либо привлеченными специалистами.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Оплата за дополнительные платные услуги  производится  как  в  безналичной  форме  (перечислением  на  л/счет   Учреждения), так  и  наличным  расчетом  непосредственно  в  </w:t>
      </w:r>
      <w:r>
        <w:rPr>
          <w:rFonts w:ascii="Times New Roman" w:hAnsi="Times New Roman"/>
          <w:sz w:val="24"/>
          <w:szCs w:val="24"/>
        </w:rPr>
        <w:t>бухгалтерию</w:t>
      </w:r>
      <w:r w:rsidRPr="00E70CC4">
        <w:rPr>
          <w:rFonts w:ascii="Times New Roman" w:hAnsi="Times New Roman"/>
          <w:sz w:val="24"/>
          <w:szCs w:val="24"/>
        </w:rPr>
        <w:t xml:space="preserve">  Учреждения. Наличный  расчет  оформляется  с  использованием  стандартной  формы  бланка-квитанции  строгой  отчетности.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Документы  по  которым  вносятся  денежные  средства  в  </w:t>
      </w:r>
      <w:r>
        <w:rPr>
          <w:rFonts w:ascii="Times New Roman" w:hAnsi="Times New Roman"/>
          <w:sz w:val="24"/>
          <w:szCs w:val="24"/>
        </w:rPr>
        <w:t>бухгалтерию</w:t>
      </w:r>
      <w:r w:rsidRPr="00E70CC4">
        <w:rPr>
          <w:rFonts w:ascii="Times New Roman" w:hAnsi="Times New Roman"/>
          <w:sz w:val="24"/>
          <w:szCs w:val="24"/>
        </w:rPr>
        <w:t xml:space="preserve">  либо  на  счет  должны  содержать  следующие  реквизиты: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наименование  и  иные  реквизиты  организации;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Ф.И.О.  потребителя  услуги;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вид  оказания  услуг;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иные  сведения, позволяющие  определить  вид  и  объем  оказанных  услуг.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Оплата услуг производится по расценкам, утвержденным  администрацией  муниципального района Богатовский Самарской  области.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Учет денежных средств, поступающих от оказания платных услуг, осуществляется бухгалтером Учреждения.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Порядок определения перечня  и  размера платы за дополнительные платные услуги</w:t>
      </w:r>
    </w:p>
    <w:p w:rsidR="002C7468" w:rsidRPr="00E70CC4" w:rsidRDefault="002C7468" w:rsidP="006C76A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Перечень  и  размер платы за дополнительные  платные услуги  устанавливается  и  утверждается администрацией муниципального района Богатовский Самарской  области.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Учреждение предусматривает льготы на платные услуги в виде скидки 50% от стоимости оказываемой услуги для следующих категорий потребителей (при предоставлении подтверждающих документов):</w:t>
      </w:r>
    </w:p>
    <w:p w:rsidR="002C7468" w:rsidRPr="00E70CC4" w:rsidRDefault="002C7468" w:rsidP="006C76A6">
      <w:pPr>
        <w:pStyle w:val="NoSpacing"/>
        <w:ind w:left="-11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ветеранам  и  участникам Великой Отечественной войны.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 Изменение перечня  и  действующих размеров платы на дополнительные платные услуги в Учреждении производится администрацией  муниципального района Богатовский Самарской  области, но не реже 1 раза в год.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 Основанием для рассмотрения вопроса об изменении перечня  дополнительных  платных  услуг, предоставляемых  Учреждением  может являться наличие хотя бы одного из факторов: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потребность  Потребителей  в  данной  услуге;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- появление  новой  услуги  на  рынке  услуг;          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иные  факторы.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Основанием для рассмотрения вопроса об изменении размера платы на дополнительные платные услуги  Учреждения  может являться наличие хотя бы одного из факторов: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рост (снижение) цен на производство услуг, вызванный внешними факторами;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изменение цен на материальные ресурсы более чем на 5%;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- изменение в соответствии с законодательством Российской Федерации размера оплаты труда, занятых в производстве конкретной услуги работников.</w:t>
      </w:r>
    </w:p>
    <w:p w:rsidR="002C7468" w:rsidRPr="00E70CC4" w:rsidRDefault="002C7468" w:rsidP="006C76A6">
      <w:pPr>
        <w:pStyle w:val="NoSpacing"/>
        <w:ind w:left="-567" w:firstLine="556"/>
        <w:jc w:val="both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Распределение денежных средств, полученных от оказания дополнительных платных услуг</w:t>
      </w:r>
    </w:p>
    <w:p w:rsidR="002C7468" w:rsidRPr="00E70CC4" w:rsidRDefault="002C7468" w:rsidP="006C76A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Денежные  средства, полученные  от  оказания  дополнительных  платных  услуг, аккумулируются  на  лицевом  счете  учреждения  (далее – лицевой  счет). Данный  лицевой  счет  открыт  на  счете  УФК  по  Самарской  области  (МКУ  Администрация  муниципального  района  Богатовский».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Наличные  денежные  средства  из  </w:t>
      </w:r>
      <w:r>
        <w:rPr>
          <w:rFonts w:ascii="Times New Roman" w:hAnsi="Times New Roman"/>
          <w:sz w:val="24"/>
          <w:szCs w:val="24"/>
        </w:rPr>
        <w:t>бухгалтерии</w:t>
      </w:r>
      <w:r w:rsidRPr="00E70CC4">
        <w:rPr>
          <w:rFonts w:ascii="Times New Roman" w:hAnsi="Times New Roman"/>
          <w:sz w:val="24"/>
          <w:szCs w:val="24"/>
        </w:rPr>
        <w:t xml:space="preserve">  Учреждение  сдает  в  банк  для  зачисления  на  счет  для  учета  доходов  от  оказания  дополнительных  платных  услуг  с  указанием  лицевого  счета  Учреждения  в  установленным  финансовым  органом  порядке.  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Полученные денежные средства от оказания </w:t>
      </w:r>
      <w:r>
        <w:rPr>
          <w:rFonts w:ascii="Times New Roman" w:hAnsi="Times New Roman"/>
          <w:sz w:val="24"/>
          <w:szCs w:val="24"/>
        </w:rPr>
        <w:t xml:space="preserve"> дополнительных  </w:t>
      </w:r>
      <w:r w:rsidRPr="00E70CC4">
        <w:rPr>
          <w:rFonts w:ascii="Times New Roman" w:hAnsi="Times New Roman"/>
          <w:sz w:val="24"/>
          <w:szCs w:val="24"/>
        </w:rPr>
        <w:t>платных услуг направляются:</w:t>
      </w:r>
    </w:p>
    <w:p w:rsidR="002C7468" w:rsidRPr="00E70CC4" w:rsidRDefault="002C7468" w:rsidP="006C76A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3</w:t>
      </w:r>
      <w:r w:rsidRPr="00E70CC4">
        <w:rPr>
          <w:rFonts w:ascii="Times New Roman" w:hAnsi="Times New Roman"/>
          <w:sz w:val="24"/>
          <w:szCs w:val="24"/>
        </w:rPr>
        <w:t xml:space="preserve">0%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CC4">
        <w:rPr>
          <w:rFonts w:ascii="Times New Roman" w:hAnsi="Times New Roman"/>
          <w:sz w:val="24"/>
          <w:szCs w:val="24"/>
        </w:rPr>
        <w:t xml:space="preserve">на развитие и укрепление материально – технической базы Учреждения, </w:t>
      </w:r>
      <w:r>
        <w:rPr>
          <w:rFonts w:ascii="Times New Roman" w:hAnsi="Times New Roman"/>
          <w:sz w:val="24"/>
          <w:szCs w:val="24"/>
        </w:rPr>
        <w:t xml:space="preserve"> оплату налогов  и  перечисление  администрации</w:t>
      </w:r>
      <w:r w:rsidRPr="00E70CC4">
        <w:rPr>
          <w:rFonts w:ascii="Times New Roman" w:hAnsi="Times New Roman"/>
          <w:sz w:val="24"/>
          <w:szCs w:val="24"/>
        </w:rPr>
        <w:t xml:space="preserve"> муниципального района Богатовский Самарской 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C7468" w:rsidRDefault="002C7468" w:rsidP="006C76A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7</w:t>
      </w:r>
      <w:r w:rsidRPr="00E70CC4">
        <w:rPr>
          <w:rFonts w:ascii="Times New Roman" w:hAnsi="Times New Roman"/>
          <w:sz w:val="24"/>
          <w:szCs w:val="24"/>
        </w:rPr>
        <w:t>0% на материальное стимулирование, с учетом начислений на фонд оплаты труда работников Учреждения.</w:t>
      </w:r>
    </w:p>
    <w:p w:rsidR="002C7468" w:rsidRPr="00E70CC4" w:rsidRDefault="002C7468" w:rsidP="006C76A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Учреждение  перечисляет  1 (один)  раз  в  год   </w:t>
      </w:r>
      <w:r w:rsidRPr="00E70CC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E70CC4">
        <w:rPr>
          <w:rFonts w:ascii="Times New Roman" w:hAnsi="Times New Roman"/>
          <w:sz w:val="24"/>
          <w:szCs w:val="24"/>
        </w:rPr>
        <w:t xml:space="preserve"> муниципального района Богатовский Самарской  области</w:t>
      </w:r>
      <w:r>
        <w:rPr>
          <w:rFonts w:ascii="Times New Roman" w:hAnsi="Times New Roman"/>
          <w:sz w:val="24"/>
          <w:szCs w:val="24"/>
        </w:rPr>
        <w:t xml:space="preserve">  10%  от  прибыли, получаемой  Учреждением  при  оказании  дополнительных  платных  услуг.  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Распределение денежных средств осуществляется Комиссией по учету и распределению средств, полученных от оказания платных услуг, утвержденной приказом руководителя Учреждения и действующей на основании настоящего Положения.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Контроль за целевым использованием денежных средств, полученных от оказания дополнительных  платных услуг,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E70CC4">
        <w:rPr>
          <w:rFonts w:ascii="Times New Roman" w:hAnsi="Times New Roman"/>
          <w:sz w:val="24"/>
          <w:szCs w:val="24"/>
        </w:rPr>
        <w:t xml:space="preserve"> администрацией муниципального района Богатовский Самарской  области</w:t>
      </w:r>
      <w:r>
        <w:rPr>
          <w:rFonts w:ascii="Times New Roman" w:hAnsi="Times New Roman"/>
          <w:sz w:val="24"/>
          <w:szCs w:val="24"/>
        </w:rPr>
        <w:t xml:space="preserve">  и  </w:t>
      </w:r>
      <w:r w:rsidRPr="00E70CC4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E70CC4">
        <w:rPr>
          <w:rFonts w:ascii="Times New Roman" w:hAnsi="Times New Roman"/>
          <w:sz w:val="24"/>
          <w:szCs w:val="24"/>
        </w:rPr>
        <w:t xml:space="preserve"> Учреждения.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Бухгалтерский  и  статистический  учет  и  отчетность  ведутся  раздельно  по  основной деятельности  и  платным  услугам, составляется  требуемая  отчетность  и  предоставляется в  соответствующие  органы, установленные  действующим  законодательством.</w:t>
      </w:r>
    </w:p>
    <w:p w:rsidR="002C7468" w:rsidRPr="00E70CC4" w:rsidRDefault="002C7468" w:rsidP="006C76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 xml:space="preserve">Взаимные обязательства и ответственность Учреждения и потребителя дополнительных платных услуг </w:t>
      </w:r>
    </w:p>
    <w:p w:rsidR="002C7468" w:rsidRPr="00E70CC4" w:rsidRDefault="002C7468" w:rsidP="006C76A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 10 Закона РФ «О защите прав потребителей».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РФ.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Контроль за соблюдением дисциплины цен осуществляет администрация муниципального района Богатовский Самарской  области  в пределах своей компетенции.</w:t>
      </w:r>
    </w:p>
    <w:p w:rsidR="002C7468" w:rsidRPr="00E70CC4" w:rsidRDefault="002C7468" w:rsidP="006C76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2C7468" w:rsidRPr="00E70CC4" w:rsidRDefault="002C7468" w:rsidP="006C76A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Все изменения и дополнения в Положении о порядке предоставления дополнительных  платных услуг муниципальным бюджетным учреждением  «Многофункциональный центр предоставления государственных и муниципальных услуг населению муниципального района Богатовский Самарской области»  вносятся  и  утверждаются  администрацией муниципального района Богатовский Самарской  области.</w:t>
      </w:r>
    </w:p>
    <w:p w:rsidR="002C7468" w:rsidRPr="00E70CC4" w:rsidRDefault="002C7468" w:rsidP="006C76A6">
      <w:pPr>
        <w:pStyle w:val="NoSpacing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CC4">
        <w:rPr>
          <w:rFonts w:ascii="Times New Roman" w:hAnsi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2C7468" w:rsidRPr="00E70CC4" w:rsidRDefault="002C7468" w:rsidP="006C76A6">
      <w:pPr>
        <w:pStyle w:val="BodyTextIndent"/>
        <w:ind w:firstLine="708"/>
        <w:rPr>
          <w:sz w:val="24"/>
          <w:szCs w:val="24"/>
        </w:rPr>
      </w:pPr>
    </w:p>
    <w:p w:rsidR="002C7468" w:rsidRPr="00E70CC4" w:rsidRDefault="002C7468" w:rsidP="006C76A6">
      <w:pPr>
        <w:rPr>
          <w:sz w:val="24"/>
          <w:szCs w:val="24"/>
        </w:rPr>
      </w:pPr>
    </w:p>
    <w:p w:rsidR="002C7468" w:rsidRDefault="002C7468"/>
    <w:sectPr w:rsidR="002C7468" w:rsidSect="006C76A6">
      <w:headerReference w:type="default" r:id="rId7"/>
      <w:pgSz w:w="11907" w:h="16840" w:code="9"/>
      <w:pgMar w:top="1134" w:right="1134" w:bottom="119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68" w:rsidRDefault="002C7468" w:rsidP="00ED1EC4">
      <w:pPr>
        <w:pStyle w:val="BodyTextIndent"/>
      </w:pPr>
      <w:r>
        <w:separator/>
      </w:r>
    </w:p>
  </w:endnote>
  <w:endnote w:type="continuationSeparator" w:id="0">
    <w:p w:rsidR="002C7468" w:rsidRDefault="002C7468" w:rsidP="00ED1EC4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68" w:rsidRDefault="002C7468" w:rsidP="00ED1EC4">
      <w:pPr>
        <w:pStyle w:val="BodyTextIndent"/>
      </w:pPr>
      <w:r>
        <w:separator/>
      </w:r>
    </w:p>
  </w:footnote>
  <w:footnote w:type="continuationSeparator" w:id="0">
    <w:p w:rsidR="002C7468" w:rsidRDefault="002C7468" w:rsidP="00ED1EC4">
      <w:pPr>
        <w:pStyle w:val="BodyTextInd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68" w:rsidRDefault="002C746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C7468" w:rsidRDefault="002C74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B93"/>
    <w:multiLevelType w:val="multilevel"/>
    <w:tmpl w:val="8C5AD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6A6"/>
    <w:rsid w:val="00194F1B"/>
    <w:rsid w:val="00203AA0"/>
    <w:rsid w:val="002C7468"/>
    <w:rsid w:val="003019D9"/>
    <w:rsid w:val="00413EDD"/>
    <w:rsid w:val="004B40D7"/>
    <w:rsid w:val="00557946"/>
    <w:rsid w:val="00601D69"/>
    <w:rsid w:val="00651401"/>
    <w:rsid w:val="006C12D8"/>
    <w:rsid w:val="006C76A6"/>
    <w:rsid w:val="007C799B"/>
    <w:rsid w:val="00964992"/>
    <w:rsid w:val="00C55274"/>
    <w:rsid w:val="00E70CC4"/>
    <w:rsid w:val="00E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C76A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76A6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6C76A6"/>
    <w:rPr>
      <w:lang w:eastAsia="en-US"/>
    </w:rPr>
  </w:style>
  <w:style w:type="paragraph" w:styleId="Header">
    <w:name w:val="header"/>
    <w:basedOn w:val="Normal"/>
    <w:link w:val="HeaderChar"/>
    <w:uiPriority w:val="99"/>
    <w:rsid w:val="006C76A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76A6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1456</Words>
  <Characters>8303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elcov</dc:creator>
  <cp:keywords/>
  <dc:description/>
  <cp:lastModifiedBy>Kancelaria</cp:lastModifiedBy>
  <cp:revision>8</cp:revision>
  <cp:lastPrinted>2015-01-22T10:56:00Z</cp:lastPrinted>
  <dcterms:created xsi:type="dcterms:W3CDTF">2015-01-22T09:37:00Z</dcterms:created>
  <dcterms:modified xsi:type="dcterms:W3CDTF">2015-01-28T07:09:00Z</dcterms:modified>
</cp:coreProperties>
</file>