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F6" w:rsidRPr="004D7A77" w:rsidRDefault="004D7A77" w:rsidP="004D7A77">
      <w:pPr>
        <w:spacing w:after="0" w:line="296" w:lineRule="exact"/>
        <w:ind w:right="1600"/>
        <w:jc w:val="right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4D7A7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                 </w:t>
      </w:r>
      <w:r w:rsidRPr="004D7A7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ПРОЕКТ</w:t>
      </w:r>
    </w:p>
    <w:p w:rsidR="00C63AF6" w:rsidRPr="00C63AF6" w:rsidRDefault="00C63AF6" w:rsidP="00C63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E91FA4" wp14:editId="3A6FC061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C63AF6" w:rsidRPr="004D7A77" w:rsidRDefault="00C63AF6" w:rsidP="00C6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C63A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r w:rsidR="004D7A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</w:t>
      </w:r>
      <w:r w:rsidR="004D7A7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</w:p>
    <w:p w:rsidR="00C63AF6" w:rsidRPr="00C63AF6" w:rsidRDefault="00C63AF6" w:rsidP="00C63A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A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БОГАТОВСКИЙ</w:t>
      </w:r>
    </w:p>
    <w:p w:rsidR="00C63AF6" w:rsidRPr="00C63AF6" w:rsidRDefault="00C63AF6" w:rsidP="00C63A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A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C63AF6" w:rsidRPr="00C63AF6" w:rsidRDefault="00C63AF6" w:rsidP="00C63A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63AF6" w:rsidRPr="00C63AF6" w:rsidRDefault="00C63AF6" w:rsidP="00C63A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C63AF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ПОСТАНОВЛЕНИЕ</w:t>
      </w:r>
    </w:p>
    <w:p w:rsidR="00C63AF6" w:rsidRPr="00C63AF6" w:rsidRDefault="00C63AF6" w:rsidP="00C63A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3AF6" w:rsidRPr="00C63AF6" w:rsidRDefault="00C63AF6" w:rsidP="00C63A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C63A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4D7A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</w:t>
      </w:r>
      <w:r w:rsidRPr="00C63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Pr="00C63A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63A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4D7A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Pr="00C63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</w:p>
    <w:p w:rsidR="00C63AF6" w:rsidRPr="00C63AF6" w:rsidRDefault="00C63AF6" w:rsidP="00C63A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29CC" w:rsidRPr="008229CC" w:rsidRDefault="00C63AF6" w:rsidP="008229CC">
      <w:pPr>
        <w:widowControl w:val="0"/>
        <w:autoSpaceDE w:val="0"/>
        <w:autoSpaceDN w:val="0"/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 </w:t>
      </w:r>
      <w:r w:rsidR="008229CC" w:rsidRP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229CC" w:rsidRP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8229CC" w:rsidRPr="008229CC" w:rsidRDefault="008229CC" w:rsidP="008229CC">
      <w:pPr>
        <w:widowControl w:val="0"/>
        <w:autoSpaceDE w:val="0"/>
        <w:autoSpaceDN w:val="0"/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 муниципального района Богатовский</w:t>
      </w:r>
    </w:p>
    <w:p w:rsidR="00C63AF6" w:rsidRPr="00C63AF6" w:rsidRDefault="008229CC" w:rsidP="008229CC">
      <w:pPr>
        <w:widowControl w:val="0"/>
        <w:autoSpaceDE w:val="0"/>
        <w:autoSpaceDN w:val="0"/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на 2013 - 2015 годы»</w:t>
      </w:r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gramEnd"/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 Главы муниципального района Богатовский Самарской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63AF6" w:rsidRPr="00C63AF6" w:rsidRDefault="00C63AF6" w:rsidP="00C63AF6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AF6" w:rsidRPr="00C63AF6" w:rsidRDefault="00C63AF6" w:rsidP="00C63AF6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AF6" w:rsidRPr="00C63AF6" w:rsidRDefault="00C63AF6" w:rsidP="00C63A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муниципального района Богатовский Самарской области </w:t>
      </w:r>
      <w:r w:rsidR="0022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представлением прокурора Богатовского района Самарской области </w:t>
      </w:r>
      <w:r w:rsidR="008229CC" w:rsidRP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организации работы по противодействию коррупции</w:t>
      </w:r>
      <w:r w:rsid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районе Богатовский Самарской области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ПОСТАНОВЛЯЕТ:   </w:t>
      </w:r>
    </w:p>
    <w:p w:rsidR="008229CC" w:rsidRDefault="00C63AF6" w:rsidP="00653E8C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2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53E8C" w:rsidRPr="00653E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E033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229CC" w:rsidRPr="0065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8229CC" w:rsidRPr="0065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E8C" w:rsidRPr="00653E8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на территории  муниципального района Богатовский Самарской области  на 2013 - 2015 годы»</w:t>
      </w:r>
      <w:r w:rsidR="009E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Программа)</w:t>
      </w:r>
      <w:r w:rsidR="00653E8C" w:rsidRPr="0065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 Главы муниципального района Богатовский Самарской области от 17.01.2013 № 33  </w:t>
      </w:r>
      <w:r w:rsidR="008229CC" w:rsidRPr="0065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653E8C" w:rsidRDefault="009E033B" w:rsidP="00227EB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7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7EB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22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далее по тексту </w:t>
      </w:r>
      <w:r w:rsidR="00901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227E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E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1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</w:t>
      </w:r>
      <w:r w:rsidR="00227EB5">
        <w:rPr>
          <w:rFonts w:ascii="Times New Roman" w:eastAsia="Times New Roman" w:hAnsi="Times New Roman" w:cs="Times New Roman"/>
          <w:sz w:val="28"/>
          <w:szCs w:val="28"/>
          <w:lang w:eastAsia="ru-RU"/>
        </w:rPr>
        <w:t>»  «целевая»</w:t>
      </w:r>
      <w:r w:rsidR="0090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9018F9" w:rsidRDefault="009018F9" w:rsidP="009018F9">
      <w:pPr>
        <w:pStyle w:val="a9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паспорта </w:t>
      </w:r>
      <w:r w:rsidR="0081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Pr="00901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ажнейшие целевые  индикаторы и показатели        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показателем: «</w:t>
      </w:r>
      <w:r w:rsidRPr="00901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 граждан и организаций</w:t>
      </w:r>
      <w:r w:rsidR="00816D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фактами коррупции на территории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E033B" w:rsidRPr="009018F9" w:rsidRDefault="009E033B" w:rsidP="00B23051">
      <w:pPr>
        <w:pStyle w:val="a9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паспорта </w:t>
      </w:r>
      <w:r w:rsidR="0081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9E03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033B">
        <w:rPr>
          <w:rFonts w:ascii="Times New Roman" w:hAnsi="Times New Roman" w:cs="Times New Roman"/>
          <w:sz w:val="28"/>
          <w:szCs w:val="28"/>
          <w:lang w:eastAsia="ru-RU"/>
        </w:rPr>
        <w:t xml:space="preserve">истема организации </w:t>
      </w:r>
      <w:proofErr w:type="gramStart"/>
      <w:r w:rsidRPr="009E033B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E033B">
        <w:rPr>
          <w:rFonts w:ascii="Times New Roman" w:hAnsi="Times New Roman" w:cs="Times New Roman"/>
          <w:sz w:val="28"/>
          <w:szCs w:val="28"/>
          <w:lang w:eastAsia="ru-RU"/>
        </w:rPr>
        <w:t xml:space="preserve"> ходом реализации программы»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9018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7796"/>
      </w:tblGrid>
      <w:tr w:rsidR="00943771" w:rsidRPr="00B8425A" w:rsidTr="009018F9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71" w:rsidRPr="00B8425A" w:rsidRDefault="00943771" w:rsidP="006B2125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842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СИСТЕМА ОРГАНИЗАЦИИ </w:t>
            </w:r>
            <w:proofErr w:type="gramStart"/>
            <w:r w:rsidRPr="00B842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КОНТРОЛЯ </w:t>
            </w:r>
            <w:r w:rsidR="009018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42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</w:t>
            </w:r>
            <w:proofErr w:type="gramEnd"/>
            <w:r w:rsidRPr="00B842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ХОДОМ РЕАЛИЗАЦИИ 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3B" w:rsidRDefault="00943771" w:rsidP="009E0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03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Общее  руководство  и  </w:t>
            </w:r>
            <w:proofErr w:type="gramStart"/>
            <w:r w:rsidRPr="009E03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  за</w:t>
            </w:r>
            <w:proofErr w:type="gramEnd"/>
            <w:r w:rsidRPr="009E03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 ходом реализации программы осуществляет руководитель аппарата администрации муниципального района Богатовский Самарской области.</w:t>
            </w:r>
          </w:p>
          <w:p w:rsidR="009018F9" w:rsidRDefault="00943771" w:rsidP="009018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03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Администрация ежегодно  в установленный срок представляет </w:t>
            </w:r>
          </w:p>
          <w:p w:rsidR="00943771" w:rsidRPr="00B8425A" w:rsidRDefault="009E033B" w:rsidP="009018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943771" w:rsidRPr="009E03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нформацию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943771" w:rsidRPr="009E03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  ходе  реализации программы за отчетный  год  в </w:t>
            </w:r>
            <w:r w:rsidRPr="009E03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9018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943771" w:rsidRPr="009E03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партамент   по   вопросам</w:t>
            </w:r>
            <w:r w:rsidRPr="009E03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43771" w:rsidRPr="009018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правопорядка и противодействия коррупции Самарской области</w:t>
            </w:r>
            <w:r w:rsidR="00943771" w:rsidRPr="009E033B">
              <w:rPr>
                <w:rFonts w:ascii="Times New Roman" w:hAnsi="Times New Roman" w:cs="Times New Roman"/>
                <w:sz w:val="18"/>
                <w:szCs w:val="18"/>
                <w:u w:val="wave" w:color="0070C0"/>
                <w:lang w:eastAsia="ru-RU"/>
              </w:rPr>
              <w:t xml:space="preserve">  </w:t>
            </w:r>
          </w:p>
        </w:tc>
      </w:tr>
    </w:tbl>
    <w:p w:rsidR="00943771" w:rsidRPr="009018F9" w:rsidRDefault="006B2125" w:rsidP="00B51A53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Паспорта Программы 4.</w:t>
      </w:r>
      <w:r w:rsidRPr="006B2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программных мероприятий</w:t>
      </w:r>
      <w:r w:rsidR="00B5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дополнить текстом следующего содержания:</w:t>
      </w:r>
    </w:p>
    <w:p w:rsidR="009018F9" w:rsidRDefault="00B51A53" w:rsidP="00613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2125" w:rsidRPr="006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виду установившегося мнения о том, что система ЖКХ и государственных </w:t>
      </w:r>
      <w:r w:rsidR="0088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(муниципальных) </w:t>
      </w:r>
      <w:r w:rsidR="006B2125" w:rsidRPr="006B2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являются наиболее коррумпированными, в качестве дополнительных направлений в Программу включены мероприятия по противодействию  проявлениям коррупционно опасных действий в данных сферах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3C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A53" w:rsidRPr="00B51A53" w:rsidRDefault="00B51A53" w:rsidP="00B51A53">
      <w:pPr>
        <w:pStyle w:val="a9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B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 1.</w:t>
      </w:r>
      <w:r w:rsidR="0035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Организационно-управленческие меры по обеспечению антикоррупционной деятельности и совершенствованию нормативного правового регулирования в сфере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пунктами 1.2-1.7 следующего содержания: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2968"/>
        <w:gridCol w:w="1989"/>
        <w:gridCol w:w="1506"/>
        <w:gridCol w:w="546"/>
        <w:gridCol w:w="546"/>
        <w:gridCol w:w="481"/>
        <w:gridCol w:w="2477"/>
      </w:tblGrid>
      <w:tr w:rsidR="00B51A53" w:rsidTr="00227EB5">
        <w:tc>
          <w:tcPr>
            <w:tcW w:w="60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3360" w:type="dxa"/>
            <w:tcBorders>
              <w:bottom w:val="nil"/>
            </w:tcBorders>
          </w:tcPr>
          <w:p w:rsidR="00B51A53" w:rsidRP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Разработка и внедрение процедур и механизмов муниципальных закупок, препятствующих коррупционным проявлениям. Принятие мер, направленных на минимизацию доли заказов, размещенных вне конкурсных процедур</w:t>
            </w:r>
          </w:p>
          <w:p w:rsidR="00B51A53" w:rsidRP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Финансирование в</w:t>
            </w:r>
            <w:r w:rsidRPr="005A26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рамках текущей деятельности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Финансовый отдел</w:t>
            </w:r>
          </w:p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Отдел экономики, торгов и закупок</w:t>
            </w:r>
          </w:p>
        </w:tc>
      </w:tr>
      <w:tr w:rsidR="00B51A53" w:rsidTr="00227EB5">
        <w:tc>
          <w:tcPr>
            <w:tcW w:w="60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60" w:type="dxa"/>
            <w:tcBorders>
              <w:bottom w:val="nil"/>
            </w:tcBorders>
          </w:tcPr>
          <w:p w:rsidR="00B51A53" w:rsidRP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проверок полноты, качества и результативности исполнения муниципальных контрактов (договоров) на закупку продукции, выполнение работ, оказание услуг для муниципальных нужд. Подготовка на основе анализа наиболее часто встречаемых нарушений, выявленных в результате проведенных проверок, методических рекомендаций по совершенствованию механизма размещения и исполнения муниципального заказа</w:t>
            </w:r>
          </w:p>
        </w:tc>
        <w:tc>
          <w:tcPr>
            <w:tcW w:w="2065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Финансирование в</w:t>
            </w:r>
            <w:r w:rsidRPr="005A26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рамках текущей деятельности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Финансовый отдел</w:t>
            </w:r>
          </w:p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Отдел экономики,</w:t>
            </w:r>
          </w:p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торгов и закупок</w:t>
            </w:r>
          </w:p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B51A53" w:rsidTr="00227EB5">
        <w:tc>
          <w:tcPr>
            <w:tcW w:w="60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360" w:type="dxa"/>
            <w:tcBorders>
              <w:bottom w:val="nil"/>
            </w:tcBorders>
          </w:tcPr>
          <w:p w:rsidR="00B51A53" w:rsidRP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проверок в сфере ЖКХ исполнения обязанности, руководителя муниципального унитарного предприятия, </w:t>
            </w:r>
          </w:p>
          <w:p w:rsidR="00B51A53" w:rsidRP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устанавливающей</w:t>
            </w:r>
            <w:proofErr w:type="gramEnd"/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специальный порядок совершения сделок, в которых имеется заинтересованность руководителя унитарного предприятия, при которых</w:t>
            </w:r>
          </w:p>
          <w:p w:rsidR="00B51A53" w:rsidRP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руководитель унитарного предприятия должен доводить до сведения собственника имущества унитарного предприятия информацию о юридических лицах, в которых он, его родственники и (или) их аффилированные лица владеют двадцатью и более процентами акций (долей, паев) в совокупности или занимают должности в органах управления, а также обо всех известных ему совершаемых или предполагаемых </w:t>
            </w:r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сделках, в совершении которых он может быть признан заинтересованным, предусмотренной</w:t>
            </w:r>
            <w:proofErr w:type="gramEnd"/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п. ст.22 Федерального закона от 14.11.2002 N 161-ФЗ </w:t>
            </w:r>
          </w:p>
          <w:p w:rsidR="00B51A53" w:rsidRP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"О государственных и муниципальных унитарных предприятиях</w:t>
            </w:r>
            <w:proofErr w:type="gramStart"/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"(</w:t>
            </w:r>
            <w:proofErr w:type="gramEnd"/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ред. от 28.12.2013).</w:t>
            </w:r>
          </w:p>
        </w:tc>
        <w:tc>
          <w:tcPr>
            <w:tcW w:w="2065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Финансирование в</w:t>
            </w:r>
            <w:r w:rsidRPr="005A26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рамках текущей деятельности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bottom w:val="nil"/>
            </w:tcBorders>
          </w:tcPr>
          <w:p w:rsidR="00B51A53" w:rsidRDefault="00227EB5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Комитет</w:t>
            </w:r>
            <w:r w:rsidR="00B51A5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по УМИ</w:t>
            </w:r>
          </w:p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Финансовый отдел</w:t>
            </w:r>
          </w:p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B51A53" w:rsidTr="00227EB5">
        <w:tc>
          <w:tcPr>
            <w:tcW w:w="600" w:type="dxa"/>
            <w:tcBorders>
              <w:bottom w:val="nil"/>
            </w:tcBorders>
          </w:tcPr>
          <w:p w:rsidR="00B51A53" w:rsidRDefault="00B51A53" w:rsidP="00227EB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3360" w:type="dxa"/>
            <w:tcBorders>
              <w:bottom w:val="nil"/>
            </w:tcBorders>
          </w:tcPr>
          <w:p w:rsidR="00B51A53" w:rsidRP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Совершенствование административных регламентов предоставления муниципальных услуг, переход на систему предоставления услуг в электронном виде и через многофункциональные центры</w:t>
            </w:r>
          </w:p>
        </w:tc>
        <w:tc>
          <w:tcPr>
            <w:tcW w:w="2065" w:type="dxa"/>
            <w:tcBorders>
              <w:bottom w:val="nil"/>
            </w:tcBorders>
          </w:tcPr>
          <w:p w:rsidR="00B51A53" w:rsidRPr="00A73984" w:rsidRDefault="00B51A53" w:rsidP="00227EB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A73984">
              <w:rPr>
                <w:rFonts w:ascii="Courier New" w:hAnsi="Courier New" w:cs="Courier New"/>
                <w:sz w:val="20"/>
                <w:szCs w:val="20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B51A53" w:rsidRPr="00A73984" w:rsidRDefault="00B51A53" w:rsidP="00227EB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3984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B51A53" w:rsidRPr="00A73984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739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nil"/>
            </w:tcBorders>
          </w:tcPr>
          <w:p w:rsidR="00B51A53" w:rsidRPr="00A73984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739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bottom w:val="nil"/>
            </w:tcBorders>
          </w:tcPr>
          <w:p w:rsidR="00B51A53" w:rsidRPr="00A73984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739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bottom w:val="nil"/>
            </w:tcBorders>
          </w:tcPr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9621A7">
              <w:rPr>
                <w:rFonts w:ascii="Courier New" w:hAnsi="Courier New" w:cs="Courier New"/>
                <w:sz w:val="20"/>
                <w:szCs w:val="20"/>
              </w:rPr>
              <w:t>рганы Администрации муниц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ипального </w:t>
            </w:r>
            <w:r w:rsidRPr="009621A7">
              <w:rPr>
                <w:rFonts w:ascii="Courier New" w:hAnsi="Courier New" w:cs="Courier New"/>
                <w:sz w:val="20"/>
                <w:szCs w:val="20"/>
              </w:rPr>
              <w:t xml:space="preserve">района и подведомственные </w:t>
            </w:r>
            <w:r w:rsidRPr="009621A7">
              <w:rPr>
                <w:rFonts w:ascii="Courier New" w:hAnsi="Courier New" w:cs="Courier New"/>
                <w:sz w:val="17"/>
                <w:szCs w:val="17"/>
              </w:rPr>
              <w:t>организации, оказывающие</w:t>
            </w:r>
            <w:r w:rsidRPr="009621A7">
              <w:rPr>
                <w:rFonts w:ascii="Courier New" w:hAnsi="Courier New" w:cs="Courier New"/>
                <w:sz w:val="20"/>
                <w:szCs w:val="20"/>
              </w:rPr>
              <w:t xml:space="preserve"> муниципальные услуги:</w:t>
            </w:r>
          </w:p>
          <w:p w:rsidR="00B51A53" w:rsidRPr="003D5459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/>
              <w:rPr>
                <w:rFonts w:ascii="Courier New" w:hAnsi="Courier New" w:cs="Courier New"/>
                <w:sz w:val="16"/>
                <w:szCs w:val="16"/>
              </w:rPr>
            </w:pPr>
            <w:r w:rsidRPr="003D5459"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D5459">
              <w:rPr>
                <w:rFonts w:ascii="Courier New" w:hAnsi="Courier New" w:cs="Courier New"/>
                <w:sz w:val="16"/>
                <w:szCs w:val="16"/>
              </w:rPr>
              <w:t>Руководитель Аппарата;</w:t>
            </w:r>
          </w:p>
          <w:p w:rsidR="00B51A53" w:rsidRPr="00E9578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Комитет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 xml:space="preserve"> по УМИ; 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О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 xml:space="preserve">тдел архитектуры и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 xml:space="preserve">градостроительства; 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Архивный отдел;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E95783">
              <w:rPr>
                <w:rFonts w:ascii="Courier New" w:hAnsi="Courier New" w:cs="Courier New"/>
                <w:sz w:val="16"/>
                <w:szCs w:val="16"/>
              </w:rPr>
              <w:t>Управл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>ЖКХ и энергетики;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 xml:space="preserve">Комитет по вопросам семьи, 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>материнства и детств</w:t>
            </w:r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>;</w:t>
            </w:r>
            <w:r w:rsidRPr="00E95783">
              <w:rPr>
                <w:sz w:val="16"/>
                <w:szCs w:val="16"/>
              </w:rPr>
              <w:t xml:space="preserve"> 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>Управление Культуры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9621A7">
              <w:rPr>
                <w:rFonts w:ascii="Courier New" w:hAnsi="Courier New" w:cs="Courier New"/>
                <w:sz w:val="16"/>
                <w:szCs w:val="16"/>
              </w:rPr>
              <w:t>- Культурный досуговый центр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Pr="009621A7">
              <w:rPr>
                <w:rFonts w:ascii="Courier New" w:hAnsi="Courier New" w:cs="Courier New"/>
                <w:sz w:val="16"/>
                <w:szCs w:val="16"/>
              </w:rPr>
              <w:t xml:space="preserve">Централизованная 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9621A7">
              <w:rPr>
                <w:rFonts w:ascii="Courier New" w:hAnsi="Courier New" w:cs="Courier New"/>
                <w:sz w:val="16"/>
                <w:szCs w:val="16"/>
              </w:rPr>
              <w:t>библиотечная сеть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</w:tr>
      <w:tr w:rsidR="00B51A53" w:rsidTr="00355566">
        <w:tc>
          <w:tcPr>
            <w:tcW w:w="600" w:type="dxa"/>
            <w:tcBorders>
              <w:bottom w:val="single" w:sz="4" w:space="0" w:color="auto"/>
            </w:tcBorders>
          </w:tcPr>
          <w:p w:rsidR="00B51A53" w:rsidRDefault="00B51A53" w:rsidP="00227EB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B51A53" w:rsidRP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Мониторинг соблюдения процедур (сроков) предоставления муниципальных услуг, предусмотренных административными регламентами, предоставляемых лично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потребителей, с ежегодным обобщением и анализом результатов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B51A53" w:rsidRPr="00A73984" w:rsidRDefault="00B51A53" w:rsidP="00227EB5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A73984">
              <w:rPr>
                <w:rFonts w:ascii="Courier New" w:hAnsi="Courier New" w:cs="Courier New"/>
                <w:sz w:val="20"/>
                <w:szCs w:val="20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51A53" w:rsidRPr="00A73984" w:rsidRDefault="00B51A53" w:rsidP="00227EB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3984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51A53" w:rsidRPr="00A73984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739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51A53" w:rsidRPr="00A73984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739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51A53" w:rsidRPr="00A73984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739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9621A7">
              <w:rPr>
                <w:rFonts w:ascii="Courier New" w:hAnsi="Courier New" w:cs="Courier New"/>
                <w:sz w:val="20"/>
                <w:szCs w:val="20"/>
              </w:rPr>
              <w:t>рганы Администрации муниц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ипального </w:t>
            </w:r>
            <w:r w:rsidRPr="009621A7">
              <w:rPr>
                <w:rFonts w:ascii="Courier New" w:hAnsi="Courier New" w:cs="Courier New"/>
                <w:sz w:val="20"/>
                <w:szCs w:val="20"/>
              </w:rPr>
              <w:t xml:space="preserve">района и подведомственные </w:t>
            </w:r>
            <w:r w:rsidRPr="009621A7">
              <w:rPr>
                <w:rFonts w:ascii="Courier New" w:hAnsi="Courier New" w:cs="Courier New"/>
                <w:sz w:val="17"/>
                <w:szCs w:val="17"/>
              </w:rPr>
              <w:t>организации, оказывающие</w:t>
            </w:r>
            <w:r w:rsidRPr="009621A7">
              <w:rPr>
                <w:rFonts w:ascii="Courier New" w:hAnsi="Courier New" w:cs="Courier New"/>
                <w:sz w:val="20"/>
                <w:szCs w:val="20"/>
              </w:rPr>
              <w:t xml:space="preserve"> муниципальные услуги:</w:t>
            </w:r>
          </w:p>
          <w:p w:rsidR="00B51A53" w:rsidRPr="003D5459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/>
              <w:rPr>
                <w:rFonts w:ascii="Courier New" w:hAnsi="Courier New" w:cs="Courier New"/>
                <w:sz w:val="16"/>
                <w:szCs w:val="16"/>
              </w:rPr>
            </w:pPr>
            <w:r w:rsidRPr="003D5459"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D5459">
              <w:rPr>
                <w:rFonts w:ascii="Courier New" w:hAnsi="Courier New" w:cs="Courier New"/>
                <w:sz w:val="16"/>
                <w:szCs w:val="16"/>
              </w:rPr>
              <w:t>Руководитель Аппарата;</w:t>
            </w:r>
          </w:p>
          <w:p w:rsidR="00B51A53" w:rsidRPr="00E9578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Комитет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 xml:space="preserve"> по УМИ; 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О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 xml:space="preserve">тдел архитектуры и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 xml:space="preserve">градостроительства; 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Архивный отдел;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E95783">
              <w:rPr>
                <w:rFonts w:ascii="Courier New" w:hAnsi="Courier New" w:cs="Courier New"/>
                <w:sz w:val="16"/>
                <w:szCs w:val="16"/>
              </w:rPr>
              <w:t>Управл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>ЖКХ и энергетики;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 xml:space="preserve">Комитет по вопросам семьи, 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>материнства и детств</w:t>
            </w:r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>;</w:t>
            </w:r>
            <w:r w:rsidRPr="00E95783">
              <w:rPr>
                <w:sz w:val="16"/>
                <w:szCs w:val="16"/>
              </w:rPr>
              <w:t xml:space="preserve"> 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Pr="00E95783">
              <w:rPr>
                <w:rFonts w:ascii="Courier New" w:hAnsi="Courier New" w:cs="Courier New"/>
                <w:sz w:val="16"/>
                <w:szCs w:val="16"/>
              </w:rPr>
              <w:t>Управление Культуры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 w:rsidRPr="009621A7">
              <w:rPr>
                <w:rFonts w:ascii="Courier New" w:hAnsi="Courier New" w:cs="Courier New"/>
                <w:sz w:val="16"/>
                <w:szCs w:val="16"/>
              </w:rPr>
              <w:t>- Культурный досуговый центр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Pr="009621A7">
              <w:rPr>
                <w:rFonts w:ascii="Courier New" w:hAnsi="Courier New" w:cs="Courier New"/>
                <w:sz w:val="16"/>
                <w:szCs w:val="16"/>
              </w:rPr>
              <w:t xml:space="preserve">Централизованная </w:t>
            </w:r>
          </w:p>
          <w:p w:rsidR="00B51A53" w:rsidRDefault="00B51A53" w:rsidP="00227EB5">
            <w:pPr>
              <w:autoSpaceDE w:val="0"/>
              <w:autoSpaceDN w:val="0"/>
              <w:adjustRightInd w:val="0"/>
              <w:spacing w:after="0" w:line="240" w:lineRule="auto"/>
              <w:ind w:left="-132" w:right="-159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9621A7">
              <w:rPr>
                <w:rFonts w:ascii="Courier New" w:hAnsi="Courier New" w:cs="Courier New"/>
                <w:sz w:val="16"/>
                <w:szCs w:val="16"/>
              </w:rPr>
              <w:t>библиотечная сеть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</w:tr>
      <w:tr w:rsidR="00B51A53" w:rsidTr="00355566">
        <w:tc>
          <w:tcPr>
            <w:tcW w:w="600" w:type="dxa"/>
            <w:tcBorders>
              <w:bottom w:val="single" w:sz="4" w:space="0" w:color="auto"/>
            </w:tcBorders>
          </w:tcPr>
          <w:p w:rsidR="00B51A53" w:rsidRDefault="00B51A53" w:rsidP="00227EB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B51A53" w:rsidRP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Принятие и утверждение в подведомственных муниципальных предприятиях и учреждениях, собственных планов противодействия коррупции. Представление в администрацию муниципального района Богатовский Самарской  области отчетов о реализации антикоррупционных мероприятий в </w:t>
            </w:r>
            <w:r w:rsidRPr="00B51A5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подведомственных муниципальных предприятиях и учреждениях. Заслушивание отчетов на заседаниях комиссии по противодействию коррупции  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Финансирование в</w:t>
            </w:r>
            <w:r w:rsidRPr="005A26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рамках текущей деятельности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исполнителя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51A53" w:rsidRDefault="00B51A53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  <w:p w:rsidR="00B51A53" w:rsidRDefault="00B51A53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55566" w:rsidRDefault="00355566" w:rsidP="00355566">
      <w:pPr>
        <w:pStyle w:val="a9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</w:t>
      </w:r>
      <w:r w:rsidRPr="0035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</w:t>
      </w:r>
      <w:r w:rsid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5556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в администрации муниципального района комплексной системы противодействия коррупции»</w:t>
      </w:r>
      <w:proofErr w:type="gramStart"/>
      <w:r w:rsidRPr="0035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55566" w:rsidRDefault="00355566" w:rsidP="00355566">
      <w:pPr>
        <w:pStyle w:val="a9"/>
        <w:numPr>
          <w:ilvl w:val="2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.7 исключить;</w:t>
      </w:r>
    </w:p>
    <w:p w:rsidR="00355566" w:rsidRDefault="00355566" w:rsidP="00355566">
      <w:pPr>
        <w:pStyle w:val="a9"/>
        <w:numPr>
          <w:ilvl w:val="2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пунктами 2.6-2.9 следующего содержания: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860"/>
        <w:gridCol w:w="1989"/>
        <w:gridCol w:w="1670"/>
        <w:gridCol w:w="546"/>
        <w:gridCol w:w="546"/>
        <w:gridCol w:w="481"/>
        <w:gridCol w:w="2423"/>
      </w:tblGrid>
      <w:tr w:rsidR="008D6909" w:rsidTr="00227EB5">
        <w:tc>
          <w:tcPr>
            <w:tcW w:w="600" w:type="dxa"/>
            <w:tcBorders>
              <w:bottom w:val="nil"/>
            </w:tcBorders>
          </w:tcPr>
          <w:p w:rsidR="008D6909" w:rsidRDefault="008D6909" w:rsidP="00227EB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360" w:type="dxa"/>
            <w:tcBorders>
              <w:bottom w:val="nil"/>
            </w:tcBorders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регулярной деятельности комиссии по противодействию коррупции</w:t>
            </w:r>
          </w:p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8D6909" w:rsidRP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Финансирование в рамках текущей деятельности</w:t>
            </w:r>
          </w:p>
        </w:tc>
        <w:tc>
          <w:tcPr>
            <w:tcW w:w="1680" w:type="dxa"/>
            <w:tcBorders>
              <w:bottom w:val="nil"/>
            </w:tcBorders>
          </w:tcPr>
          <w:p w:rsidR="008D6909" w:rsidRPr="00F334B3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334B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F334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соответствии</w:t>
            </w:r>
            <w:r w:rsidRPr="00F334B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с планом заседаний</w:t>
            </w:r>
          </w:p>
        </w:tc>
        <w:tc>
          <w:tcPr>
            <w:tcW w:w="720" w:type="dxa"/>
            <w:tcBorders>
              <w:bottom w:val="nil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nil"/>
            </w:tcBorders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D6909" w:rsidTr="00227EB5">
        <w:tc>
          <w:tcPr>
            <w:tcW w:w="600" w:type="dxa"/>
            <w:tcBorders>
              <w:bottom w:val="nil"/>
            </w:tcBorders>
          </w:tcPr>
          <w:p w:rsidR="008D6909" w:rsidRDefault="008D6909" w:rsidP="00227EB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360" w:type="dxa"/>
            <w:tcBorders>
              <w:bottom w:val="nil"/>
            </w:tcBorders>
          </w:tcPr>
          <w:p w:rsidR="008D6909" w:rsidRP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Изучение опыта органов муниципальных образований Самарской области и других регионов по противодействию коррупции для возможного практического применения положительного опыта муниципального района Богатовский Самарской области </w:t>
            </w:r>
          </w:p>
        </w:tc>
        <w:tc>
          <w:tcPr>
            <w:tcW w:w="2065" w:type="dxa"/>
            <w:tcBorders>
              <w:bottom w:val="nil"/>
            </w:tcBorders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8D6909" w:rsidRP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соответствии с планом заседаний</w:t>
            </w:r>
          </w:p>
        </w:tc>
        <w:tc>
          <w:tcPr>
            <w:tcW w:w="720" w:type="dxa"/>
            <w:tcBorders>
              <w:bottom w:val="nil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8D6909" w:rsidTr="008D6909">
        <w:tc>
          <w:tcPr>
            <w:tcW w:w="60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8D6909" w:rsidRP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антикоррупционной экспертизы нормативных правовых актов и их проектов 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8D6909" w:rsidRP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8D6909" w:rsidTr="008D6909">
        <w:tc>
          <w:tcPr>
            <w:tcW w:w="60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Оценка эффективности использования муниципального имущества, земельных участков. </w:t>
            </w:r>
          </w:p>
          <w:p w:rsidR="008D6909" w:rsidRP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Информация о сведениях направленных в Управление ФАС по итогам  года.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8D6909" w:rsidRP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отдел по УМИ</w:t>
            </w:r>
          </w:p>
        </w:tc>
      </w:tr>
    </w:tbl>
    <w:p w:rsidR="00355566" w:rsidRPr="00355566" w:rsidRDefault="00355566" w:rsidP="00355566">
      <w:pPr>
        <w:pStyle w:val="a9"/>
        <w:spacing w:after="12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566" w:rsidRPr="00355566" w:rsidRDefault="00355566" w:rsidP="008D6909">
      <w:pPr>
        <w:pStyle w:val="a9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Программе разделом 5 «</w:t>
      </w:r>
      <w:r w:rsidR="008D6909"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антикоррупционных механизмов в рамках кадровой политики</w:t>
      </w:r>
      <w:r w:rsid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следующего содержания: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2910"/>
        <w:gridCol w:w="1975"/>
        <w:gridCol w:w="1614"/>
        <w:gridCol w:w="544"/>
        <w:gridCol w:w="544"/>
        <w:gridCol w:w="479"/>
        <w:gridCol w:w="2419"/>
      </w:tblGrid>
      <w:tr w:rsidR="008D6909" w:rsidTr="00227EB5">
        <w:tc>
          <w:tcPr>
            <w:tcW w:w="12480" w:type="dxa"/>
            <w:gridSpan w:val="8"/>
            <w:tcBorders>
              <w:bottom w:val="nil"/>
            </w:tcBorders>
          </w:tcPr>
          <w:p w:rsidR="008D6909" w:rsidRPr="008D6909" w:rsidRDefault="008D6909" w:rsidP="00227EB5">
            <w:pPr>
              <w:spacing w:after="0" w:line="220" w:lineRule="exact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5. Внедрение антикоррупционных механизмов в рамках кадровой политики</w:t>
            </w:r>
          </w:p>
          <w:p w:rsidR="008D6909" w:rsidRPr="008D6909" w:rsidRDefault="008D6909" w:rsidP="00227EB5">
            <w:pPr>
              <w:spacing w:after="0" w:line="22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D6909" w:rsidTr="00227EB5">
        <w:tc>
          <w:tcPr>
            <w:tcW w:w="600" w:type="dxa"/>
            <w:tcBorders>
              <w:top w:val="nil"/>
            </w:tcBorders>
          </w:tcPr>
          <w:p w:rsidR="008D6909" w:rsidRPr="008D6909" w:rsidRDefault="008D6909" w:rsidP="00227EB5">
            <w:pPr>
              <w:tabs>
                <w:tab w:val="left" w:pos="384"/>
              </w:tabs>
              <w:spacing w:after="0" w:line="220" w:lineRule="exact"/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360" w:type="dxa"/>
            <w:tcBorders>
              <w:top w:val="nil"/>
            </w:tcBorders>
          </w:tcPr>
          <w:p w:rsidR="008D6909" w:rsidRPr="008D6909" w:rsidRDefault="008D6909" w:rsidP="00227EB5">
            <w:pPr>
              <w:autoSpaceDE w:val="0"/>
              <w:autoSpaceDN w:val="0"/>
              <w:adjustRightInd w:val="0"/>
              <w:spacing w:after="0" w:line="22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8D6909">
              <w:rPr>
                <w:rFonts w:ascii="Courier New" w:hAnsi="Courier New" w:cs="Courier New"/>
                <w:sz w:val="20"/>
                <w:szCs w:val="20"/>
              </w:rPr>
              <w:t xml:space="preserve">Проведение в рамках действующего законодательства добровольного тестирования (опросов) среди граждан, поступающих на муниципальную службу либо в подведомственные учреждения, а также муниципальных служащих для определения их </w:t>
            </w:r>
            <w:r w:rsidRPr="008D6909">
              <w:rPr>
                <w:rFonts w:ascii="Courier New" w:hAnsi="Courier New" w:cs="Courier New"/>
                <w:sz w:val="20"/>
                <w:szCs w:val="20"/>
              </w:rPr>
              <w:lastRenderedPageBreak/>
              <w:t>отношения к проявлениям коррупции</w:t>
            </w:r>
          </w:p>
          <w:p w:rsidR="008D6909" w:rsidRPr="008D6909" w:rsidRDefault="008D6909" w:rsidP="00227EB5">
            <w:pPr>
              <w:autoSpaceDE w:val="0"/>
              <w:autoSpaceDN w:val="0"/>
              <w:adjustRightInd w:val="0"/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Финансирование в</w:t>
            </w:r>
            <w:r w:rsidRPr="005A26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рамках текущей деятельности</w:t>
            </w:r>
          </w:p>
        </w:tc>
        <w:tc>
          <w:tcPr>
            <w:tcW w:w="1680" w:type="dxa"/>
            <w:tcBorders>
              <w:top w:val="nil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факту поступления на службу</w:t>
            </w:r>
          </w:p>
        </w:tc>
        <w:tc>
          <w:tcPr>
            <w:tcW w:w="720" w:type="dxa"/>
            <w:tcBorders>
              <w:top w:val="nil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</w:tcBorders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</w:tc>
      </w:tr>
      <w:tr w:rsidR="008D6909" w:rsidTr="00227EB5">
        <w:tc>
          <w:tcPr>
            <w:tcW w:w="600" w:type="dxa"/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3360" w:type="dxa"/>
          </w:tcPr>
          <w:p w:rsidR="008D6909" w:rsidRP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проверок соблюдения муниципальными служащими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Финансирование в</w:t>
            </w:r>
            <w:r w:rsidRPr="005A26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рамках текущей деятельности</w:t>
            </w:r>
          </w:p>
        </w:tc>
        <w:tc>
          <w:tcPr>
            <w:tcW w:w="168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8D6909" w:rsidTr="00227EB5">
        <w:tc>
          <w:tcPr>
            <w:tcW w:w="600" w:type="dxa"/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360" w:type="dxa"/>
          </w:tcPr>
          <w:p w:rsidR="008D6909" w:rsidRP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04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Финансирование в</w:t>
            </w:r>
            <w:r w:rsidRPr="005A26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рамках текущей деятельности</w:t>
            </w:r>
          </w:p>
        </w:tc>
        <w:tc>
          <w:tcPr>
            <w:tcW w:w="168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D6909" w:rsidTr="00227EB5">
        <w:tc>
          <w:tcPr>
            <w:tcW w:w="600" w:type="dxa"/>
          </w:tcPr>
          <w:p w:rsidR="008D6909" w:rsidRPr="008D6909" w:rsidRDefault="008D6909" w:rsidP="00227EB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360" w:type="dxa"/>
          </w:tcPr>
          <w:p w:rsidR="008D6909" w:rsidRP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проверок достоверности и </w:t>
            </w:r>
            <w:proofErr w:type="gramStart"/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полноты</w:t>
            </w:r>
            <w:proofErr w:type="gramEnd"/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представляемых муниципальными служащими и  руководителями муниципальных учреждений сведений о доходах (расходах), об имуществе и обязательствах имущественного характера служащих, своих супруги (супруга) и несовершеннолетних детей.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0" w:type="dxa"/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Финансирование в</w:t>
            </w:r>
            <w:r w:rsidRPr="005A26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рамках текущей деятельности</w:t>
            </w:r>
          </w:p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72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8D6909" w:rsidTr="00227EB5">
        <w:tc>
          <w:tcPr>
            <w:tcW w:w="600" w:type="dxa"/>
          </w:tcPr>
          <w:p w:rsidR="008D6909" w:rsidRPr="008D6909" w:rsidRDefault="008D6909" w:rsidP="00227EB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360" w:type="dxa"/>
          </w:tcPr>
          <w:p w:rsidR="008D6909" w:rsidRP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Размещение в соответствии с требованиями действующего законодательства на официальном сайте органов местного самоуправления муниципального района Богатовский Самарской области   сведений о доходах (расходах), об имуществе и </w:t>
            </w: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обязательствах имущественного характера муниципальных служащих</w:t>
            </w:r>
          </w:p>
        </w:tc>
        <w:tc>
          <w:tcPr>
            <w:tcW w:w="2040" w:type="dxa"/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Финансирование в</w:t>
            </w:r>
            <w:r w:rsidRPr="005A26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рамках текущей деятельности</w:t>
            </w:r>
          </w:p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 квартал года</w:t>
            </w:r>
          </w:p>
        </w:tc>
        <w:tc>
          <w:tcPr>
            <w:tcW w:w="72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D6909" w:rsidTr="00227EB5">
        <w:tc>
          <w:tcPr>
            <w:tcW w:w="600" w:type="dxa"/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5.6</w:t>
            </w:r>
          </w:p>
        </w:tc>
        <w:tc>
          <w:tcPr>
            <w:tcW w:w="3360" w:type="dxa"/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ежегодного анонимного анкетирования муниципальных служащих по вопросам их отношения к мерам по противодействию коррупции, реализуемым в органах местного самоуправления, с ежегодным обобщением и анализом результатов</w:t>
            </w:r>
          </w:p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Финансирование в</w:t>
            </w:r>
            <w:r w:rsidRPr="005A26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рамках текущей деятельности</w:t>
            </w:r>
          </w:p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 квартал года</w:t>
            </w:r>
          </w:p>
        </w:tc>
        <w:tc>
          <w:tcPr>
            <w:tcW w:w="72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D6909" w:rsidTr="008D6909">
        <w:tc>
          <w:tcPr>
            <w:tcW w:w="600" w:type="dxa"/>
            <w:tcBorders>
              <w:bottom w:val="single" w:sz="4" w:space="0" w:color="auto"/>
            </w:tcBorders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функционирования телефона "горячей линии" по вопросам противодействия коррупции, электронных почтовых адресов органов местного самоуправления муниципального района Богатовский Самарской области  и других информационных каналов, позволяющих гражданам сообщить (в том числе в режиме реального времени) о ставших им известными фактах коррупции, причинах и условиях, способствующих совершению коррупционных правонарушений и преступлений. Выделение обращений о признаках коррупционных правонарушений и преступлений, а также выявленных коррупциогенных факторах в обособленную категорию обращений граждан с пометкой "Антикоррупционный вопрос" с последующим ежегодным обобщением и анализом эффективности принимаемых мер по этим обращениям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Финансирование в</w:t>
            </w:r>
            <w:r w:rsidRPr="005A26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рамках текущей деятельности</w:t>
            </w:r>
          </w:p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Отдел по связям с общественностью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D6909" w:rsidTr="008D6909">
        <w:tc>
          <w:tcPr>
            <w:tcW w:w="600" w:type="dxa"/>
            <w:tcBorders>
              <w:bottom w:val="single" w:sz="4" w:space="0" w:color="auto"/>
            </w:tcBorders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мониторинга эффективности деятельности органов местного самоуправления муниципального района</w:t>
            </w:r>
            <w:proofErr w:type="gramEnd"/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Богатовский Самарской области по реализации государственной политики в сфере противодействия </w:t>
            </w:r>
            <w:r w:rsidRPr="008D69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коррупции с ежегодным обобщением и анализом результатов</w:t>
            </w:r>
          </w:p>
          <w:p w:rsidR="008D6909" w:rsidRP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Финансирование в</w:t>
            </w:r>
            <w:r w:rsidRPr="005A268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рамках текущей деятельности</w:t>
            </w:r>
          </w:p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8D6909" w:rsidRDefault="008D6909" w:rsidP="00227EB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</w:tr>
    </w:tbl>
    <w:p w:rsidR="006B2125" w:rsidRDefault="006B2125" w:rsidP="00C63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125" w:rsidRDefault="006B2125" w:rsidP="00C63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AF6" w:rsidRPr="00C63AF6" w:rsidRDefault="00C63AF6" w:rsidP="00C63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настоящее Постановление в районной газете «Красное знамя».</w:t>
      </w:r>
    </w:p>
    <w:p w:rsidR="00C63AF6" w:rsidRPr="00C63AF6" w:rsidRDefault="00C63AF6" w:rsidP="00C63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 вступает в силу со дня его опубликования.</w:t>
      </w:r>
    </w:p>
    <w:p w:rsidR="00C63AF6" w:rsidRPr="00C63AF6" w:rsidRDefault="00C63AF6" w:rsidP="00C63A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B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муниципального района Богатовский Самарской области от </w:t>
      </w:r>
      <w:r w:rsidR="006B212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B21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B21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6B21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учетом вступивших в силу изменений, внесенных настоящим Постановлением,  разместить на официальном сайте органов местного самоуправления муниципального района Богатовский Самарской области. </w:t>
      </w:r>
    </w:p>
    <w:p w:rsidR="00C63AF6" w:rsidRDefault="00C63AF6" w:rsidP="00C63AF6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AF3" w:rsidRPr="00C63AF6" w:rsidRDefault="00D47AF3" w:rsidP="00C63AF6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AF6" w:rsidRPr="00C63AF6" w:rsidRDefault="006B2125" w:rsidP="00C63AF6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</w:p>
    <w:p w:rsidR="00C63AF6" w:rsidRPr="00C63AF6" w:rsidRDefault="00C63AF6" w:rsidP="00C63AF6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C63AF6" w:rsidRPr="00C63AF6" w:rsidRDefault="00C63AF6" w:rsidP="00C63AF6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</w:t>
      </w:r>
      <w:r w:rsidRPr="00C63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C63AF6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eastAsia="ru-RU"/>
        </w:rPr>
        <w:t xml:space="preserve">                      </w:t>
      </w:r>
      <w:r w:rsidR="006B2125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eastAsia="ru-RU"/>
        </w:rPr>
        <w:t xml:space="preserve">                    </w:t>
      </w:r>
      <w:r w:rsidRPr="00C63AF6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eastAsia="ru-RU"/>
        </w:rPr>
        <w:t xml:space="preserve">  </w:t>
      </w:r>
      <w:r w:rsidR="006B2125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Горшков</w:t>
      </w:r>
    </w:p>
    <w:p w:rsidR="00C63AF6" w:rsidRPr="00C63AF6" w:rsidRDefault="00C63AF6" w:rsidP="00C63AF6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AF6" w:rsidRPr="00C63AF6" w:rsidRDefault="00C63AF6" w:rsidP="00C63A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63AF6" w:rsidRDefault="00C63AF6" w:rsidP="00C63A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D47AF3" w:rsidRDefault="00D47AF3" w:rsidP="00C63A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63AF6" w:rsidRPr="00C63AF6" w:rsidRDefault="00C63AF6" w:rsidP="00C63A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63AF6" w:rsidRPr="00C63AF6" w:rsidRDefault="00C63AF6" w:rsidP="00C63A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63AF6"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  <w:t xml:space="preserve">Букреева(846-66)21917 </w:t>
      </w:r>
    </w:p>
    <w:p w:rsidR="006F766A" w:rsidRDefault="006F766A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909" w:rsidRDefault="008D6909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EB5" w:rsidRDefault="00227EB5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02CD" w:rsidRDefault="009002CD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02CD" w:rsidRPr="00C63AF6" w:rsidRDefault="009002CD" w:rsidP="009002CD">
      <w:pPr>
        <w:spacing w:after="0" w:line="296" w:lineRule="exact"/>
        <w:ind w:right="1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9002CD" w:rsidRPr="00C63AF6" w:rsidSect="00EC62BA">
      <w:pgSz w:w="11906" w:h="16838"/>
      <w:pgMar w:top="426" w:right="31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8CD"/>
    <w:multiLevelType w:val="multilevel"/>
    <w:tmpl w:val="F696A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86F1832"/>
    <w:multiLevelType w:val="hybridMultilevel"/>
    <w:tmpl w:val="03B48F14"/>
    <w:lvl w:ilvl="0" w:tplc="5950E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E97EB5"/>
    <w:multiLevelType w:val="multilevel"/>
    <w:tmpl w:val="F696A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4D"/>
    <w:rsid w:val="000052A5"/>
    <w:rsid w:val="00054D14"/>
    <w:rsid w:val="00073A8D"/>
    <w:rsid w:val="000D2CB7"/>
    <w:rsid w:val="000D3276"/>
    <w:rsid w:val="000D5E4D"/>
    <w:rsid w:val="001365E6"/>
    <w:rsid w:val="001C5478"/>
    <w:rsid w:val="00213479"/>
    <w:rsid w:val="00215AB2"/>
    <w:rsid w:val="00227EB5"/>
    <w:rsid w:val="002A395A"/>
    <w:rsid w:val="002B23DB"/>
    <w:rsid w:val="002B48F5"/>
    <w:rsid w:val="002C7595"/>
    <w:rsid w:val="002D5C15"/>
    <w:rsid w:val="002F1FCF"/>
    <w:rsid w:val="00335CB8"/>
    <w:rsid w:val="00355566"/>
    <w:rsid w:val="00377BB9"/>
    <w:rsid w:val="00397408"/>
    <w:rsid w:val="003B6921"/>
    <w:rsid w:val="003D5459"/>
    <w:rsid w:val="003D5AF4"/>
    <w:rsid w:val="00407889"/>
    <w:rsid w:val="00416C2B"/>
    <w:rsid w:val="004521DE"/>
    <w:rsid w:val="0046072E"/>
    <w:rsid w:val="0047553E"/>
    <w:rsid w:val="004840EE"/>
    <w:rsid w:val="004D61C5"/>
    <w:rsid w:val="004D7A77"/>
    <w:rsid w:val="004E534A"/>
    <w:rsid w:val="00503508"/>
    <w:rsid w:val="005975E1"/>
    <w:rsid w:val="005A2684"/>
    <w:rsid w:val="005C754D"/>
    <w:rsid w:val="00612067"/>
    <w:rsid w:val="00613CE6"/>
    <w:rsid w:val="00621890"/>
    <w:rsid w:val="00653E8C"/>
    <w:rsid w:val="00693C85"/>
    <w:rsid w:val="006949BA"/>
    <w:rsid w:val="00695128"/>
    <w:rsid w:val="006B2125"/>
    <w:rsid w:val="006D60DA"/>
    <w:rsid w:val="006F766A"/>
    <w:rsid w:val="00742F5E"/>
    <w:rsid w:val="00752248"/>
    <w:rsid w:val="00776F63"/>
    <w:rsid w:val="007E7FD3"/>
    <w:rsid w:val="00816D09"/>
    <w:rsid w:val="008229CC"/>
    <w:rsid w:val="008373B2"/>
    <w:rsid w:val="00863253"/>
    <w:rsid w:val="008845EF"/>
    <w:rsid w:val="008976BC"/>
    <w:rsid w:val="008C6316"/>
    <w:rsid w:val="008D3ED4"/>
    <w:rsid w:val="008D6909"/>
    <w:rsid w:val="008E72D8"/>
    <w:rsid w:val="008F692B"/>
    <w:rsid w:val="009002CD"/>
    <w:rsid w:val="009018F9"/>
    <w:rsid w:val="00924852"/>
    <w:rsid w:val="00925A8D"/>
    <w:rsid w:val="00943771"/>
    <w:rsid w:val="009621A7"/>
    <w:rsid w:val="009C17FB"/>
    <w:rsid w:val="009E033B"/>
    <w:rsid w:val="009E6E19"/>
    <w:rsid w:val="00A0343F"/>
    <w:rsid w:val="00A67E3B"/>
    <w:rsid w:val="00A73984"/>
    <w:rsid w:val="00AE3CD0"/>
    <w:rsid w:val="00AF3485"/>
    <w:rsid w:val="00B02E99"/>
    <w:rsid w:val="00B17065"/>
    <w:rsid w:val="00B23051"/>
    <w:rsid w:val="00B51A53"/>
    <w:rsid w:val="00B670F3"/>
    <w:rsid w:val="00B8425A"/>
    <w:rsid w:val="00B94E8A"/>
    <w:rsid w:val="00BE229E"/>
    <w:rsid w:val="00C13677"/>
    <w:rsid w:val="00C21B1A"/>
    <w:rsid w:val="00C46E94"/>
    <w:rsid w:val="00C52A23"/>
    <w:rsid w:val="00C63AF6"/>
    <w:rsid w:val="00CB5D1C"/>
    <w:rsid w:val="00CF69B4"/>
    <w:rsid w:val="00D01BE2"/>
    <w:rsid w:val="00D033BC"/>
    <w:rsid w:val="00D133EC"/>
    <w:rsid w:val="00D27221"/>
    <w:rsid w:val="00D47AF3"/>
    <w:rsid w:val="00D75319"/>
    <w:rsid w:val="00D846EA"/>
    <w:rsid w:val="00DC3B6C"/>
    <w:rsid w:val="00E7514B"/>
    <w:rsid w:val="00E87E0A"/>
    <w:rsid w:val="00E95783"/>
    <w:rsid w:val="00EA4EC5"/>
    <w:rsid w:val="00EC62BA"/>
    <w:rsid w:val="00ED466A"/>
    <w:rsid w:val="00EE7457"/>
    <w:rsid w:val="00EE74DA"/>
    <w:rsid w:val="00F23E13"/>
    <w:rsid w:val="00F334B3"/>
    <w:rsid w:val="00F3538A"/>
    <w:rsid w:val="00F47A88"/>
    <w:rsid w:val="00F800B0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B9"/>
  </w:style>
  <w:style w:type="paragraph" w:styleId="1">
    <w:name w:val="heading 1"/>
    <w:basedOn w:val="a"/>
    <w:link w:val="10"/>
    <w:uiPriority w:val="9"/>
    <w:qFormat/>
    <w:rsid w:val="00335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5CB8"/>
  </w:style>
  <w:style w:type="character" w:styleId="a3">
    <w:name w:val="Hyperlink"/>
    <w:basedOn w:val="a0"/>
    <w:uiPriority w:val="99"/>
    <w:semiHidden/>
    <w:unhideWhenUsed/>
    <w:rsid w:val="00335C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5CB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35CB8"/>
  </w:style>
  <w:style w:type="paragraph" w:customStyle="1" w:styleId="conspluscell">
    <w:name w:val="conspluscell"/>
    <w:basedOn w:val="a"/>
    <w:rsid w:val="0033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425A"/>
    <w:pPr>
      <w:spacing w:after="0" w:line="240" w:lineRule="auto"/>
    </w:pPr>
  </w:style>
  <w:style w:type="table" w:styleId="a8">
    <w:name w:val="Table Grid"/>
    <w:basedOn w:val="a1"/>
    <w:uiPriority w:val="59"/>
    <w:rsid w:val="002B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3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B9"/>
  </w:style>
  <w:style w:type="paragraph" w:styleId="1">
    <w:name w:val="heading 1"/>
    <w:basedOn w:val="a"/>
    <w:link w:val="10"/>
    <w:uiPriority w:val="9"/>
    <w:qFormat/>
    <w:rsid w:val="00335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5CB8"/>
  </w:style>
  <w:style w:type="character" w:styleId="a3">
    <w:name w:val="Hyperlink"/>
    <w:basedOn w:val="a0"/>
    <w:uiPriority w:val="99"/>
    <w:semiHidden/>
    <w:unhideWhenUsed/>
    <w:rsid w:val="00335C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5CB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35CB8"/>
  </w:style>
  <w:style w:type="paragraph" w:customStyle="1" w:styleId="conspluscell">
    <w:name w:val="conspluscell"/>
    <w:basedOn w:val="a"/>
    <w:rsid w:val="0033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425A"/>
    <w:pPr>
      <w:spacing w:after="0" w:line="240" w:lineRule="auto"/>
    </w:pPr>
  </w:style>
  <w:style w:type="table" w:styleId="a8">
    <w:name w:val="Table Grid"/>
    <w:basedOn w:val="a1"/>
    <w:uiPriority w:val="59"/>
    <w:rsid w:val="002B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15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CB85-1AF4-4225-9D8B-0C23F122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13</cp:revision>
  <cp:lastPrinted>2014-05-27T07:40:00Z</cp:lastPrinted>
  <dcterms:created xsi:type="dcterms:W3CDTF">2014-05-22T12:39:00Z</dcterms:created>
  <dcterms:modified xsi:type="dcterms:W3CDTF">2014-05-27T07:59:00Z</dcterms:modified>
</cp:coreProperties>
</file>