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ED" w:rsidRPr="008D64A2" w:rsidRDefault="00B652ED" w:rsidP="00D44623">
      <w:pPr>
        <w:pStyle w:val="a7"/>
        <w:jc w:val="center"/>
        <w:rPr>
          <w:b/>
          <w:i/>
          <w:color w:val="000000" w:themeColor="text1"/>
          <w:sz w:val="28"/>
          <w:szCs w:val="28"/>
        </w:rPr>
      </w:pPr>
      <w:r w:rsidRPr="008D64A2">
        <w:rPr>
          <w:b/>
          <w:i/>
          <w:color w:val="000000" w:themeColor="text1"/>
          <w:sz w:val="28"/>
          <w:szCs w:val="28"/>
        </w:rPr>
        <w:t>О РАБОТЕ ПРЕДСТАВИТЕЛЬНОГО ОРГАНА МУНИЦИПАЛЬНОГО РАЙОНА БОГАТОВСКИЙ САМАРСКОЙ ОБЛАСТИ В 2011 ГОДУ И ЗАДАЧАХ НА 2012 ГОД.</w:t>
      </w:r>
    </w:p>
    <w:p w:rsidR="00B652ED" w:rsidRPr="00D44623" w:rsidRDefault="00B652ED" w:rsidP="00D44623">
      <w:pPr>
        <w:pStyle w:val="a7"/>
        <w:rPr>
          <w:rFonts w:eastAsia="Times New Roman"/>
          <w:color w:val="000000" w:themeColor="text1"/>
          <w:sz w:val="28"/>
          <w:szCs w:val="28"/>
        </w:rPr>
      </w:pPr>
      <w:r w:rsidRPr="00D44623">
        <w:rPr>
          <w:rFonts w:eastAsia="Times New Roman"/>
          <w:color w:val="000000" w:themeColor="text1"/>
          <w:sz w:val="28"/>
          <w:szCs w:val="28"/>
        </w:rPr>
        <w:t>     Последние годы не ослабевает внимание к развитию местного самоуправления. Без привлечения общественности, неравнодушных, активных людей, ни одну  проблему на местах не решить.</w:t>
      </w:r>
      <w:r w:rsidRPr="00D44623">
        <w:rPr>
          <w:rFonts w:eastAsia="Times New Roman"/>
          <w:color w:val="000000" w:themeColor="text1"/>
          <w:sz w:val="28"/>
          <w:szCs w:val="28"/>
        </w:rPr>
        <w:br/>
        <w:t>     Местное самоуправление – одна из форм народовластия в современной России. На сегодняшний день в Российской Федерации сформирована правовая база для осуществления местного самоуправления, сформированы органы местного самоуправления, реализуются их полномочия по решению вопросов местного значения.</w:t>
      </w:r>
    </w:p>
    <w:p w:rsidR="00B652ED" w:rsidRPr="00D44623" w:rsidRDefault="00B652ED" w:rsidP="00D44623">
      <w:pPr>
        <w:pStyle w:val="a7"/>
        <w:rPr>
          <w:rFonts w:eastAsia="Times New Roman"/>
          <w:color w:val="000000" w:themeColor="text1"/>
          <w:sz w:val="28"/>
          <w:szCs w:val="28"/>
        </w:rPr>
      </w:pPr>
      <w:r w:rsidRPr="00D44623">
        <w:rPr>
          <w:rFonts w:eastAsia="Times New Roman"/>
          <w:color w:val="000000" w:themeColor="text1"/>
          <w:sz w:val="28"/>
          <w:szCs w:val="28"/>
        </w:rPr>
        <w:t>    В системе органов местного самоуправления представительному органу местного самоуправления   отводится особое место, поскольку, именно он непосредственно выражает волю всего населения муниципального образования, принимает от его имени решения, действующие на всей территории муниципального района Богатовский Самарской области.</w:t>
      </w:r>
      <w:r w:rsidRPr="00D44623">
        <w:rPr>
          <w:rFonts w:eastAsia="Times New Roman"/>
          <w:color w:val="000000" w:themeColor="text1"/>
          <w:sz w:val="28"/>
          <w:szCs w:val="28"/>
        </w:rPr>
        <w:br/>
        <w:t>      Одной из обязанностей председателя Собрания Представителей муниципального района Богатовский Самарской области  является представление отчета представительного органа избирателям.</w:t>
      </w:r>
      <w:r w:rsidRPr="00D44623">
        <w:rPr>
          <w:rFonts w:eastAsia="Times New Roman"/>
          <w:color w:val="000000" w:themeColor="text1"/>
          <w:sz w:val="28"/>
          <w:szCs w:val="28"/>
        </w:rPr>
        <w:br/>
        <w:t>     Во исполнение данного правового положения, я как председатель Собрания Представителей представляю вам информацию об итогах работы за 2011 год возглавляемого мной четвёртого Созыва представительного органа и приоритетных задачах, которые стоят перед депутатским корпусом в 2012</w:t>
      </w:r>
      <w:r w:rsidR="0051304C" w:rsidRPr="00D44623">
        <w:rPr>
          <w:rFonts w:eastAsia="Times New Roman"/>
          <w:color w:val="000000" w:themeColor="text1"/>
          <w:sz w:val="28"/>
          <w:szCs w:val="28"/>
        </w:rPr>
        <w:t xml:space="preserve"> году.      Согласно  Регламенту</w:t>
      </w:r>
      <w:r w:rsidR="00EC092B" w:rsidRPr="00D44623">
        <w:rPr>
          <w:rFonts w:eastAsia="Times New Roman"/>
          <w:color w:val="000000" w:themeColor="text1"/>
          <w:sz w:val="28"/>
          <w:szCs w:val="28"/>
        </w:rPr>
        <w:t xml:space="preserve"> </w:t>
      </w:r>
      <w:r w:rsidR="00287678" w:rsidRPr="00D44623">
        <w:rPr>
          <w:rFonts w:eastAsia="Times New Roman"/>
          <w:color w:val="000000" w:themeColor="text1"/>
          <w:sz w:val="28"/>
          <w:szCs w:val="28"/>
        </w:rPr>
        <w:t xml:space="preserve"> </w:t>
      </w:r>
      <w:r w:rsidR="00EC092B" w:rsidRPr="00D44623">
        <w:rPr>
          <w:rFonts w:eastAsia="Times New Roman"/>
          <w:color w:val="000000" w:themeColor="text1"/>
          <w:sz w:val="28"/>
          <w:szCs w:val="28"/>
        </w:rPr>
        <w:t xml:space="preserve">Собрания </w:t>
      </w:r>
      <w:r w:rsidR="00287678" w:rsidRPr="00D44623">
        <w:rPr>
          <w:rFonts w:eastAsia="Times New Roman"/>
          <w:color w:val="000000" w:themeColor="text1"/>
          <w:sz w:val="28"/>
          <w:szCs w:val="28"/>
        </w:rPr>
        <w:t xml:space="preserve">Представителей </w:t>
      </w:r>
      <w:r w:rsidRPr="00D44623">
        <w:rPr>
          <w:rFonts w:eastAsia="Times New Roman"/>
          <w:color w:val="000000" w:themeColor="text1"/>
          <w:sz w:val="28"/>
          <w:szCs w:val="28"/>
        </w:rPr>
        <w:t xml:space="preserve"> присут</w:t>
      </w:r>
      <w:r w:rsidR="00287678" w:rsidRPr="00D44623">
        <w:rPr>
          <w:rFonts w:eastAsia="Times New Roman"/>
          <w:color w:val="000000" w:themeColor="text1"/>
          <w:sz w:val="28"/>
          <w:szCs w:val="28"/>
        </w:rPr>
        <w:t xml:space="preserve">ствие на каждом заседании </w:t>
      </w:r>
      <w:r w:rsidRPr="00D44623">
        <w:rPr>
          <w:rFonts w:eastAsia="Times New Roman"/>
          <w:color w:val="000000" w:themeColor="text1"/>
          <w:sz w:val="28"/>
          <w:szCs w:val="28"/>
        </w:rPr>
        <w:t xml:space="preserve"> является одной из основных обязаннос</w:t>
      </w:r>
      <w:r w:rsidR="0051304C" w:rsidRPr="00D44623">
        <w:rPr>
          <w:rFonts w:eastAsia="Times New Roman"/>
          <w:color w:val="000000" w:themeColor="text1"/>
          <w:sz w:val="28"/>
          <w:szCs w:val="28"/>
        </w:rPr>
        <w:t>тей депутата. Средняя явка на  13-ти заседаниях Собрания Представителей, проведенных в 2011</w:t>
      </w:r>
      <w:r w:rsidR="00046321" w:rsidRPr="00D44623">
        <w:rPr>
          <w:rFonts w:eastAsia="Times New Roman"/>
          <w:color w:val="000000" w:themeColor="text1"/>
          <w:sz w:val="28"/>
          <w:szCs w:val="28"/>
        </w:rPr>
        <w:t xml:space="preserve"> году, составила 68</w:t>
      </w:r>
      <w:r w:rsidRPr="00D44623">
        <w:rPr>
          <w:rFonts w:eastAsia="Times New Roman"/>
          <w:color w:val="000000" w:themeColor="text1"/>
          <w:sz w:val="28"/>
          <w:szCs w:val="28"/>
        </w:rPr>
        <w:t xml:space="preserve"> процентов от числа членов представительного органа,  на которых </w:t>
      </w:r>
      <w:r w:rsidR="00046321" w:rsidRPr="00D44623">
        <w:rPr>
          <w:rFonts w:eastAsia="Times New Roman"/>
          <w:color w:val="000000" w:themeColor="text1"/>
          <w:sz w:val="28"/>
          <w:szCs w:val="28"/>
        </w:rPr>
        <w:t>рассмотрено 65</w:t>
      </w:r>
      <w:r w:rsidRPr="00D44623">
        <w:rPr>
          <w:rFonts w:eastAsia="Times New Roman"/>
          <w:color w:val="000000" w:themeColor="text1"/>
          <w:sz w:val="28"/>
          <w:szCs w:val="28"/>
        </w:rPr>
        <w:t xml:space="preserve"> вопросов. В дальнейшем мы будет </w:t>
      </w:r>
      <w:r w:rsidR="00046321" w:rsidRPr="00D44623">
        <w:rPr>
          <w:rFonts w:eastAsia="Times New Roman"/>
          <w:color w:val="000000" w:themeColor="text1"/>
          <w:sz w:val="28"/>
          <w:szCs w:val="28"/>
        </w:rPr>
        <w:t xml:space="preserve">размещать в сети интернет </w:t>
      </w:r>
      <w:r w:rsidRPr="00D44623">
        <w:rPr>
          <w:rFonts w:eastAsia="Times New Roman"/>
          <w:color w:val="000000" w:themeColor="text1"/>
          <w:sz w:val="28"/>
          <w:szCs w:val="28"/>
        </w:rPr>
        <w:t xml:space="preserve"> посещаемость депутатами заседаний.</w:t>
      </w:r>
    </w:p>
    <w:p w:rsidR="00F51B82" w:rsidRPr="00D44623" w:rsidRDefault="00B652ED" w:rsidP="00D44623">
      <w:pPr>
        <w:pStyle w:val="a7"/>
        <w:rPr>
          <w:rFonts w:eastAsia="Times New Roman"/>
          <w:color w:val="000000" w:themeColor="text1"/>
          <w:sz w:val="28"/>
          <w:szCs w:val="28"/>
        </w:rPr>
      </w:pPr>
      <w:r w:rsidRPr="00D44623">
        <w:rPr>
          <w:rFonts w:eastAsia="Times New Roman"/>
          <w:bCs/>
          <w:color w:val="000000" w:themeColor="text1"/>
          <w:sz w:val="28"/>
          <w:szCs w:val="28"/>
        </w:rPr>
        <w:t xml:space="preserve">      </w:t>
      </w:r>
      <w:r w:rsidRPr="008D64A2">
        <w:rPr>
          <w:rFonts w:eastAsia="Times New Roman"/>
          <w:b/>
          <w:bCs/>
          <w:i/>
          <w:color w:val="000000" w:themeColor="text1"/>
          <w:sz w:val="28"/>
          <w:szCs w:val="28"/>
        </w:rPr>
        <w:t>Нормотворческая деятельность</w:t>
      </w:r>
      <w:r w:rsidR="00046321" w:rsidRPr="008D64A2">
        <w:rPr>
          <w:rFonts w:eastAsia="Times New Roman"/>
          <w:b/>
          <w:bCs/>
          <w:i/>
          <w:color w:val="000000" w:themeColor="text1"/>
          <w:sz w:val="28"/>
          <w:szCs w:val="28"/>
        </w:rPr>
        <w:t>.</w:t>
      </w:r>
      <w:r w:rsidRPr="00D44623">
        <w:rPr>
          <w:rFonts w:eastAsia="Times New Roman"/>
          <w:color w:val="000000" w:themeColor="text1"/>
          <w:sz w:val="28"/>
          <w:szCs w:val="28"/>
        </w:rPr>
        <w:br/>
        <w:t>      Одна из основных функций представительного органа местного самоуправления, закрепленных  Федеральным законом №   131 «Об общих принципах организации местного самоуправления в Российской Федерации», — осуществлять нормотворчество в соответствии с полномочиями, прописанными в федеральном и региональном законодательстве, а также в муниципальной нормативно-правовой базе.</w:t>
      </w:r>
      <w:r w:rsidRPr="00D44623">
        <w:rPr>
          <w:rFonts w:eastAsia="Times New Roman"/>
          <w:color w:val="000000" w:themeColor="text1"/>
          <w:sz w:val="28"/>
          <w:szCs w:val="28"/>
        </w:rPr>
        <w:br/>
        <w:t>      П</w:t>
      </w:r>
      <w:r w:rsidR="00046321" w:rsidRPr="00D44623">
        <w:rPr>
          <w:rFonts w:eastAsia="Times New Roman"/>
          <w:color w:val="000000" w:themeColor="text1"/>
          <w:sz w:val="28"/>
          <w:szCs w:val="28"/>
        </w:rPr>
        <w:t>ервоначальный план работы Собрания Представителей</w:t>
      </w:r>
      <w:r w:rsidR="004B07F4" w:rsidRPr="00D44623">
        <w:rPr>
          <w:rFonts w:eastAsia="Times New Roman"/>
          <w:color w:val="000000" w:themeColor="text1"/>
          <w:sz w:val="28"/>
          <w:szCs w:val="28"/>
        </w:rPr>
        <w:t xml:space="preserve"> в нормотворческом разделе </w:t>
      </w:r>
      <w:r w:rsidR="00046321" w:rsidRPr="00D44623">
        <w:rPr>
          <w:rFonts w:eastAsia="Times New Roman"/>
          <w:color w:val="000000" w:themeColor="text1"/>
          <w:sz w:val="28"/>
          <w:szCs w:val="28"/>
        </w:rPr>
        <w:t xml:space="preserve"> на 2011</w:t>
      </w:r>
      <w:r w:rsidR="004B07F4" w:rsidRPr="00D44623">
        <w:rPr>
          <w:rFonts w:eastAsia="Times New Roman"/>
          <w:color w:val="000000" w:themeColor="text1"/>
          <w:sz w:val="28"/>
          <w:szCs w:val="28"/>
        </w:rPr>
        <w:t xml:space="preserve"> год, состоял из 25</w:t>
      </w:r>
      <w:r w:rsidRPr="00D44623">
        <w:rPr>
          <w:rFonts w:eastAsia="Times New Roman"/>
          <w:color w:val="000000" w:themeColor="text1"/>
          <w:sz w:val="28"/>
          <w:szCs w:val="28"/>
        </w:rPr>
        <w:t xml:space="preserve"> пунктов. В течение отчетного периода в него </w:t>
      </w:r>
      <w:r w:rsidR="006D3E87" w:rsidRPr="00D44623">
        <w:rPr>
          <w:rFonts w:eastAsia="Times New Roman"/>
          <w:color w:val="000000" w:themeColor="text1"/>
          <w:sz w:val="28"/>
          <w:szCs w:val="28"/>
        </w:rPr>
        <w:t>вносились изменения.</w:t>
      </w:r>
      <w:r w:rsidR="006D3E87" w:rsidRPr="00D44623">
        <w:rPr>
          <w:rFonts w:eastAsia="Times New Roman"/>
          <w:color w:val="000000" w:themeColor="text1"/>
          <w:sz w:val="28"/>
          <w:szCs w:val="28"/>
        </w:rPr>
        <w:br/>
        <w:t>     Тематика</w:t>
      </w:r>
      <w:r w:rsidRPr="00D44623">
        <w:rPr>
          <w:rFonts w:eastAsia="Times New Roman"/>
          <w:color w:val="000000" w:themeColor="text1"/>
          <w:sz w:val="28"/>
          <w:szCs w:val="28"/>
        </w:rPr>
        <w:t xml:space="preserve"> актов, </w:t>
      </w:r>
      <w:r w:rsidR="008C280F" w:rsidRPr="00D44623">
        <w:rPr>
          <w:rFonts w:eastAsia="Times New Roman"/>
          <w:color w:val="000000" w:themeColor="text1"/>
          <w:sz w:val="28"/>
          <w:szCs w:val="28"/>
        </w:rPr>
        <w:t xml:space="preserve"> </w:t>
      </w:r>
      <w:r w:rsidRPr="00D44623">
        <w:rPr>
          <w:rFonts w:eastAsia="Times New Roman"/>
          <w:color w:val="000000" w:themeColor="text1"/>
          <w:sz w:val="28"/>
          <w:szCs w:val="28"/>
        </w:rPr>
        <w:t>рассмотренных</w:t>
      </w:r>
      <w:r w:rsidR="004B07F4" w:rsidRPr="00D44623">
        <w:rPr>
          <w:rFonts w:eastAsia="Times New Roman"/>
          <w:color w:val="000000" w:themeColor="text1"/>
          <w:sz w:val="28"/>
          <w:szCs w:val="28"/>
        </w:rPr>
        <w:t xml:space="preserve"> Собранием Представителей  </w:t>
      </w:r>
      <w:r w:rsidR="004B07F4" w:rsidRPr="00D44623">
        <w:rPr>
          <w:rFonts w:eastAsia="Times New Roman"/>
          <w:color w:val="000000" w:themeColor="text1"/>
          <w:sz w:val="28"/>
          <w:szCs w:val="28"/>
        </w:rPr>
        <w:lastRenderedPageBreak/>
        <w:t>в  2011</w:t>
      </w:r>
      <w:r w:rsidRPr="00D44623">
        <w:rPr>
          <w:rFonts w:eastAsia="Times New Roman"/>
          <w:color w:val="000000" w:themeColor="text1"/>
          <w:sz w:val="28"/>
          <w:szCs w:val="28"/>
        </w:rPr>
        <w:t xml:space="preserve"> году</w:t>
      </w:r>
      <w:r w:rsidR="008C280F" w:rsidRPr="00D44623">
        <w:rPr>
          <w:rFonts w:eastAsia="Times New Roman"/>
          <w:color w:val="000000" w:themeColor="text1"/>
          <w:sz w:val="28"/>
          <w:szCs w:val="28"/>
        </w:rPr>
        <w:t xml:space="preserve">, </w:t>
      </w:r>
      <w:r w:rsidRPr="00D44623">
        <w:rPr>
          <w:rFonts w:eastAsia="Times New Roman"/>
          <w:color w:val="000000" w:themeColor="text1"/>
          <w:sz w:val="28"/>
          <w:szCs w:val="28"/>
        </w:rPr>
        <w:t xml:space="preserve"> и получивших </w:t>
      </w:r>
      <w:r w:rsidR="006D3E87" w:rsidRPr="00D44623">
        <w:rPr>
          <w:rFonts w:eastAsia="Times New Roman"/>
          <w:color w:val="000000" w:themeColor="text1"/>
          <w:sz w:val="28"/>
          <w:szCs w:val="28"/>
        </w:rPr>
        <w:t>поддержку депутатского корпуса носила различный характер. Это вопросы  здравоохранения, образования, культуры, ф</w:t>
      </w:r>
      <w:r w:rsidR="008C280F" w:rsidRPr="00D44623">
        <w:rPr>
          <w:rFonts w:eastAsia="Times New Roman"/>
          <w:color w:val="000000" w:themeColor="text1"/>
          <w:sz w:val="28"/>
          <w:szCs w:val="28"/>
        </w:rPr>
        <w:t xml:space="preserve">инансов </w:t>
      </w:r>
      <w:r w:rsidR="006D3E87" w:rsidRPr="00D44623">
        <w:rPr>
          <w:rFonts w:eastAsia="Times New Roman"/>
          <w:color w:val="000000" w:themeColor="text1"/>
          <w:sz w:val="28"/>
          <w:szCs w:val="28"/>
        </w:rPr>
        <w:t xml:space="preserve"> и </w:t>
      </w:r>
      <w:r w:rsidR="008C280F" w:rsidRPr="00D44623">
        <w:rPr>
          <w:rFonts w:eastAsia="Times New Roman"/>
          <w:color w:val="000000" w:themeColor="text1"/>
          <w:sz w:val="28"/>
          <w:szCs w:val="28"/>
        </w:rPr>
        <w:t>экономики,</w:t>
      </w:r>
      <w:r w:rsidR="006D3E87" w:rsidRPr="00D44623">
        <w:rPr>
          <w:rFonts w:eastAsia="Times New Roman"/>
          <w:color w:val="000000" w:themeColor="text1"/>
          <w:sz w:val="28"/>
          <w:szCs w:val="28"/>
        </w:rPr>
        <w:t>   </w:t>
      </w:r>
      <w:r w:rsidR="008C280F" w:rsidRPr="00D44623">
        <w:rPr>
          <w:rFonts w:eastAsia="Times New Roman"/>
          <w:color w:val="000000" w:themeColor="text1"/>
          <w:sz w:val="28"/>
          <w:szCs w:val="28"/>
        </w:rPr>
        <w:t xml:space="preserve">имущества, </w:t>
      </w:r>
      <w:r w:rsidR="006D3E87" w:rsidRPr="00D44623">
        <w:rPr>
          <w:rFonts w:eastAsia="Times New Roman"/>
          <w:color w:val="000000" w:themeColor="text1"/>
          <w:sz w:val="28"/>
          <w:szCs w:val="28"/>
        </w:rPr>
        <w:t xml:space="preserve"> </w:t>
      </w:r>
      <w:r w:rsidR="008C280F" w:rsidRPr="00D44623">
        <w:rPr>
          <w:rFonts w:eastAsia="Times New Roman"/>
          <w:color w:val="000000" w:themeColor="text1"/>
          <w:sz w:val="28"/>
          <w:szCs w:val="28"/>
        </w:rPr>
        <w:t xml:space="preserve">землепользования </w:t>
      </w:r>
      <w:r w:rsidR="006D3E87" w:rsidRPr="00D44623">
        <w:rPr>
          <w:rFonts w:eastAsia="Times New Roman"/>
          <w:color w:val="000000" w:themeColor="text1"/>
          <w:sz w:val="28"/>
          <w:szCs w:val="28"/>
        </w:rPr>
        <w:t xml:space="preserve"> и </w:t>
      </w:r>
      <w:r w:rsidR="008C280F" w:rsidRPr="00D44623">
        <w:rPr>
          <w:rFonts w:eastAsia="Times New Roman"/>
          <w:color w:val="000000" w:themeColor="text1"/>
          <w:sz w:val="28"/>
          <w:szCs w:val="28"/>
        </w:rPr>
        <w:t>архитектуры</w:t>
      </w:r>
      <w:r w:rsidR="006D3E87" w:rsidRPr="00D44623">
        <w:rPr>
          <w:rFonts w:eastAsia="Times New Roman"/>
          <w:color w:val="000000" w:themeColor="text1"/>
          <w:sz w:val="28"/>
          <w:szCs w:val="28"/>
        </w:rPr>
        <w:t>,  о</w:t>
      </w:r>
      <w:r w:rsidR="008C280F" w:rsidRPr="00D44623">
        <w:rPr>
          <w:rFonts w:eastAsia="Times New Roman"/>
          <w:color w:val="000000" w:themeColor="text1"/>
          <w:sz w:val="28"/>
          <w:szCs w:val="28"/>
        </w:rPr>
        <w:t xml:space="preserve">рганизации </w:t>
      </w:r>
      <w:r w:rsidR="006D3E87" w:rsidRPr="00D44623">
        <w:rPr>
          <w:rFonts w:eastAsia="Times New Roman"/>
          <w:color w:val="000000" w:themeColor="text1"/>
          <w:sz w:val="28"/>
          <w:szCs w:val="28"/>
        </w:rPr>
        <w:t xml:space="preserve"> работы Собрания Представителей и прочие.                                                                                                                                                </w:t>
      </w:r>
      <w:r w:rsidRPr="00D44623">
        <w:rPr>
          <w:rFonts w:eastAsia="Times New Roman"/>
          <w:color w:val="000000" w:themeColor="text1"/>
          <w:sz w:val="28"/>
          <w:szCs w:val="28"/>
        </w:rPr>
        <w:t>                                                                            </w:t>
      </w:r>
      <w:r w:rsidR="006D3E87" w:rsidRPr="00D44623">
        <w:rPr>
          <w:rFonts w:eastAsia="Times New Roman"/>
          <w:color w:val="000000" w:themeColor="text1"/>
          <w:sz w:val="28"/>
          <w:szCs w:val="28"/>
        </w:rPr>
        <w:t xml:space="preserve">                               </w:t>
      </w:r>
      <w:r w:rsidRPr="00D44623">
        <w:rPr>
          <w:rFonts w:eastAsia="Times New Roman"/>
          <w:color w:val="000000" w:themeColor="text1"/>
          <w:sz w:val="28"/>
          <w:szCs w:val="28"/>
        </w:rPr>
        <w:br/>
      </w:r>
      <w:r w:rsidR="008D64A2">
        <w:rPr>
          <w:rFonts w:eastAsia="Times New Roman"/>
          <w:color w:val="000000" w:themeColor="text1"/>
          <w:sz w:val="28"/>
          <w:szCs w:val="28"/>
        </w:rPr>
        <w:t xml:space="preserve"> </w:t>
      </w:r>
      <w:r w:rsidRPr="00D44623">
        <w:rPr>
          <w:rFonts w:eastAsia="Times New Roman"/>
          <w:color w:val="000000" w:themeColor="text1"/>
          <w:sz w:val="28"/>
          <w:szCs w:val="28"/>
        </w:rPr>
        <w:t>    </w:t>
      </w:r>
      <w:r w:rsidR="008D64A2">
        <w:rPr>
          <w:rFonts w:eastAsia="Times New Roman"/>
          <w:color w:val="000000" w:themeColor="text1"/>
          <w:sz w:val="28"/>
          <w:szCs w:val="28"/>
        </w:rPr>
        <w:t xml:space="preserve"> </w:t>
      </w:r>
      <w:r w:rsidRPr="00D44623">
        <w:rPr>
          <w:rFonts w:eastAsia="Times New Roman"/>
          <w:color w:val="000000" w:themeColor="text1"/>
          <w:sz w:val="28"/>
          <w:szCs w:val="28"/>
        </w:rPr>
        <w:t> </w:t>
      </w:r>
      <w:r w:rsidRPr="008D64A2">
        <w:rPr>
          <w:rFonts w:eastAsia="Times New Roman"/>
          <w:b/>
          <w:bCs/>
          <w:i/>
          <w:color w:val="000000" w:themeColor="text1"/>
          <w:sz w:val="28"/>
          <w:szCs w:val="28"/>
        </w:rPr>
        <w:t>Исполнение наказов избирателей</w:t>
      </w:r>
      <w:r w:rsidR="008D64A2">
        <w:rPr>
          <w:rFonts w:eastAsia="Times New Roman"/>
          <w:b/>
          <w:bCs/>
          <w:i/>
          <w:color w:val="000000" w:themeColor="text1"/>
          <w:sz w:val="28"/>
          <w:szCs w:val="28"/>
        </w:rPr>
        <w:t>.</w:t>
      </w:r>
      <w:r w:rsidRPr="00D44623">
        <w:rPr>
          <w:rFonts w:eastAsia="Times New Roman"/>
          <w:color w:val="000000" w:themeColor="text1"/>
          <w:sz w:val="28"/>
          <w:szCs w:val="28"/>
        </w:rPr>
        <w:br/>
        <w:t>    Работа по наказам избирателей должна быть системной, главной в депутатской деятельности. Не секрет, что в период предвыборной кампании основная масса пожеланий жителей касалась социальных вопрос</w:t>
      </w:r>
      <w:r w:rsidR="004B07F4" w:rsidRPr="00D44623">
        <w:rPr>
          <w:rFonts w:eastAsia="Times New Roman"/>
          <w:color w:val="000000" w:themeColor="text1"/>
          <w:sz w:val="28"/>
          <w:szCs w:val="28"/>
        </w:rPr>
        <w:t>ов. Что удалось выполнить в 2011</w:t>
      </w:r>
      <w:r w:rsidRPr="00D44623">
        <w:rPr>
          <w:rFonts w:eastAsia="Times New Roman"/>
          <w:color w:val="000000" w:themeColor="text1"/>
          <w:sz w:val="28"/>
          <w:szCs w:val="28"/>
        </w:rPr>
        <w:t xml:space="preserve"> году в рамках имевшихся в бюджете средств и в соответствии с имеющимися у депутатов полномочиями?</w:t>
      </w:r>
    </w:p>
    <w:p w:rsidR="001C287F" w:rsidRPr="00D44623" w:rsidRDefault="00F51B82" w:rsidP="00D44623">
      <w:pPr>
        <w:pStyle w:val="a7"/>
        <w:rPr>
          <w:color w:val="000000" w:themeColor="text1"/>
          <w:sz w:val="28"/>
          <w:szCs w:val="28"/>
        </w:rPr>
      </w:pPr>
      <w:r w:rsidRPr="00D44623">
        <w:rPr>
          <w:color w:val="000000" w:themeColor="text1"/>
          <w:sz w:val="28"/>
          <w:szCs w:val="28"/>
        </w:rPr>
        <w:t xml:space="preserve">       Важно отметить, что в  отчетном году за счет средств   областного и местного бюджетов завершено  строительство  первого этапа объекта биологические очистные сооружения и сети канализации в объеме 30,4 млн. рублей,  из них  местный бюджет – 1,3 млн. рублей</w:t>
      </w:r>
      <w:r w:rsidR="001C287F" w:rsidRPr="00D44623">
        <w:rPr>
          <w:color w:val="000000" w:themeColor="text1"/>
          <w:sz w:val="28"/>
          <w:szCs w:val="28"/>
        </w:rPr>
        <w:t>.</w:t>
      </w:r>
    </w:p>
    <w:p w:rsidR="00F51B82" w:rsidRPr="00D44623" w:rsidRDefault="001C287F" w:rsidP="00D44623">
      <w:pPr>
        <w:pStyle w:val="a7"/>
        <w:rPr>
          <w:color w:val="000000" w:themeColor="text1"/>
          <w:sz w:val="28"/>
          <w:szCs w:val="28"/>
        </w:rPr>
      </w:pPr>
      <w:r w:rsidRPr="00D44623">
        <w:rPr>
          <w:color w:val="000000" w:themeColor="text1"/>
          <w:sz w:val="28"/>
          <w:szCs w:val="28"/>
        </w:rPr>
        <w:t xml:space="preserve"> П</w:t>
      </w:r>
      <w:r w:rsidR="00F51B82" w:rsidRPr="00D44623">
        <w:rPr>
          <w:color w:val="000000" w:themeColor="text1"/>
          <w:sz w:val="28"/>
          <w:szCs w:val="28"/>
        </w:rPr>
        <w:t xml:space="preserve">родолжена реконструкция  Богатовской средней школы   на сумму 21,9 млн. рублей, в том числе местный бюджет 1,1 млн. рублей.           </w:t>
      </w:r>
    </w:p>
    <w:p w:rsidR="00F51B82" w:rsidRPr="00D44623" w:rsidRDefault="00F51B82" w:rsidP="00D44623">
      <w:pPr>
        <w:pStyle w:val="a7"/>
        <w:rPr>
          <w:color w:val="000000" w:themeColor="text1"/>
          <w:sz w:val="28"/>
          <w:szCs w:val="28"/>
        </w:rPr>
      </w:pPr>
      <w:r w:rsidRPr="00D44623">
        <w:rPr>
          <w:color w:val="000000" w:themeColor="text1"/>
          <w:sz w:val="28"/>
          <w:szCs w:val="28"/>
        </w:rPr>
        <w:t>По федеральной целевой программе «Социальное развитие села» на улучшение жилищных условий  11-ти специалистам сельского хозяйства было выделено из федерального, областного, местного бюджетов  субвенций в сумме    6491,6тыс. руб.</w:t>
      </w:r>
    </w:p>
    <w:p w:rsidR="00F51B82" w:rsidRPr="00D44623" w:rsidRDefault="00F51B82" w:rsidP="00D44623">
      <w:pPr>
        <w:pStyle w:val="a7"/>
        <w:rPr>
          <w:color w:val="000000" w:themeColor="text1"/>
          <w:sz w:val="28"/>
          <w:szCs w:val="28"/>
        </w:rPr>
      </w:pPr>
      <w:r w:rsidRPr="00D44623">
        <w:rPr>
          <w:color w:val="000000" w:themeColor="text1"/>
          <w:sz w:val="28"/>
          <w:szCs w:val="28"/>
        </w:rPr>
        <w:t xml:space="preserve">В 2011 году с привлечением средств областного бюджета -3320 тыс. рублей  и выделением средств из местного бюджета - 1809,7 тыс. рублей  возмещены затраты  недополученных доходов организациям коммунального комплекса, погашена задолженность по оплате топливно-энергетических  ресурсов,  проведен ремонт  объектов инженерной инфраструктуры. </w:t>
      </w:r>
    </w:p>
    <w:p w:rsidR="00CE0461" w:rsidRPr="00D44623" w:rsidRDefault="00CE0461" w:rsidP="00D44623">
      <w:pPr>
        <w:pStyle w:val="a7"/>
        <w:rPr>
          <w:color w:val="000000" w:themeColor="text1"/>
          <w:sz w:val="28"/>
          <w:szCs w:val="28"/>
        </w:rPr>
      </w:pPr>
      <w:r w:rsidRPr="00D44623">
        <w:rPr>
          <w:color w:val="000000" w:themeColor="text1"/>
          <w:sz w:val="28"/>
          <w:szCs w:val="28"/>
        </w:rPr>
        <w:t xml:space="preserve">В 2011 году в рамках областной целевой программы   «Модернизация и развитие сети автомобильных дорог общего пользования местного значения на 2009-2015 годы» за счет средств областного и  местного бюджетов в сельском поселении Богатое проведен   ремонт </w:t>
      </w:r>
      <w:smartTag w:uri="urn:schemas-microsoft-com:office:smarttags" w:element="metricconverter">
        <w:smartTagPr>
          <w:attr w:name="ProductID" w:val="3,953 км"/>
        </w:smartTagPr>
        <w:r w:rsidRPr="00D44623">
          <w:rPr>
            <w:color w:val="000000" w:themeColor="text1"/>
            <w:sz w:val="28"/>
            <w:szCs w:val="28"/>
          </w:rPr>
          <w:t>3,953 км</w:t>
        </w:r>
      </w:smartTag>
      <w:r w:rsidRPr="00D44623">
        <w:rPr>
          <w:color w:val="000000" w:themeColor="text1"/>
          <w:sz w:val="28"/>
          <w:szCs w:val="28"/>
        </w:rPr>
        <w:t xml:space="preserve"> улично-дорожной сети,   по которым проходят маршруты школьных автобусов  на сумму 16109,3 тыс. руб.   </w:t>
      </w:r>
    </w:p>
    <w:p w:rsidR="00CE0461" w:rsidRPr="00D44623" w:rsidRDefault="00CE0461" w:rsidP="00D44623">
      <w:pPr>
        <w:pStyle w:val="a7"/>
        <w:rPr>
          <w:color w:val="000000" w:themeColor="text1"/>
          <w:sz w:val="28"/>
          <w:szCs w:val="28"/>
        </w:rPr>
      </w:pPr>
      <w:r w:rsidRPr="00D44623">
        <w:rPr>
          <w:color w:val="000000" w:themeColor="text1"/>
          <w:sz w:val="28"/>
          <w:szCs w:val="28"/>
        </w:rPr>
        <w:t xml:space="preserve">В отчетном периоде из местного бюджета перечислено субсидий на покрытие затрат по пассажирским   внутрирайонным  перевозкам   1598,0 тыс. руб.  </w:t>
      </w:r>
    </w:p>
    <w:p w:rsidR="00CE0461" w:rsidRDefault="00CE0461" w:rsidP="00D44623">
      <w:pPr>
        <w:pStyle w:val="a7"/>
        <w:rPr>
          <w:color w:val="000000" w:themeColor="text1"/>
          <w:sz w:val="28"/>
          <w:szCs w:val="28"/>
        </w:rPr>
      </w:pPr>
      <w:r w:rsidRPr="00D44623">
        <w:rPr>
          <w:color w:val="000000" w:themeColor="text1"/>
          <w:sz w:val="28"/>
          <w:szCs w:val="28"/>
        </w:rPr>
        <w:t xml:space="preserve">В целях стабилизации материального положения семей, уменьшение бедности и увеличения помощи малообеспеченным семьям за счет областного, местного бюджетов осуществлены в 2011 году  выплаты  на содержание детей в опекаемых и приемных </w:t>
      </w:r>
      <w:r w:rsidR="003F52E0">
        <w:rPr>
          <w:color w:val="000000" w:themeColor="text1"/>
          <w:sz w:val="28"/>
          <w:szCs w:val="28"/>
        </w:rPr>
        <w:t>семьях на сумму 13,1 млн. руб.</w:t>
      </w:r>
    </w:p>
    <w:p w:rsidR="00CE0461" w:rsidRPr="00D44623" w:rsidRDefault="001C287F" w:rsidP="000805E7">
      <w:pPr>
        <w:pStyle w:val="a7"/>
        <w:pBdr>
          <w:bottom w:val="single" w:sz="8" w:space="31" w:color="4F81BD" w:themeColor="accent1"/>
        </w:pBdr>
        <w:rPr>
          <w:color w:val="000000" w:themeColor="text1"/>
          <w:sz w:val="28"/>
          <w:szCs w:val="28"/>
        </w:rPr>
      </w:pPr>
      <w:r w:rsidRPr="00D44623">
        <w:rPr>
          <w:color w:val="000000" w:themeColor="text1"/>
          <w:sz w:val="28"/>
          <w:szCs w:val="28"/>
        </w:rPr>
        <w:lastRenderedPageBreak/>
        <w:t xml:space="preserve">В </w:t>
      </w:r>
      <w:r w:rsidR="00CE0461" w:rsidRPr="00D44623">
        <w:rPr>
          <w:color w:val="000000" w:themeColor="text1"/>
          <w:sz w:val="28"/>
          <w:szCs w:val="28"/>
        </w:rPr>
        <w:t>течение года выделялись финансовые средства на текущий ремонт  образовательных учреждений в сумме 1613,0 тыс. рублей.   Проведен ремонт школьных столовых с. Богатое,</w:t>
      </w:r>
      <w:r w:rsidR="00CE0461" w:rsidRPr="00D44623">
        <w:rPr>
          <w:rFonts w:ascii="Nimbus Roman No9 L" w:hAnsi="Nimbus Roman No9 L"/>
          <w:color w:val="000000" w:themeColor="text1"/>
          <w:sz w:val="28"/>
          <w:szCs w:val="28"/>
        </w:rPr>
        <w:t xml:space="preserve"> </w:t>
      </w:r>
      <w:r w:rsidR="00CE0461" w:rsidRPr="00D44623">
        <w:rPr>
          <w:color w:val="000000" w:themeColor="text1"/>
          <w:sz w:val="28"/>
          <w:szCs w:val="28"/>
        </w:rPr>
        <w:t>с. Съезжее, в Печиненской СОШ, Беловской СОШ проведен ремонт водопровода, канализации, ремонт школьного крыльца, кровли в Максимовской, Андреевской, Аверьяновской  школах. Произведена замена оконных блоков в д/с «Солнышко», д/с «Ромашка», ремонт отопления, канализации, козырьков в детских садах с. Богатое и другие работы и мероприятия</w:t>
      </w:r>
      <w:r w:rsidRPr="00D44623">
        <w:rPr>
          <w:color w:val="000000" w:themeColor="text1"/>
          <w:sz w:val="28"/>
          <w:szCs w:val="28"/>
        </w:rPr>
        <w:t>.</w:t>
      </w:r>
    </w:p>
    <w:p w:rsidR="00CE0461" w:rsidRPr="00D44623" w:rsidRDefault="00CE0461" w:rsidP="000805E7">
      <w:pPr>
        <w:pStyle w:val="a7"/>
        <w:pBdr>
          <w:bottom w:val="single" w:sz="8" w:space="31" w:color="4F81BD" w:themeColor="accent1"/>
        </w:pBdr>
        <w:rPr>
          <w:color w:val="000000" w:themeColor="text1"/>
          <w:sz w:val="28"/>
          <w:szCs w:val="28"/>
        </w:rPr>
      </w:pPr>
      <w:r w:rsidRPr="00D44623">
        <w:rPr>
          <w:color w:val="000000" w:themeColor="text1"/>
          <w:sz w:val="28"/>
          <w:szCs w:val="28"/>
        </w:rPr>
        <w:t>С целью открытия дополнительной  группы на 20 мест за счет средств  областного и местного бюджетов в сумме 2,4 млн. рублей  проведен капитальный ремонт и дополнительно оснащены мебелью и инвентарем дошкольное образовательное  учреждение с. Максимовка</w:t>
      </w:r>
      <w:r w:rsidR="001C287F" w:rsidRPr="00D44623">
        <w:rPr>
          <w:color w:val="000000" w:themeColor="text1"/>
          <w:sz w:val="28"/>
          <w:szCs w:val="28"/>
        </w:rPr>
        <w:t>.</w:t>
      </w:r>
      <w:r w:rsidRPr="00D44623">
        <w:rPr>
          <w:color w:val="000000" w:themeColor="text1"/>
          <w:sz w:val="28"/>
          <w:szCs w:val="28"/>
        </w:rPr>
        <w:t xml:space="preserve"> </w:t>
      </w:r>
    </w:p>
    <w:p w:rsidR="00CE0461" w:rsidRPr="00D44623" w:rsidRDefault="00CE0461" w:rsidP="000805E7">
      <w:pPr>
        <w:pStyle w:val="a7"/>
        <w:pBdr>
          <w:bottom w:val="single" w:sz="8" w:space="31" w:color="4F81BD" w:themeColor="accent1"/>
        </w:pBdr>
        <w:rPr>
          <w:color w:val="000000" w:themeColor="text1"/>
          <w:sz w:val="28"/>
          <w:szCs w:val="28"/>
        </w:rPr>
      </w:pPr>
      <w:r w:rsidRPr="00D44623">
        <w:rPr>
          <w:color w:val="000000" w:themeColor="text1"/>
          <w:sz w:val="28"/>
          <w:szCs w:val="28"/>
        </w:rPr>
        <w:t xml:space="preserve">       Для  дошкольных  и образовательных учреждений за счет средств местного бюджета и спонсоров приобретено оборудование, мягкий инвентарь, мебель на сумму  1873,9 тыс. рублей. </w:t>
      </w:r>
    </w:p>
    <w:p w:rsidR="001C287F" w:rsidRPr="00D44623" w:rsidRDefault="008D64A2" w:rsidP="000805E7">
      <w:pPr>
        <w:pStyle w:val="a7"/>
        <w:pBdr>
          <w:bottom w:val="single" w:sz="8" w:space="31" w:color="4F81BD" w:themeColor="accent1"/>
        </w:pBdr>
        <w:rPr>
          <w:color w:val="000000" w:themeColor="text1"/>
          <w:sz w:val="28"/>
          <w:szCs w:val="28"/>
        </w:rPr>
      </w:pPr>
      <w:r>
        <w:rPr>
          <w:rFonts w:eastAsia="Times New Roman"/>
        </w:rPr>
        <w:t xml:space="preserve">   </w:t>
      </w:r>
      <w:r w:rsidR="001C287F" w:rsidRPr="00D44623">
        <w:rPr>
          <w:rFonts w:eastAsia="Times New Roman"/>
        </w:rPr>
        <w:t xml:space="preserve"> </w:t>
      </w:r>
      <w:r w:rsidR="001C287F" w:rsidRPr="008D64A2">
        <w:rPr>
          <w:color w:val="000000" w:themeColor="text1"/>
          <w:sz w:val="28"/>
          <w:szCs w:val="28"/>
        </w:rPr>
        <w:t>В рамках программы «Модернизация объектов здравоохранения» за счет средств областного и местного бюджетов проведен капитальный ремонт инфекционного отделения,</w:t>
      </w:r>
      <w:r w:rsidR="001C287F" w:rsidRPr="00D44623">
        <w:rPr>
          <w:sz w:val="28"/>
          <w:szCs w:val="28"/>
        </w:rPr>
        <w:t xml:space="preserve"> </w:t>
      </w:r>
      <w:r w:rsidR="001C287F" w:rsidRPr="00D44623">
        <w:rPr>
          <w:color w:val="000000" w:themeColor="text1"/>
          <w:sz w:val="28"/>
          <w:szCs w:val="28"/>
        </w:rPr>
        <w:t xml:space="preserve">поликлиники, ФАПы с. Беловка и п. Заливной в сумме более 11 млн. рублей. Приобретено оборудование для обеспечения персонифицированного учета оказания медицинских услуг, возможности ведения электронной медицинской карты. </w:t>
      </w:r>
    </w:p>
    <w:p w:rsidR="001C287F" w:rsidRPr="00D44623" w:rsidRDefault="008D64A2" w:rsidP="000805E7">
      <w:pPr>
        <w:pStyle w:val="a7"/>
        <w:pBdr>
          <w:bottom w:val="single" w:sz="8" w:space="31" w:color="4F81BD" w:themeColor="accent1"/>
        </w:pBdr>
        <w:rPr>
          <w:color w:val="000000" w:themeColor="text1"/>
          <w:sz w:val="28"/>
          <w:szCs w:val="28"/>
        </w:rPr>
      </w:pPr>
      <w:r>
        <w:rPr>
          <w:color w:val="000000" w:themeColor="text1"/>
          <w:sz w:val="28"/>
          <w:szCs w:val="28"/>
        </w:rPr>
        <w:t xml:space="preserve">        </w:t>
      </w:r>
      <w:r w:rsidR="001C287F" w:rsidRPr="00D44623">
        <w:rPr>
          <w:color w:val="000000" w:themeColor="text1"/>
          <w:sz w:val="28"/>
          <w:szCs w:val="28"/>
        </w:rPr>
        <w:t xml:space="preserve">В  2011  году  в рамках утвержденной муниципальной программы  «Развитие физической культуры и спорта» за счет  средств областного и местного бюджетов в с. Богатое построена  универсальная спортивная площадка. </w:t>
      </w:r>
    </w:p>
    <w:p w:rsidR="001C287F" w:rsidRPr="00D44623" w:rsidRDefault="008D64A2" w:rsidP="000805E7">
      <w:pPr>
        <w:pStyle w:val="a7"/>
        <w:pBdr>
          <w:bottom w:val="single" w:sz="8" w:space="31" w:color="4F81BD" w:themeColor="accent1"/>
        </w:pBdr>
        <w:rPr>
          <w:color w:val="000000" w:themeColor="text1"/>
          <w:sz w:val="28"/>
          <w:szCs w:val="28"/>
        </w:rPr>
      </w:pPr>
      <w:r>
        <w:rPr>
          <w:color w:val="000000" w:themeColor="text1"/>
          <w:sz w:val="28"/>
          <w:szCs w:val="28"/>
        </w:rPr>
        <w:t xml:space="preserve">        </w:t>
      </w:r>
      <w:r w:rsidR="001C287F" w:rsidRPr="00D44623">
        <w:rPr>
          <w:color w:val="000000" w:themeColor="text1"/>
          <w:sz w:val="28"/>
          <w:szCs w:val="28"/>
        </w:rPr>
        <w:t>В 2011 году  в рамках утвержденной муниципальной целевой программы «Развитие и укрепление материально-технической базы муниципальных учреждений, осуществляющих деятельность в сфере культуры на территории муниципального района Богатовский  на 2011-2013 годы» за счет средств областного и местного бюджетов проведен  ремонт зрительного зала, закуплены кресла на сумму 5,1 млн. рублей.  Установлены АПС в сельских домах культуры.</w:t>
      </w:r>
    </w:p>
    <w:p w:rsidR="00B652ED" w:rsidRPr="00D44623" w:rsidRDefault="001C287F" w:rsidP="000805E7">
      <w:pPr>
        <w:pStyle w:val="a7"/>
        <w:pBdr>
          <w:bottom w:val="single" w:sz="8" w:space="31" w:color="4F81BD" w:themeColor="accent1"/>
        </w:pBdr>
        <w:rPr>
          <w:rFonts w:eastAsia="Times New Roman"/>
          <w:color w:val="000000" w:themeColor="text1"/>
          <w:sz w:val="28"/>
          <w:szCs w:val="28"/>
        </w:rPr>
      </w:pPr>
      <w:r w:rsidRPr="00D44623">
        <w:rPr>
          <w:rFonts w:ascii="Calibri" w:eastAsia="Times New Roman" w:hAnsi="Calibri" w:cs="Times New Roman"/>
          <w:color w:val="000000" w:themeColor="text1"/>
          <w:sz w:val="28"/>
          <w:szCs w:val="28"/>
        </w:rPr>
        <w:t xml:space="preserve">    </w:t>
      </w:r>
      <w:r w:rsidR="00B652ED" w:rsidRPr="00D44623">
        <w:rPr>
          <w:rFonts w:eastAsia="Times New Roman"/>
          <w:color w:val="000000" w:themeColor="text1"/>
          <w:sz w:val="28"/>
          <w:szCs w:val="28"/>
        </w:rPr>
        <w:t>      Появилась новая форма сотрудничества с представ</w:t>
      </w:r>
      <w:r w:rsidR="00A10400" w:rsidRPr="00D44623">
        <w:rPr>
          <w:rFonts w:eastAsia="Times New Roman"/>
          <w:color w:val="000000" w:themeColor="text1"/>
          <w:sz w:val="28"/>
          <w:szCs w:val="28"/>
        </w:rPr>
        <w:t>ительными органами поселений – создан м</w:t>
      </w:r>
      <w:r w:rsidR="00B652ED" w:rsidRPr="00D44623">
        <w:rPr>
          <w:rFonts w:eastAsia="Times New Roman"/>
          <w:color w:val="000000" w:themeColor="text1"/>
          <w:sz w:val="28"/>
          <w:szCs w:val="28"/>
        </w:rPr>
        <w:t>ес</w:t>
      </w:r>
      <w:r w:rsidR="00A10400" w:rsidRPr="00D44623">
        <w:rPr>
          <w:rFonts w:eastAsia="Times New Roman"/>
          <w:color w:val="000000" w:themeColor="text1"/>
          <w:sz w:val="28"/>
          <w:szCs w:val="28"/>
        </w:rPr>
        <w:t xml:space="preserve">тный депутатский  Совет руководителей депутатских объединений </w:t>
      </w:r>
      <w:r w:rsidR="00B652ED" w:rsidRPr="00D44623">
        <w:rPr>
          <w:rFonts w:eastAsia="Times New Roman"/>
          <w:color w:val="000000" w:themeColor="text1"/>
          <w:sz w:val="28"/>
          <w:szCs w:val="28"/>
        </w:rPr>
        <w:t xml:space="preserve"> ВПП «ЕДИНАЯ РОССИЯ» в представительных органах муниципально</w:t>
      </w:r>
      <w:r w:rsidR="00A10400" w:rsidRPr="00D44623">
        <w:rPr>
          <w:rFonts w:eastAsia="Times New Roman"/>
          <w:color w:val="000000" w:themeColor="text1"/>
          <w:sz w:val="28"/>
          <w:szCs w:val="28"/>
        </w:rPr>
        <w:t>го района Богатовский Самарской области</w:t>
      </w:r>
      <w:r w:rsidR="00B652ED" w:rsidRPr="00D44623">
        <w:rPr>
          <w:rFonts w:eastAsia="Times New Roman"/>
          <w:color w:val="000000" w:themeColor="text1"/>
          <w:sz w:val="28"/>
          <w:szCs w:val="28"/>
        </w:rPr>
        <w:t>. Целями и задачами Совета являются: 1) координация действий членов Совета в правотворческой и иной деятельности, реализации программных установок Партии, решений ру</w:t>
      </w:r>
      <w:r w:rsidR="00A10400" w:rsidRPr="00D44623">
        <w:rPr>
          <w:rFonts w:eastAsia="Times New Roman"/>
          <w:color w:val="000000" w:themeColor="text1"/>
          <w:sz w:val="28"/>
          <w:szCs w:val="28"/>
        </w:rPr>
        <w:t xml:space="preserve">ководящих органов </w:t>
      </w:r>
      <w:r w:rsidR="00B652ED" w:rsidRPr="00D44623">
        <w:rPr>
          <w:rFonts w:eastAsia="Times New Roman"/>
          <w:color w:val="000000" w:themeColor="text1"/>
          <w:sz w:val="28"/>
          <w:szCs w:val="28"/>
        </w:rPr>
        <w:t xml:space="preserve"> регионального отделения Партии и выполнении наказов избирателей; 2) согласование и проведение в представительных орг</w:t>
      </w:r>
      <w:r w:rsidR="00A10400" w:rsidRPr="00D44623">
        <w:rPr>
          <w:rFonts w:eastAsia="Times New Roman"/>
          <w:color w:val="000000" w:themeColor="text1"/>
          <w:sz w:val="28"/>
          <w:szCs w:val="28"/>
        </w:rPr>
        <w:t xml:space="preserve">анах власти в муниципальном районе Богатовский Самарской области </w:t>
      </w:r>
      <w:r w:rsidR="00B652ED" w:rsidRPr="00D44623">
        <w:rPr>
          <w:rFonts w:eastAsia="Times New Roman"/>
          <w:color w:val="000000" w:themeColor="text1"/>
          <w:sz w:val="28"/>
          <w:szCs w:val="28"/>
        </w:rPr>
        <w:t xml:space="preserve"> политики, отражающе</w:t>
      </w:r>
      <w:r w:rsidR="00A10400" w:rsidRPr="00D44623">
        <w:rPr>
          <w:rFonts w:eastAsia="Times New Roman"/>
          <w:color w:val="000000" w:themeColor="text1"/>
          <w:sz w:val="28"/>
          <w:szCs w:val="28"/>
        </w:rPr>
        <w:t xml:space="preserve">й позицию </w:t>
      </w:r>
      <w:r w:rsidR="00A10400" w:rsidRPr="00D44623">
        <w:rPr>
          <w:rFonts w:eastAsia="Times New Roman"/>
          <w:color w:val="000000" w:themeColor="text1"/>
          <w:sz w:val="28"/>
          <w:szCs w:val="28"/>
        </w:rPr>
        <w:lastRenderedPageBreak/>
        <w:t xml:space="preserve">Партии, </w:t>
      </w:r>
      <w:r w:rsidR="00B652ED" w:rsidRPr="00D44623">
        <w:rPr>
          <w:rFonts w:eastAsia="Times New Roman"/>
          <w:color w:val="000000" w:themeColor="text1"/>
          <w:sz w:val="28"/>
          <w:szCs w:val="28"/>
        </w:rPr>
        <w:t xml:space="preserve"> регионального отделения Партии, органов государственной власти и местного сам</w:t>
      </w:r>
      <w:r w:rsidR="00A10400" w:rsidRPr="00D44623">
        <w:rPr>
          <w:rFonts w:eastAsia="Times New Roman"/>
          <w:color w:val="000000" w:themeColor="text1"/>
          <w:sz w:val="28"/>
          <w:szCs w:val="28"/>
        </w:rPr>
        <w:t xml:space="preserve">оуправления </w:t>
      </w:r>
      <w:r w:rsidR="00B652ED" w:rsidRPr="00D44623">
        <w:rPr>
          <w:rFonts w:eastAsia="Times New Roman"/>
          <w:color w:val="000000" w:themeColor="text1"/>
          <w:sz w:val="28"/>
          <w:szCs w:val="28"/>
        </w:rPr>
        <w:t xml:space="preserve"> по вопросам социально-эк</w:t>
      </w:r>
      <w:r w:rsidR="00A10400" w:rsidRPr="00D44623">
        <w:rPr>
          <w:rFonts w:eastAsia="Times New Roman"/>
          <w:color w:val="000000" w:themeColor="text1"/>
          <w:sz w:val="28"/>
          <w:szCs w:val="28"/>
        </w:rPr>
        <w:t xml:space="preserve">ономического развития территории </w:t>
      </w:r>
      <w:r w:rsidR="00B652ED" w:rsidRPr="00D44623">
        <w:rPr>
          <w:rFonts w:eastAsia="Times New Roman"/>
          <w:color w:val="000000" w:themeColor="text1"/>
          <w:sz w:val="28"/>
          <w:szCs w:val="28"/>
        </w:rPr>
        <w:t xml:space="preserve"> и повышения качества жиз</w:t>
      </w:r>
      <w:r w:rsidR="00A10400" w:rsidRPr="00D44623">
        <w:rPr>
          <w:rFonts w:eastAsia="Times New Roman"/>
          <w:color w:val="000000" w:themeColor="text1"/>
          <w:sz w:val="28"/>
          <w:szCs w:val="28"/>
        </w:rPr>
        <w:t>ни населения.</w:t>
      </w:r>
      <w:r w:rsidR="00B652ED" w:rsidRPr="00D44623">
        <w:rPr>
          <w:rFonts w:eastAsia="Times New Roman"/>
          <w:color w:val="000000" w:themeColor="text1"/>
          <w:sz w:val="28"/>
          <w:szCs w:val="28"/>
        </w:rPr>
        <w:br/>
        <w:t xml:space="preserve">            </w:t>
      </w:r>
    </w:p>
    <w:p w:rsidR="00A5200E" w:rsidRPr="00D44623" w:rsidRDefault="00B652ED" w:rsidP="000805E7">
      <w:pPr>
        <w:pStyle w:val="a7"/>
        <w:pBdr>
          <w:bottom w:val="single" w:sz="8" w:space="31" w:color="4F81BD" w:themeColor="accent1"/>
        </w:pBdr>
        <w:rPr>
          <w:rFonts w:eastAsia="Times New Roman"/>
          <w:color w:val="000000" w:themeColor="text1"/>
          <w:sz w:val="28"/>
          <w:szCs w:val="28"/>
        </w:rPr>
      </w:pPr>
      <w:r w:rsidRPr="00D44623">
        <w:rPr>
          <w:rFonts w:eastAsia="Times New Roman"/>
          <w:bCs/>
          <w:color w:val="000000" w:themeColor="text1"/>
          <w:sz w:val="28"/>
          <w:szCs w:val="28"/>
        </w:rPr>
        <w:t xml:space="preserve">      </w:t>
      </w:r>
      <w:r w:rsidRPr="008D64A2">
        <w:rPr>
          <w:rFonts w:eastAsia="Times New Roman"/>
          <w:b/>
          <w:bCs/>
          <w:i/>
          <w:color w:val="000000" w:themeColor="text1"/>
          <w:sz w:val="28"/>
          <w:szCs w:val="28"/>
        </w:rPr>
        <w:t>Работа с корреспонденцией</w:t>
      </w:r>
      <w:r w:rsidR="008D64A2" w:rsidRPr="008D64A2">
        <w:rPr>
          <w:rFonts w:eastAsia="Times New Roman"/>
          <w:b/>
          <w:bCs/>
          <w:i/>
          <w:color w:val="000000" w:themeColor="text1"/>
          <w:sz w:val="28"/>
          <w:szCs w:val="28"/>
        </w:rPr>
        <w:t>.</w:t>
      </w:r>
      <w:r w:rsidRPr="008D64A2">
        <w:rPr>
          <w:rFonts w:eastAsia="Times New Roman"/>
          <w:b/>
          <w:i/>
          <w:color w:val="000000" w:themeColor="text1"/>
          <w:sz w:val="28"/>
          <w:szCs w:val="28"/>
        </w:rPr>
        <w:br/>
      </w:r>
      <w:r w:rsidRPr="00D44623">
        <w:rPr>
          <w:rFonts w:eastAsia="Times New Roman"/>
          <w:color w:val="000000" w:themeColor="text1"/>
          <w:sz w:val="28"/>
          <w:szCs w:val="28"/>
        </w:rPr>
        <w:t>      Работа по рассмотрению письменных обращений в 201</w:t>
      </w:r>
      <w:r w:rsidR="00A10400" w:rsidRPr="00D44623">
        <w:rPr>
          <w:rFonts w:eastAsia="Times New Roman"/>
          <w:color w:val="000000" w:themeColor="text1"/>
          <w:sz w:val="28"/>
          <w:szCs w:val="28"/>
        </w:rPr>
        <w:t>1</w:t>
      </w:r>
      <w:r w:rsidRPr="00D44623">
        <w:rPr>
          <w:rFonts w:eastAsia="Times New Roman"/>
          <w:color w:val="000000" w:themeColor="text1"/>
          <w:sz w:val="28"/>
          <w:szCs w:val="28"/>
        </w:rPr>
        <w:t xml:space="preserve"> году была организована в соответствии с Федеральным законом от 02.05.2006 г. №   59-ФЗ «О порядке рассмотрения обращений граждан Российской Фед</w:t>
      </w:r>
      <w:r w:rsidR="00A5200E" w:rsidRPr="00D44623">
        <w:rPr>
          <w:rFonts w:eastAsia="Times New Roman"/>
          <w:color w:val="000000" w:themeColor="text1"/>
          <w:sz w:val="28"/>
          <w:szCs w:val="28"/>
        </w:rPr>
        <w:t>ерации».</w:t>
      </w:r>
      <w:r w:rsidR="00A5200E" w:rsidRPr="00D44623">
        <w:rPr>
          <w:rFonts w:eastAsia="Times New Roman"/>
          <w:color w:val="000000" w:themeColor="text1"/>
          <w:sz w:val="28"/>
          <w:szCs w:val="28"/>
        </w:rPr>
        <w:br/>
        <w:t>      Поступило 15 письменных обращений, направленных  физическими лицами.  На  все обращения   даны</w:t>
      </w:r>
      <w:r w:rsidRPr="00D44623">
        <w:rPr>
          <w:rFonts w:eastAsia="Times New Roman"/>
          <w:color w:val="000000" w:themeColor="text1"/>
          <w:sz w:val="28"/>
          <w:szCs w:val="28"/>
        </w:rPr>
        <w:t xml:space="preserve"> детальные разъяснения, </w:t>
      </w:r>
      <w:r w:rsidR="00A5200E" w:rsidRPr="00D44623">
        <w:rPr>
          <w:rFonts w:eastAsia="Times New Roman"/>
          <w:color w:val="000000" w:themeColor="text1"/>
          <w:sz w:val="28"/>
          <w:szCs w:val="28"/>
        </w:rPr>
        <w:t>12</w:t>
      </w:r>
      <w:r w:rsidRPr="00D44623">
        <w:rPr>
          <w:rFonts w:eastAsia="Times New Roman"/>
          <w:color w:val="000000" w:themeColor="text1"/>
          <w:sz w:val="28"/>
          <w:szCs w:val="28"/>
        </w:rPr>
        <w:t xml:space="preserve"> обращений удалось полностью удовлетворить.</w:t>
      </w:r>
      <w:r w:rsidRPr="00D44623">
        <w:rPr>
          <w:rFonts w:eastAsia="Times New Roman"/>
          <w:color w:val="000000" w:themeColor="text1"/>
          <w:sz w:val="28"/>
          <w:szCs w:val="28"/>
        </w:rPr>
        <w:br/>
        <w:t>      Общий объем поступивших в представительный орган</w:t>
      </w:r>
      <w:r w:rsidR="00A5200E" w:rsidRPr="00D44623">
        <w:rPr>
          <w:rFonts w:eastAsia="Times New Roman"/>
          <w:color w:val="000000" w:themeColor="text1"/>
          <w:sz w:val="28"/>
          <w:szCs w:val="28"/>
        </w:rPr>
        <w:t xml:space="preserve"> писем в прошлом году достиг 148</w:t>
      </w:r>
      <w:r w:rsidRPr="00D44623">
        <w:rPr>
          <w:rFonts w:eastAsia="Times New Roman"/>
          <w:color w:val="000000" w:themeColor="text1"/>
          <w:sz w:val="28"/>
          <w:szCs w:val="28"/>
        </w:rPr>
        <w:t xml:space="preserve"> (речь идет только о той корреспонденции, которая была </w:t>
      </w:r>
      <w:r w:rsidR="00A5200E" w:rsidRPr="00D44623">
        <w:rPr>
          <w:rFonts w:eastAsia="Times New Roman"/>
          <w:color w:val="000000" w:themeColor="text1"/>
          <w:sz w:val="28"/>
          <w:szCs w:val="28"/>
        </w:rPr>
        <w:t>адресована  Председателю Собрания представителей</w:t>
      </w:r>
      <w:r w:rsidRPr="00D44623">
        <w:rPr>
          <w:rFonts w:eastAsia="Times New Roman"/>
          <w:color w:val="000000" w:themeColor="text1"/>
          <w:sz w:val="28"/>
          <w:szCs w:val="28"/>
        </w:rPr>
        <w:t>, а значит, прошла регистрацию в установленном порядке).</w:t>
      </w:r>
    </w:p>
    <w:p w:rsidR="00B652ED" w:rsidRPr="00D44623" w:rsidRDefault="00B652ED" w:rsidP="000805E7">
      <w:pPr>
        <w:pStyle w:val="a7"/>
        <w:pBdr>
          <w:bottom w:val="single" w:sz="8" w:space="31" w:color="4F81BD" w:themeColor="accent1"/>
        </w:pBdr>
        <w:rPr>
          <w:rFonts w:eastAsia="Times New Roman"/>
          <w:color w:val="000000" w:themeColor="text1"/>
          <w:sz w:val="28"/>
          <w:szCs w:val="28"/>
        </w:rPr>
      </w:pPr>
      <w:r w:rsidRPr="00D44623">
        <w:rPr>
          <w:rFonts w:eastAsia="Times New Roman"/>
          <w:color w:val="000000" w:themeColor="text1"/>
          <w:sz w:val="28"/>
          <w:szCs w:val="28"/>
        </w:rPr>
        <w:t>      </w:t>
      </w:r>
      <w:r w:rsidRPr="00D44623">
        <w:rPr>
          <w:rFonts w:eastAsia="Times New Roman"/>
          <w:bCs/>
          <w:color w:val="000000" w:themeColor="text1"/>
          <w:sz w:val="28"/>
          <w:szCs w:val="28"/>
        </w:rPr>
        <w:t>Личный прием жителей</w:t>
      </w:r>
      <w:r w:rsidR="00A5200E" w:rsidRPr="00D44623">
        <w:rPr>
          <w:rFonts w:eastAsia="Times New Roman"/>
          <w:bCs/>
          <w:color w:val="000000" w:themeColor="text1"/>
          <w:sz w:val="28"/>
          <w:szCs w:val="28"/>
        </w:rPr>
        <w:t>.</w:t>
      </w:r>
      <w:r w:rsidRPr="00D44623">
        <w:rPr>
          <w:rFonts w:eastAsia="Times New Roman"/>
          <w:color w:val="000000" w:themeColor="text1"/>
          <w:sz w:val="28"/>
          <w:szCs w:val="28"/>
        </w:rPr>
        <w:br/>
        <w:t xml:space="preserve">      На личном приеме внимательно и детально проводилась работа, в результате большую часть поступивших обращений удалось разрешить </w:t>
      </w:r>
      <w:r w:rsidR="00A5200E" w:rsidRPr="00D44623">
        <w:rPr>
          <w:rFonts w:eastAsia="Times New Roman"/>
          <w:color w:val="000000" w:themeColor="text1"/>
          <w:sz w:val="28"/>
          <w:szCs w:val="28"/>
        </w:rPr>
        <w:t>и оказать практическую помощь.</w:t>
      </w:r>
      <w:r w:rsidRPr="00D44623">
        <w:rPr>
          <w:rFonts w:eastAsia="Times New Roman"/>
          <w:color w:val="000000" w:themeColor="text1"/>
          <w:sz w:val="28"/>
          <w:szCs w:val="28"/>
        </w:rPr>
        <w:t xml:space="preserve">      Анализируя тематику волнующих жителей вопросов, следует отметить, что первое место занимают проблемы социального и </w:t>
      </w:r>
      <w:r w:rsidR="00A5200E" w:rsidRPr="00D44623">
        <w:rPr>
          <w:rFonts w:eastAsia="Times New Roman"/>
          <w:color w:val="000000" w:themeColor="text1"/>
          <w:sz w:val="28"/>
          <w:szCs w:val="28"/>
        </w:rPr>
        <w:t xml:space="preserve"> </w:t>
      </w:r>
      <w:r w:rsidRPr="00D44623">
        <w:rPr>
          <w:rFonts w:eastAsia="Times New Roman"/>
          <w:color w:val="000000" w:themeColor="text1"/>
          <w:sz w:val="28"/>
          <w:szCs w:val="28"/>
        </w:rPr>
        <w:t xml:space="preserve">жилищно- коммунального </w:t>
      </w:r>
      <w:r w:rsidR="00A5200E" w:rsidRPr="00D44623">
        <w:rPr>
          <w:rFonts w:eastAsia="Times New Roman"/>
          <w:color w:val="000000" w:themeColor="text1"/>
          <w:sz w:val="28"/>
          <w:szCs w:val="28"/>
        </w:rPr>
        <w:t xml:space="preserve"> </w:t>
      </w:r>
      <w:r w:rsidRPr="00D44623">
        <w:rPr>
          <w:rFonts w:eastAsia="Times New Roman"/>
          <w:color w:val="000000" w:themeColor="text1"/>
          <w:sz w:val="28"/>
          <w:szCs w:val="28"/>
        </w:rPr>
        <w:t>характера. Ряду заявителей удалось помочь подготовить письменные обращения в различные структуры.</w:t>
      </w:r>
    </w:p>
    <w:p w:rsidR="005477B5" w:rsidRPr="00D44623" w:rsidRDefault="00A5200E" w:rsidP="000805E7">
      <w:pPr>
        <w:pStyle w:val="a7"/>
        <w:pBdr>
          <w:bottom w:val="single" w:sz="8" w:space="31" w:color="4F81BD" w:themeColor="accent1"/>
        </w:pBdr>
        <w:rPr>
          <w:rFonts w:eastAsia="Times New Roman"/>
          <w:bCs/>
          <w:color w:val="000000" w:themeColor="text1"/>
          <w:sz w:val="28"/>
          <w:szCs w:val="28"/>
        </w:rPr>
      </w:pPr>
      <w:r w:rsidRPr="008D64A2">
        <w:rPr>
          <w:rFonts w:eastAsia="Times New Roman"/>
          <w:b/>
          <w:bCs/>
          <w:i/>
          <w:color w:val="000000" w:themeColor="text1"/>
          <w:sz w:val="28"/>
          <w:szCs w:val="28"/>
        </w:rPr>
        <w:t>Вручение наград Собрания Представителей муниципального района Богатовский Самарской области.</w:t>
      </w:r>
      <w:r w:rsidR="00B652ED" w:rsidRPr="008D64A2">
        <w:rPr>
          <w:rFonts w:eastAsia="Times New Roman"/>
          <w:b/>
          <w:bCs/>
          <w:i/>
          <w:color w:val="000000" w:themeColor="text1"/>
          <w:sz w:val="28"/>
          <w:szCs w:val="28"/>
        </w:rPr>
        <w:t> </w:t>
      </w:r>
      <w:r w:rsidR="009A6C29" w:rsidRPr="008D64A2">
        <w:rPr>
          <w:rFonts w:eastAsia="Times New Roman"/>
          <w:b/>
          <w:i/>
          <w:color w:val="000000" w:themeColor="text1"/>
          <w:sz w:val="28"/>
          <w:szCs w:val="28"/>
        </w:rPr>
        <w:br/>
      </w:r>
      <w:r w:rsidR="009A6C29" w:rsidRPr="00D44623">
        <w:rPr>
          <w:rFonts w:eastAsia="Times New Roman"/>
          <w:color w:val="000000" w:themeColor="text1"/>
          <w:sz w:val="28"/>
          <w:szCs w:val="28"/>
        </w:rPr>
        <w:t xml:space="preserve">      В соответствии с Решением </w:t>
      </w:r>
      <w:r w:rsidRPr="00D44623">
        <w:rPr>
          <w:rFonts w:eastAsia="Times New Roman"/>
          <w:color w:val="000000" w:themeColor="text1"/>
          <w:sz w:val="28"/>
          <w:szCs w:val="28"/>
        </w:rPr>
        <w:t xml:space="preserve"> </w:t>
      </w:r>
      <w:r w:rsidRPr="00D44623">
        <w:rPr>
          <w:rFonts w:eastAsia="Times New Roman"/>
          <w:bCs/>
          <w:color w:val="000000" w:themeColor="text1"/>
          <w:sz w:val="28"/>
          <w:szCs w:val="28"/>
        </w:rPr>
        <w:t>Собрания Представителей муниципального района Богатовский Самарской области</w:t>
      </w:r>
      <w:r w:rsidR="009A6C29" w:rsidRPr="00D44623">
        <w:rPr>
          <w:rFonts w:eastAsia="Times New Roman"/>
          <w:color w:val="000000" w:themeColor="text1"/>
          <w:sz w:val="28"/>
          <w:szCs w:val="28"/>
        </w:rPr>
        <w:t xml:space="preserve"> «Об утверждении Почетной грамоты и Благодарственного письма </w:t>
      </w:r>
      <w:r w:rsidR="009A6C29" w:rsidRPr="00D44623">
        <w:rPr>
          <w:rFonts w:eastAsia="Times New Roman"/>
          <w:bCs/>
          <w:color w:val="000000" w:themeColor="text1"/>
          <w:sz w:val="28"/>
          <w:szCs w:val="28"/>
        </w:rPr>
        <w:t xml:space="preserve">Собрания Представителей муниципального района Богатовский Самарской области» </w:t>
      </w:r>
      <w:r w:rsidR="009A6C29" w:rsidRPr="00D44623">
        <w:rPr>
          <w:rFonts w:eastAsia="Times New Roman"/>
          <w:color w:val="000000" w:themeColor="text1"/>
          <w:sz w:val="28"/>
          <w:szCs w:val="28"/>
        </w:rPr>
        <w:t xml:space="preserve"> от 05</w:t>
      </w:r>
      <w:r w:rsidR="00B652ED" w:rsidRPr="00D44623">
        <w:rPr>
          <w:rFonts w:eastAsia="Times New Roman"/>
          <w:color w:val="000000" w:themeColor="text1"/>
          <w:sz w:val="28"/>
          <w:szCs w:val="28"/>
        </w:rPr>
        <w:t>.0</w:t>
      </w:r>
      <w:r w:rsidR="009A6C29" w:rsidRPr="00D44623">
        <w:rPr>
          <w:rFonts w:eastAsia="Times New Roman"/>
          <w:color w:val="000000" w:themeColor="text1"/>
          <w:sz w:val="28"/>
          <w:szCs w:val="28"/>
        </w:rPr>
        <w:t>5.2008 г. № 26</w:t>
      </w:r>
      <w:r w:rsidR="00B652ED" w:rsidRPr="00D44623">
        <w:rPr>
          <w:rFonts w:eastAsia="Times New Roman"/>
          <w:color w:val="000000" w:themeColor="text1"/>
          <w:sz w:val="28"/>
          <w:szCs w:val="28"/>
        </w:rPr>
        <w:t>, Почетная грамота</w:t>
      </w:r>
      <w:r w:rsidR="009A6C29" w:rsidRPr="00D44623">
        <w:rPr>
          <w:rFonts w:eastAsia="Times New Roman"/>
          <w:color w:val="000000" w:themeColor="text1"/>
          <w:sz w:val="28"/>
          <w:szCs w:val="28"/>
        </w:rPr>
        <w:t xml:space="preserve"> и Благодарственное</w:t>
      </w:r>
      <w:r w:rsidR="005477B5" w:rsidRPr="00D44623">
        <w:rPr>
          <w:rFonts w:eastAsia="Times New Roman"/>
          <w:color w:val="000000" w:themeColor="text1"/>
          <w:sz w:val="28"/>
          <w:szCs w:val="28"/>
        </w:rPr>
        <w:t xml:space="preserve">  письмо  являю</w:t>
      </w:r>
      <w:r w:rsidR="00B652ED" w:rsidRPr="00D44623">
        <w:rPr>
          <w:rFonts w:eastAsia="Times New Roman"/>
          <w:color w:val="000000" w:themeColor="text1"/>
          <w:sz w:val="28"/>
          <w:szCs w:val="28"/>
        </w:rPr>
        <w:t>тся поощрением за добросовестный труд, заслуги в развитии разных сфер деятельности,</w:t>
      </w:r>
      <w:r w:rsidR="005477B5" w:rsidRPr="00D44623">
        <w:rPr>
          <w:rFonts w:eastAsia="Times New Roman"/>
          <w:color w:val="000000" w:themeColor="text1"/>
          <w:sz w:val="28"/>
          <w:szCs w:val="28"/>
        </w:rPr>
        <w:t xml:space="preserve"> большой вклад в реализацию социально-экономической политики района, культурно-просветительскую деятельность, укрепление и развитие местного самоуправления.  В 2011</w:t>
      </w:r>
      <w:r w:rsidR="00B652ED" w:rsidRPr="00D44623">
        <w:rPr>
          <w:rFonts w:eastAsia="Times New Roman"/>
          <w:color w:val="000000" w:themeColor="text1"/>
          <w:sz w:val="28"/>
          <w:szCs w:val="28"/>
        </w:rPr>
        <w:t xml:space="preserve"> году было вручено 20 Почетных грамот</w:t>
      </w:r>
      <w:r w:rsidR="005477B5" w:rsidRPr="00D44623">
        <w:rPr>
          <w:rFonts w:eastAsia="Times New Roman"/>
          <w:color w:val="000000" w:themeColor="text1"/>
          <w:sz w:val="28"/>
          <w:szCs w:val="28"/>
        </w:rPr>
        <w:t xml:space="preserve"> и Благодарственных  писем  </w:t>
      </w:r>
      <w:r w:rsidR="00B652ED" w:rsidRPr="00D44623">
        <w:rPr>
          <w:rFonts w:eastAsia="Times New Roman"/>
          <w:bCs/>
          <w:color w:val="000000" w:themeColor="text1"/>
          <w:sz w:val="28"/>
          <w:szCs w:val="28"/>
        </w:rPr>
        <w:t>   </w:t>
      </w:r>
      <w:r w:rsidR="005477B5" w:rsidRPr="00D44623">
        <w:rPr>
          <w:rFonts w:eastAsia="Times New Roman"/>
          <w:bCs/>
          <w:color w:val="000000" w:themeColor="text1"/>
          <w:sz w:val="28"/>
          <w:szCs w:val="28"/>
        </w:rPr>
        <w:t>Собрания Представителей муниципального района Богатовский Самарской области.</w:t>
      </w:r>
    </w:p>
    <w:p w:rsidR="004B2C30" w:rsidRPr="00D44623" w:rsidRDefault="00B652ED" w:rsidP="000805E7">
      <w:pPr>
        <w:pStyle w:val="a7"/>
        <w:pBdr>
          <w:bottom w:val="single" w:sz="8" w:space="31" w:color="4F81BD" w:themeColor="accent1"/>
        </w:pBdr>
        <w:rPr>
          <w:rFonts w:eastAsia="Times New Roman"/>
          <w:color w:val="000000" w:themeColor="text1"/>
          <w:sz w:val="28"/>
          <w:szCs w:val="28"/>
        </w:rPr>
      </w:pPr>
      <w:r w:rsidRPr="008D64A2">
        <w:rPr>
          <w:rFonts w:eastAsia="Times New Roman"/>
          <w:b/>
          <w:bCs/>
          <w:i/>
          <w:color w:val="000000" w:themeColor="text1"/>
          <w:sz w:val="28"/>
          <w:szCs w:val="28"/>
        </w:rPr>
        <w:t>Взаимодействие со средствами массовой информации</w:t>
      </w:r>
      <w:r w:rsidR="004B2C30" w:rsidRPr="008D64A2">
        <w:rPr>
          <w:rFonts w:eastAsia="Times New Roman"/>
          <w:b/>
          <w:bCs/>
          <w:i/>
          <w:color w:val="000000" w:themeColor="text1"/>
          <w:sz w:val="28"/>
          <w:szCs w:val="28"/>
        </w:rPr>
        <w:t>.</w:t>
      </w:r>
      <w:r w:rsidRPr="008D64A2">
        <w:rPr>
          <w:rFonts w:eastAsia="Times New Roman"/>
          <w:b/>
          <w:i/>
          <w:color w:val="000000" w:themeColor="text1"/>
          <w:sz w:val="28"/>
          <w:szCs w:val="28"/>
        </w:rPr>
        <w:br/>
      </w:r>
      <w:r w:rsidRPr="00D44623">
        <w:rPr>
          <w:rFonts w:eastAsia="Times New Roman"/>
          <w:color w:val="000000" w:themeColor="text1"/>
          <w:sz w:val="28"/>
          <w:szCs w:val="28"/>
        </w:rPr>
        <w:t>      Заседания</w:t>
      </w:r>
      <w:r w:rsidR="004B2C30" w:rsidRPr="00D44623">
        <w:rPr>
          <w:rFonts w:eastAsia="Times New Roman"/>
          <w:bCs/>
          <w:color w:val="000000" w:themeColor="text1"/>
          <w:sz w:val="28"/>
          <w:szCs w:val="28"/>
        </w:rPr>
        <w:t xml:space="preserve">  Собрания Представителей муниципального района Богатовский Самарской области</w:t>
      </w:r>
      <w:r w:rsidRPr="00D44623">
        <w:rPr>
          <w:rFonts w:eastAsia="Times New Roman"/>
          <w:color w:val="000000" w:themeColor="text1"/>
          <w:sz w:val="28"/>
          <w:szCs w:val="28"/>
        </w:rPr>
        <w:t>, заседания постоянных комиссий проводя</w:t>
      </w:r>
      <w:r w:rsidR="004B2C30" w:rsidRPr="00D44623">
        <w:rPr>
          <w:rFonts w:eastAsia="Times New Roman"/>
          <w:color w:val="000000" w:themeColor="text1"/>
          <w:sz w:val="28"/>
          <w:szCs w:val="28"/>
        </w:rPr>
        <w:t xml:space="preserve">тся открыто. На заседания </w:t>
      </w:r>
      <w:r w:rsidRPr="00D44623">
        <w:rPr>
          <w:rFonts w:eastAsia="Times New Roman"/>
          <w:color w:val="000000" w:themeColor="text1"/>
          <w:sz w:val="28"/>
          <w:szCs w:val="28"/>
        </w:rPr>
        <w:t xml:space="preserve"> приглашаются и принимают участие глава района, заместители главы района, начальники отделов </w:t>
      </w:r>
      <w:r w:rsidRPr="00D44623">
        <w:rPr>
          <w:rFonts w:eastAsia="Times New Roman"/>
          <w:color w:val="000000" w:themeColor="text1"/>
          <w:sz w:val="28"/>
          <w:szCs w:val="28"/>
        </w:rPr>
        <w:lastRenderedPageBreak/>
        <w:t>и руководители структурных подразделений администрации района, главы</w:t>
      </w:r>
      <w:r w:rsidR="004B2C30" w:rsidRPr="00D44623">
        <w:rPr>
          <w:rFonts w:eastAsia="Times New Roman"/>
          <w:color w:val="000000" w:themeColor="text1"/>
          <w:sz w:val="28"/>
          <w:szCs w:val="28"/>
        </w:rPr>
        <w:t xml:space="preserve"> сельских поселений, </w:t>
      </w:r>
      <w:r w:rsidRPr="00D44623">
        <w:rPr>
          <w:rFonts w:eastAsia="Times New Roman"/>
          <w:color w:val="000000" w:themeColor="text1"/>
          <w:sz w:val="28"/>
          <w:szCs w:val="28"/>
        </w:rPr>
        <w:t>представители СМИ, прокуратуры района, руководители различных ведомств, муниципальных учреждений, обще</w:t>
      </w:r>
      <w:r w:rsidR="004B2C30" w:rsidRPr="00D44623">
        <w:rPr>
          <w:rFonts w:eastAsia="Times New Roman"/>
          <w:color w:val="000000" w:themeColor="text1"/>
          <w:sz w:val="28"/>
          <w:szCs w:val="28"/>
        </w:rPr>
        <w:t xml:space="preserve">ственные организации. Информация о работе </w:t>
      </w:r>
      <w:r w:rsidR="004B2C30" w:rsidRPr="00D44623">
        <w:rPr>
          <w:rFonts w:eastAsia="Times New Roman"/>
          <w:bCs/>
          <w:color w:val="000000" w:themeColor="text1"/>
          <w:sz w:val="28"/>
          <w:szCs w:val="28"/>
        </w:rPr>
        <w:t xml:space="preserve">Собрания Представителей муниципального района Богатовский Самарской области </w:t>
      </w:r>
      <w:r w:rsidRPr="00D44623">
        <w:rPr>
          <w:rFonts w:eastAsia="Times New Roman"/>
          <w:color w:val="000000" w:themeColor="text1"/>
          <w:sz w:val="28"/>
          <w:szCs w:val="28"/>
        </w:rPr>
        <w:t>освещается в ра</w:t>
      </w:r>
      <w:r w:rsidR="004B2C30" w:rsidRPr="00D44623">
        <w:rPr>
          <w:rFonts w:eastAsia="Times New Roman"/>
          <w:color w:val="000000" w:themeColor="text1"/>
          <w:sz w:val="28"/>
          <w:szCs w:val="28"/>
        </w:rPr>
        <w:t xml:space="preserve">йонной газете «Красное знамя», по Нефтегорскому  телевидению.  Решения </w:t>
      </w:r>
      <w:r w:rsidR="004B2C30" w:rsidRPr="00D44623">
        <w:rPr>
          <w:rFonts w:eastAsia="Times New Roman"/>
          <w:bCs/>
          <w:color w:val="000000" w:themeColor="text1"/>
          <w:sz w:val="28"/>
          <w:szCs w:val="28"/>
        </w:rPr>
        <w:t>Собрания Представителей муниципального района Богатовский Самарской области</w:t>
      </w:r>
      <w:r w:rsidRPr="00D44623">
        <w:rPr>
          <w:rFonts w:eastAsia="Times New Roman"/>
          <w:color w:val="000000" w:themeColor="text1"/>
          <w:sz w:val="28"/>
          <w:szCs w:val="28"/>
        </w:rPr>
        <w:t xml:space="preserve"> публикуются</w:t>
      </w:r>
      <w:r w:rsidR="004B2C30" w:rsidRPr="00D44623">
        <w:rPr>
          <w:rFonts w:eastAsia="Times New Roman"/>
          <w:color w:val="000000" w:themeColor="text1"/>
          <w:sz w:val="28"/>
          <w:szCs w:val="28"/>
        </w:rPr>
        <w:t xml:space="preserve"> также  в газете «Красное знамя</w:t>
      </w:r>
      <w:r w:rsidRPr="00D44623">
        <w:rPr>
          <w:rFonts w:eastAsia="Times New Roman"/>
          <w:color w:val="000000" w:themeColor="text1"/>
          <w:sz w:val="28"/>
          <w:szCs w:val="28"/>
        </w:rPr>
        <w:t>». </w:t>
      </w:r>
      <w:r w:rsidRPr="00D44623">
        <w:rPr>
          <w:rFonts w:eastAsia="Times New Roman"/>
          <w:color w:val="000000" w:themeColor="text1"/>
          <w:sz w:val="28"/>
          <w:szCs w:val="28"/>
        </w:rPr>
        <w:br/>
        <w:t>      </w:t>
      </w:r>
      <w:r w:rsidR="004B2C30" w:rsidRPr="00D44623">
        <w:rPr>
          <w:rFonts w:eastAsia="Times New Roman"/>
          <w:color w:val="000000" w:themeColor="text1"/>
          <w:sz w:val="28"/>
          <w:szCs w:val="28"/>
        </w:rPr>
        <w:t xml:space="preserve"> На все заседания </w:t>
      </w:r>
      <w:r w:rsidR="004B2C30" w:rsidRPr="00D44623">
        <w:rPr>
          <w:rFonts w:eastAsia="Times New Roman"/>
          <w:bCs/>
          <w:color w:val="000000" w:themeColor="text1"/>
          <w:sz w:val="28"/>
          <w:szCs w:val="28"/>
        </w:rPr>
        <w:t xml:space="preserve">Собрания Представителей муниципального района Богатовский Самарской области </w:t>
      </w:r>
      <w:r w:rsidRPr="00D44623">
        <w:rPr>
          <w:rFonts w:eastAsia="Times New Roman"/>
          <w:color w:val="000000" w:themeColor="text1"/>
          <w:sz w:val="28"/>
          <w:szCs w:val="28"/>
        </w:rPr>
        <w:t xml:space="preserve"> приглашаются представители средств массовой информации. В результате чего жители получают объективное представление о деятельности представительного органа власти, о ходе обсуждения вопросов. </w:t>
      </w:r>
      <w:r w:rsidRPr="00D44623">
        <w:rPr>
          <w:rFonts w:eastAsia="Times New Roman"/>
          <w:color w:val="000000" w:themeColor="text1"/>
          <w:sz w:val="28"/>
          <w:szCs w:val="28"/>
        </w:rPr>
        <w:br/>
        <w:t>            Во исполнении закона «Об обеспечении доступа к информации о деятельности государстве</w:t>
      </w:r>
      <w:r w:rsidR="004B2C30" w:rsidRPr="00D44623">
        <w:rPr>
          <w:rFonts w:eastAsia="Times New Roman"/>
          <w:color w:val="000000" w:themeColor="text1"/>
          <w:sz w:val="28"/>
          <w:szCs w:val="28"/>
        </w:rPr>
        <w:t>нных органов</w:t>
      </w:r>
      <w:r w:rsidRPr="00D44623">
        <w:rPr>
          <w:rFonts w:eastAsia="Times New Roman"/>
          <w:color w:val="000000" w:themeColor="text1"/>
          <w:sz w:val="28"/>
          <w:szCs w:val="28"/>
        </w:rPr>
        <w:t>, органов местного сам</w:t>
      </w:r>
      <w:r w:rsidR="004B2C30" w:rsidRPr="00D44623">
        <w:rPr>
          <w:rFonts w:eastAsia="Times New Roman"/>
          <w:color w:val="000000" w:themeColor="text1"/>
          <w:sz w:val="28"/>
          <w:szCs w:val="28"/>
        </w:rPr>
        <w:t>оуправления</w:t>
      </w:r>
      <w:r w:rsidRPr="00D44623">
        <w:rPr>
          <w:rFonts w:eastAsia="Times New Roman"/>
          <w:color w:val="000000" w:themeColor="text1"/>
          <w:sz w:val="28"/>
          <w:szCs w:val="28"/>
        </w:rPr>
        <w:t>»,</w:t>
      </w:r>
      <w:r w:rsidR="004B2C30" w:rsidRPr="00D44623">
        <w:rPr>
          <w:rFonts w:eastAsia="Times New Roman"/>
          <w:color w:val="000000" w:themeColor="text1"/>
          <w:sz w:val="28"/>
          <w:szCs w:val="28"/>
        </w:rPr>
        <w:t xml:space="preserve"> все Решения Собрания Представителей муниципального района Богатовский Самарской области размещаются на официальном сайте Администрации муниципального района Богатовский Самарской области, а также в портале Самарской Губернской Думы.</w:t>
      </w:r>
    </w:p>
    <w:p w:rsidR="008D64A2" w:rsidRDefault="00B652ED" w:rsidP="000805E7">
      <w:pPr>
        <w:pStyle w:val="a7"/>
        <w:pBdr>
          <w:bottom w:val="single" w:sz="8" w:space="31" w:color="4F81BD" w:themeColor="accent1"/>
        </w:pBdr>
        <w:jc w:val="center"/>
        <w:rPr>
          <w:rFonts w:eastAsia="Times New Roman"/>
          <w:b/>
          <w:bCs/>
          <w:i/>
          <w:color w:val="000000" w:themeColor="text1"/>
          <w:sz w:val="28"/>
          <w:szCs w:val="28"/>
        </w:rPr>
      </w:pPr>
      <w:r w:rsidRPr="008D64A2">
        <w:rPr>
          <w:rFonts w:eastAsia="Times New Roman"/>
          <w:b/>
          <w:bCs/>
          <w:i/>
          <w:color w:val="000000" w:themeColor="text1"/>
          <w:sz w:val="28"/>
          <w:szCs w:val="28"/>
        </w:rPr>
        <w:t>Деятельность и участие депутатов</w:t>
      </w:r>
    </w:p>
    <w:p w:rsidR="002E259A" w:rsidRPr="008D64A2" w:rsidRDefault="00B652ED" w:rsidP="000805E7">
      <w:pPr>
        <w:pStyle w:val="a7"/>
        <w:pBdr>
          <w:bottom w:val="single" w:sz="8" w:space="31" w:color="4F81BD" w:themeColor="accent1"/>
        </w:pBdr>
        <w:jc w:val="center"/>
        <w:rPr>
          <w:rFonts w:eastAsia="Times New Roman"/>
          <w:b/>
          <w:bCs/>
          <w:i/>
          <w:color w:val="000000" w:themeColor="text1"/>
          <w:sz w:val="28"/>
          <w:szCs w:val="28"/>
        </w:rPr>
      </w:pPr>
      <w:r w:rsidRPr="008D64A2">
        <w:rPr>
          <w:rFonts w:eastAsia="Times New Roman"/>
          <w:b/>
          <w:bCs/>
          <w:i/>
          <w:color w:val="000000" w:themeColor="text1"/>
          <w:sz w:val="28"/>
          <w:szCs w:val="28"/>
        </w:rPr>
        <w:t>в</w:t>
      </w:r>
      <w:r w:rsidR="002E259A" w:rsidRPr="008D64A2">
        <w:rPr>
          <w:rFonts w:eastAsia="Times New Roman"/>
          <w:b/>
          <w:bCs/>
          <w:i/>
          <w:color w:val="000000" w:themeColor="text1"/>
          <w:sz w:val="28"/>
          <w:szCs w:val="28"/>
        </w:rPr>
        <w:t xml:space="preserve"> районных </w:t>
      </w:r>
      <w:r w:rsidRPr="008D64A2">
        <w:rPr>
          <w:rFonts w:eastAsia="Times New Roman"/>
          <w:b/>
          <w:bCs/>
          <w:i/>
          <w:color w:val="000000" w:themeColor="text1"/>
          <w:sz w:val="28"/>
          <w:szCs w:val="28"/>
        </w:rPr>
        <w:t> мероприятиях</w:t>
      </w:r>
      <w:r w:rsidR="002E259A" w:rsidRPr="008D64A2">
        <w:rPr>
          <w:rFonts w:eastAsia="Times New Roman"/>
          <w:b/>
          <w:bCs/>
          <w:i/>
          <w:color w:val="000000" w:themeColor="text1"/>
          <w:sz w:val="28"/>
          <w:szCs w:val="28"/>
        </w:rPr>
        <w:t>.</w:t>
      </w:r>
    </w:p>
    <w:p w:rsidR="00143B92" w:rsidRPr="00D44623" w:rsidRDefault="00B652ED" w:rsidP="000805E7">
      <w:pPr>
        <w:pStyle w:val="a7"/>
        <w:pBdr>
          <w:bottom w:val="single" w:sz="8" w:space="31" w:color="4F81BD" w:themeColor="accent1"/>
        </w:pBdr>
        <w:rPr>
          <w:rFonts w:eastAsia="Times New Roman"/>
          <w:color w:val="000000" w:themeColor="text1"/>
          <w:sz w:val="28"/>
          <w:szCs w:val="28"/>
        </w:rPr>
      </w:pPr>
      <w:r w:rsidRPr="00D44623">
        <w:rPr>
          <w:rFonts w:eastAsia="Times New Roman"/>
          <w:color w:val="000000" w:themeColor="text1"/>
          <w:sz w:val="28"/>
          <w:szCs w:val="28"/>
        </w:rPr>
        <w:t xml:space="preserve">       В течение отчетного периода </w:t>
      </w:r>
      <w:r w:rsidR="002E259A" w:rsidRPr="00D44623">
        <w:rPr>
          <w:rFonts w:eastAsia="Times New Roman"/>
          <w:color w:val="000000" w:themeColor="text1"/>
          <w:sz w:val="28"/>
          <w:szCs w:val="28"/>
        </w:rPr>
        <w:t xml:space="preserve"> депутаты Собрания Представителей муниципального района Богатовский Самарской области</w:t>
      </w:r>
      <w:r w:rsidRPr="00D44623">
        <w:rPr>
          <w:rFonts w:eastAsia="Times New Roman"/>
          <w:color w:val="000000" w:themeColor="text1"/>
          <w:sz w:val="28"/>
          <w:szCs w:val="28"/>
        </w:rPr>
        <w:t xml:space="preserve"> принимали участие в различных мероприятиях </w:t>
      </w:r>
      <w:r w:rsidR="002E259A" w:rsidRPr="00D44623">
        <w:rPr>
          <w:rFonts w:eastAsia="Times New Roman"/>
          <w:color w:val="000000" w:themeColor="text1"/>
          <w:sz w:val="28"/>
          <w:szCs w:val="28"/>
        </w:rPr>
        <w:t xml:space="preserve">районного и областного </w:t>
      </w:r>
      <w:r w:rsidRPr="00D44623">
        <w:rPr>
          <w:rFonts w:eastAsia="Times New Roman"/>
          <w:color w:val="000000" w:themeColor="text1"/>
          <w:sz w:val="28"/>
          <w:szCs w:val="28"/>
        </w:rPr>
        <w:t xml:space="preserve"> уровней, в дискуссиях, круглых столах на актуальные темы</w:t>
      </w:r>
      <w:r w:rsidR="00143B92" w:rsidRPr="00D44623">
        <w:rPr>
          <w:rFonts w:eastAsia="Times New Roman"/>
          <w:color w:val="000000" w:themeColor="text1"/>
          <w:sz w:val="28"/>
          <w:szCs w:val="28"/>
        </w:rPr>
        <w:t xml:space="preserve">, в выборной компании 2011 года. </w:t>
      </w:r>
      <w:r w:rsidR="002E259A" w:rsidRPr="00D44623">
        <w:rPr>
          <w:rFonts w:eastAsia="Times New Roman"/>
          <w:color w:val="000000" w:themeColor="text1"/>
          <w:sz w:val="28"/>
          <w:szCs w:val="28"/>
        </w:rPr>
        <w:t xml:space="preserve"> Но здесь, мне кажется, стоит задуматься о недостаточной нашей активности. Депутаты должны быть </w:t>
      </w:r>
      <w:r w:rsidR="00143B92" w:rsidRPr="00D44623">
        <w:rPr>
          <w:rFonts w:eastAsia="Times New Roman"/>
          <w:color w:val="000000" w:themeColor="text1"/>
          <w:sz w:val="28"/>
          <w:szCs w:val="28"/>
        </w:rPr>
        <w:t>в авангарде всех мероприятий, бу</w:t>
      </w:r>
      <w:r w:rsidR="002E259A" w:rsidRPr="00D44623">
        <w:rPr>
          <w:rFonts w:eastAsia="Times New Roman"/>
          <w:color w:val="000000" w:themeColor="text1"/>
          <w:sz w:val="28"/>
          <w:szCs w:val="28"/>
        </w:rPr>
        <w:t>дь</w:t>
      </w:r>
      <w:r w:rsidR="00143B92" w:rsidRPr="00D44623">
        <w:rPr>
          <w:rFonts w:eastAsia="Times New Roman"/>
          <w:color w:val="000000" w:themeColor="text1"/>
          <w:sz w:val="28"/>
          <w:szCs w:val="28"/>
        </w:rPr>
        <w:t xml:space="preserve"> </w:t>
      </w:r>
      <w:r w:rsidR="002E259A" w:rsidRPr="00D44623">
        <w:rPr>
          <w:rFonts w:eastAsia="Times New Roman"/>
          <w:color w:val="000000" w:themeColor="text1"/>
          <w:sz w:val="28"/>
          <w:szCs w:val="28"/>
        </w:rPr>
        <w:t>-</w:t>
      </w:r>
      <w:r w:rsidR="00143B92" w:rsidRPr="00D44623">
        <w:rPr>
          <w:rFonts w:eastAsia="Times New Roman"/>
          <w:color w:val="000000" w:themeColor="text1"/>
          <w:sz w:val="28"/>
          <w:szCs w:val="28"/>
        </w:rPr>
        <w:t xml:space="preserve"> </w:t>
      </w:r>
      <w:r w:rsidR="002E259A" w:rsidRPr="00D44623">
        <w:rPr>
          <w:rFonts w:eastAsia="Times New Roman"/>
          <w:color w:val="000000" w:themeColor="text1"/>
          <w:sz w:val="28"/>
          <w:szCs w:val="28"/>
        </w:rPr>
        <w:t>то уборка территории,</w:t>
      </w:r>
      <w:r w:rsidR="00143B92" w:rsidRPr="00D44623">
        <w:rPr>
          <w:rFonts w:eastAsia="Times New Roman"/>
          <w:color w:val="000000" w:themeColor="text1"/>
          <w:sz w:val="28"/>
          <w:szCs w:val="28"/>
        </w:rPr>
        <w:t xml:space="preserve"> </w:t>
      </w:r>
      <w:r w:rsidR="002E259A" w:rsidRPr="00D44623">
        <w:rPr>
          <w:rFonts w:eastAsia="Times New Roman"/>
          <w:color w:val="000000" w:themeColor="text1"/>
          <w:sz w:val="28"/>
          <w:szCs w:val="28"/>
        </w:rPr>
        <w:t xml:space="preserve"> </w:t>
      </w:r>
      <w:r w:rsidR="00143B92" w:rsidRPr="00D44623">
        <w:rPr>
          <w:rFonts w:eastAsia="Times New Roman"/>
          <w:color w:val="000000" w:themeColor="text1"/>
          <w:sz w:val="28"/>
          <w:szCs w:val="28"/>
        </w:rPr>
        <w:t>участие в районных мероприятиях, обсуждение проектов федеральных  законов и законов Самарской области, внесение предложений по изменению и дополнению в законодательстве различного уровня.  Нам нужно самим быть более активными для того,  чтобы  привлечь как можно большее количество жителей Богатовского района к решению вопросов местного значения.</w:t>
      </w:r>
    </w:p>
    <w:p w:rsidR="00B50946" w:rsidRPr="00D44623" w:rsidRDefault="00B652ED" w:rsidP="000805E7">
      <w:pPr>
        <w:pStyle w:val="a7"/>
        <w:pBdr>
          <w:bottom w:val="single" w:sz="8" w:space="31" w:color="4F81BD" w:themeColor="accent1"/>
        </w:pBdr>
        <w:rPr>
          <w:color w:val="000000" w:themeColor="text1"/>
          <w:sz w:val="28"/>
          <w:szCs w:val="28"/>
        </w:rPr>
      </w:pPr>
      <w:r w:rsidRPr="008D64A2">
        <w:rPr>
          <w:rFonts w:eastAsia="Times New Roman"/>
          <w:b/>
          <w:bCs/>
          <w:i/>
          <w:color w:val="000000" w:themeColor="text1"/>
          <w:sz w:val="28"/>
          <w:szCs w:val="28"/>
        </w:rPr>
        <w:t>Об основны</w:t>
      </w:r>
      <w:r w:rsidR="00143B92" w:rsidRPr="008D64A2">
        <w:rPr>
          <w:rFonts w:eastAsia="Times New Roman"/>
          <w:b/>
          <w:bCs/>
          <w:i/>
          <w:color w:val="000000" w:themeColor="text1"/>
          <w:sz w:val="28"/>
          <w:szCs w:val="28"/>
        </w:rPr>
        <w:t xml:space="preserve">х задачах, стоящих перед </w:t>
      </w:r>
      <w:r w:rsidR="00143B92" w:rsidRPr="008D64A2">
        <w:rPr>
          <w:rFonts w:eastAsia="Times New Roman"/>
          <w:b/>
          <w:i/>
          <w:color w:val="000000" w:themeColor="text1"/>
          <w:sz w:val="28"/>
          <w:szCs w:val="28"/>
        </w:rPr>
        <w:t>Собрания Представителей муниципального района Богатовский Самарской области</w:t>
      </w:r>
      <w:r w:rsidRPr="008D64A2">
        <w:rPr>
          <w:rFonts w:eastAsia="Times New Roman"/>
          <w:b/>
          <w:bCs/>
          <w:i/>
          <w:color w:val="000000" w:themeColor="text1"/>
          <w:sz w:val="28"/>
          <w:szCs w:val="28"/>
        </w:rPr>
        <w:t xml:space="preserve"> </w:t>
      </w:r>
      <w:r w:rsidR="00143B92" w:rsidRPr="008D64A2">
        <w:rPr>
          <w:rFonts w:eastAsia="Times New Roman"/>
          <w:b/>
          <w:bCs/>
          <w:i/>
          <w:color w:val="000000" w:themeColor="text1"/>
          <w:sz w:val="28"/>
          <w:szCs w:val="28"/>
        </w:rPr>
        <w:t>на 2012</w:t>
      </w:r>
      <w:r w:rsidRPr="008D64A2">
        <w:rPr>
          <w:rFonts w:eastAsia="Times New Roman"/>
          <w:b/>
          <w:bCs/>
          <w:i/>
          <w:color w:val="000000" w:themeColor="text1"/>
          <w:sz w:val="28"/>
          <w:szCs w:val="28"/>
        </w:rPr>
        <w:t xml:space="preserve"> год</w:t>
      </w:r>
      <w:r w:rsidR="00143B92" w:rsidRPr="008D64A2">
        <w:rPr>
          <w:rFonts w:eastAsia="Times New Roman"/>
          <w:b/>
          <w:bCs/>
          <w:i/>
          <w:color w:val="000000" w:themeColor="text1"/>
          <w:sz w:val="28"/>
          <w:szCs w:val="28"/>
        </w:rPr>
        <w:t>.</w:t>
      </w:r>
      <w:r w:rsidR="00F53E5B" w:rsidRPr="008D64A2">
        <w:rPr>
          <w:rFonts w:eastAsia="Times New Roman"/>
          <w:b/>
          <w:i/>
          <w:color w:val="000000" w:themeColor="text1"/>
          <w:sz w:val="28"/>
          <w:szCs w:val="28"/>
        </w:rPr>
        <w:br/>
      </w:r>
      <w:r w:rsidR="00F53E5B" w:rsidRPr="00D44623">
        <w:rPr>
          <w:rFonts w:eastAsia="Times New Roman"/>
          <w:color w:val="000000" w:themeColor="text1"/>
          <w:sz w:val="28"/>
          <w:szCs w:val="28"/>
        </w:rPr>
        <w:t>       В 2012</w:t>
      </w:r>
      <w:r w:rsidRPr="00D44623">
        <w:rPr>
          <w:rFonts w:eastAsia="Times New Roman"/>
          <w:color w:val="000000" w:themeColor="text1"/>
          <w:sz w:val="28"/>
          <w:szCs w:val="28"/>
        </w:rPr>
        <w:t xml:space="preserve"> году нам предстоит закрепить все положительные тенденции года ушедшего. Это значит совершенствовать законодательство, которое способствует развитию ведущих отраслей района и, конечно, экономики, укреплять позиции социальной защищенности жителей нашего района. </w:t>
      </w:r>
      <w:r w:rsidRPr="00D44623">
        <w:rPr>
          <w:rFonts w:eastAsia="Times New Roman"/>
          <w:color w:val="000000" w:themeColor="text1"/>
          <w:sz w:val="28"/>
          <w:szCs w:val="28"/>
        </w:rPr>
        <w:br/>
      </w:r>
      <w:r w:rsidRPr="00D44623">
        <w:rPr>
          <w:rFonts w:eastAsia="Times New Roman"/>
          <w:color w:val="000000" w:themeColor="text1"/>
          <w:sz w:val="28"/>
          <w:szCs w:val="28"/>
        </w:rPr>
        <w:lastRenderedPageBreak/>
        <w:t>       Поскольку нормотворчество на муниципальном уровне играет важную роль в реализации компетенции местного самоуправления, оно выделено в самостоятельное направление деятельности органа по осуществлению его полномочий.</w:t>
      </w:r>
      <w:r w:rsidRPr="00D44623">
        <w:rPr>
          <w:rFonts w:eastAsia="Times New Roman"/>
          <w:color w:val="000000" w:themeColor="text1"/>
          <w:sz w:val="28"/>
          <w:szCs w:val="28"/>
        </w:rPr>
        <w:br/>
        <w:t>      В соответствии с принятым планом работы нашего</w:t>
      </w:r>
      <w:r w:rsidR="00F53E5B" w:rsidRPr="00D44623">
        <w:rPr>
          <w:rFonts w:eastAsia="Times New Roman"/>
          <w:color w:val="000000" w:themeColor="text1"/>
          <w:sz w:val="28"/>
          <w:szCs w:val="28"/>
        </w:rPr>
        <w:t xml:space="preserve"> представительного органа в 2012</w:t>
      </w:r>
      <w:r w:rsidRPr="00D44623">
        <w:rPr>
          <w:rFonts w:eastAsia="Times New Roman"/>
          <w:color w:val="000000" w:themeColor="text1"/>
          <w:sz w:val="28"/>
          <w:szCs w:val="28"/>
        </w:rPr>
        <w:t xml:space="preserve"> году, нам предстоит рассмотреть проекты как минимум 20 нормативно-правовых актов, хотя данный перечень нельзя считать исчерпывающим. Время ставит новые задачи. Нужно совершенствовать уже созданную нормативную базу, оперативно реагировать на новации. </w:t>
      </w:r>
      <w:r w:rsidR="00F53E5B" w:rsidRPr="00D44623">
        <w:rPr>
          <w:rFonts w:eastAsia="Times New Roman"/>
          <w:color w:val="000000" w:themeColor="text1"/>
          <w:sz w:val="28"/>
          <w:szCs w:val="28"/>
        </w:rPr>
        <w:t xml:space="preserve"> В соответствии с рекомендациями Самарской Губернской Думы необходимо инициировать работу по принятию нормативных правовых актов в сфере проведения независимой антикоррупционной экспертизы, подготовить план проведения антикоррупционной экспертизы нормативных правовых актов и порядок размещения проектов нормативных правовых актов на сайте.</w:t>
      </w:r>
      <w:r w:rsidRPr="00D44623">
        <w:rPr>
          <w:rFonts w:eastAsia="Times New Roman"/>
          <w:color w:val="000000" w:themeColor="text1"/>
          <w:sz w:val="28"/>
          <w:szCs w:val="28"/>
        </w:rPr>
        <w:br/>
        <w:t>      </w:t>
      </w:r>
      <w:r w:rsidR="00F53E5B" w:rsidRPr="00D44623">
        <w:rPr>
          <w:rFonts w:eastAsia="Times New Roman"/>
          <w:color w:val="000000" w:themeColor="text1"/>
          <w:sz w:val="28"/>
          <w:szCs w:val="28"/>
        </w:rPr>
        <w:t>       В 2012</w:t>
      </w:r>
      <w:r w:rsidRPr="00D44623">
        <w:rPr>
          <w:rFonts w:eastAsia="Times New Roman"/>
          <w:color w:val="000000" w:themeColor="text1"/>
          <w:sz w:val="28"/>
          <w:szCs w:val="28"/>
        </w:rPr>
        <w:t xml:space="preserve"> году </w:t>
      </w:r>
      <w:r w:rsidR="00F53E5B" w:rsidRPr="00D44623">
        <w:rPr>
          <w:rFonts w:eastAsia="Times New Roman"/>
          <w:color w:val="000000" w:themeColor="text1"/>
          <w:sz w:val="28"/>
          <w:szCs w:val="28"/>
        </w:rPr>
        <w:t xml:space="preserve"> депутаты </w:t>
      </w:r>
      <w:r w:rsidRPr="00D44623">
        <w:rPr>
          <w:rFonts w:eastAsia="Times New Roman"/>
          <w:color w:val="000000" w:themeColor="text1"/>
          <w:sz w:val="28"/>
          <w:szCs w:val="28"/>
        </w:rPr>
        <w:t xml:space="preserve">наметили провести </w:t>
      </w:r>
      <w:r w:rsidR="00F53E5B" w:rsidRPr="00D44623">
        <w:rPr>
          <w:rFonts w:eastAsia="Times New Roman"/>
          <w:color w:val="000000" w:themeColor="text1"/>
          <w:sz w:val="28"/>
          <w:szCs w:val="28"/>
        </w:rPr>
        <w:t>встречи с  жителями района</w:t>
      </w:r>
      <w:r w:rsidRPr="00D44623">
        <w:rPr>
          <w:rFonts w:eastAsia="Times New Roman"/>
          <w:color w:val="000000" w:themeColor="text1"/>
          <w:sz w:val="28"/>
          <w:szCs w:val="28"/>
        </w:rPr>
        <w:t>, цель проведения этих встреч – изучение проблемных вопросов, высказанных жителями (работниками организаций) в части реализации полномочий в каждом поселении и пути их решения.</w:t>
      </w:r>
      <w:r w:rsidRPr="00D44623">
        <w:rPr>
          <w:rFonts w:eastAsia="Times New Roman"/>
          <w:color w:val="000000" w:themeColor="text1"/>
          <w:sz w:val="28"/>
          <w:szCs w:val="28"/>
        </w:rPr>
        <w:br/>
      </w:r>
      <w:r w:rsidR="00B50946" w:rsidRPr="00D44623">
        <w:rPr>
          <w:color w:val="000000" w:themeColor="text1"/>
          <w:sz w:val="28"/>
          <w:szCs w:val="28"/>
        </w:rPr>
        <w:t xml:space="preserve">             На 2012 год выпадает немало исторических дат. Помимо 1150-летия российской государственности это и 200-летие победы в Отечественной войне 1812 года, и юбилей Столыпина. Это стало поводом для того, чтобы Дмитрий Медведев счел целесообразными предложения историков объявить 2012 год Годом российской истории. Считаю необходимым депутатам внести свои предложения по подготовке и  проведению мероприятий приуроченных  к столь славным датам.</w:t>
      </w:r>
    </w:p>
    <w:p w:rsidR="00356629" w:rsidRDefault="00B652ED" w:rsidP="00356629">
      <w:pPr>
        <w:pStyle w:val="a7"/>
        <w:pBdr>
          <w:bottom w:val="single" w:sz="8" w:space="31" w:color="4F81BD" w:themeColor="accent1"/>
        </w:pBdr>
        <w:rPr>
          <w:rFonts w:eastAsia="Times New Roman"/>
          <w:color w:val="000000" w:themeColor="text1"/>
          <w:sz w:val="22"/>
          <w:szCs w:val="28"/>
        </w:rPr>
      </w:pPr>
      <w:r w:rsidRPr="00D44623">
        <w:rPr>
          <w:rFonts w:eastAsia="Times New Roman"/>
          <w:color w:val="000000" w:themeColor="text1"/>
          <w:sz w:val="28"/>
          <w:szCs w:val="28"/>
        </w:rPr>
        <w:t xml:space="preserve">Впереди нас ждут новые планы и серьезные начинания. Стратегическая задача – поднять стандарты жизни людей на качественно новый уровень за счет модернизации экономики и </w:t>
      </w:r>
      <w:r w:rsidRPr="000805E7">
        <w:rPr>
          <w:rFonts w:eastAsia="Times New Roman"/>
          <w:color w:val="000000" w:themeColor="text1"/>
          <w:sz w:val="28"/>
          <w:szCs w:val="28"/>
        </w:rPr>
        <w:t>создать стимулы для прогресса во всех областях.</w:t>
      </w:r>
      <w:r w:rsidR="00832EF0" w:rsidRPr="000805E7">
        <w:rPr>
          <w:rFonts w:eastAsia="Times New Roman"/>
          <w:color w:val="000000" w:themeColor="text1"/>
          <w:sz w:val="22"/>
          <w:szCs w:val="28"/>
        </w:rPr>
        <w:t xml:space="preserve">   </w:t>
      </w:r>
    </w:p>
    <w:p w:rsidR="00356629" w:rsidRDefault="00356629" w:rsidP="00356629">
      <w:pPr>
        <w:pStyle w:val="a7"/>
        <w:pBdr>
          <w:bottom w:val="single" w:sz="8" w:space="31" w:color="4F81BD" w:themeColor="accent1"/>
        </w:pBdr>
        <w:rPr>
          <w:rFonts w:eastAsia="Times New Roman"/>
          <w:color w:val="000000" w:themeColor="text1"/>
          <w:sz w:val="28"/>
          <w:szCs w:val="28"/>
        </w:rPr>
      </w:pPr>
    </w:p>
    <w:p w:rsidR="00356629" w:rsidRDefault="00356629" w:rsidP="00356629">
      <w:pPr>
        <w:pStyle w:val="a7"/>
        <w:pBdr>
          <w:bottom w:val="single" w:sz="8" w:space="31" w:color="4F81BD" w:themeColor="accent1"/>
        </w:pBdr>
        <w:rPr>
          <w:rFonts w:eastAsia="Times New Roman"/>
          <w:color w:val="000000" w:themeColor="text1"/>
          <w:sz w:val="28"/>
          <w:szCs w:val="28"/>
        </w:rPr>
      </w:pPr>
    </w:p>
    <w:p w:rsidR="00356629" w:rsidRDefault="00356629" w:rsidP="00356629">
      <w:pPr>
        <w:pStyle w:val="a7"/>
        <w:pBdr>
          <w:bottom w:val="single" w:sz="8" w:space="31" w:color="4F81BD" w:themeColor="accent1"/>
        </w:pBdr>
        <w:rPr>
          <w:rFonts w:eastAsia="Times New Roman"/>
          <w:color w:val="000000" w:themeColor="text1"/>
          <w:sz w:val="28"/>
          <w:szCs w:val="28"/>
        </w:rPr>
      </w:pPr>
    </w:p>
    <w:p w:rsidR="00356629" w:rsidRDefault="00356629" w:rsidP="00356629">
      <w:pPr>
        <w:pStyle w:val="a7"/>
        <w:pBdr>
          <w:bottom w:val="single" w:sz="8" w:space="31" w:color="4F81BD" w:themeColor="accent1"/>
        </w:pBdr>
        <w:rPr>
          <w:rFonts w:eastAsia="Times New Roman"/>
          <w:color w:val="000000" w:themeColor="text1"/>
          <w:sz w:val="28"/>
          <w:szCs w:val="28"/>
        </w:rPr>
      </w:pPr>
    </w:p>
    <w:p w:rsidR="00356629" w:rsidRDefault="00356629" w:rsidP="00356629">
      <w:pPr>
        <w:pStyle w:val="a7"/>
        <w:pBdr>
          <w:bottom w:val="single" w:sz="8" w:space="31" w:color="4F81BD" w:themeColor="accent1"/>
        </w:pBdr>
        <w:rPr>
          <w:rFonts w:eastAsia="Times New Roman"/>
          <w:color w:val="000000" w:themeColor="text1"/>
          <w:sz w:val="28"/>
          <w:szCs w:val="28"/>
        </w:rPr>
      </w:pPr>
    </w:p>
    <w:p w:rsidR="00356629" w:rsidRDefault="00356629" w:rsidP="00356629">
      <w:pPr>
        <w:pStyle w:val="a7"/>
        <w:pBdr>
          <w:bottom w:val="single" w:sz="8" w:space="31" w:color="4F81BD" w:themeColor="accent1"/>
        </w:pBdr>
        <w:rPr>
          <w:color w:val="000000" w:themeColor="text1"/>
          <w:sz w:val="28"/>
          <w:szCs w:val="28"/>
        </w:rPr>
      </w:pPr>
      <w:r>
        <w:rPr>
          <w:rFonts w:eastAsia="Times New Roman"/>
          <w:color w:val="000000" w:themeColor="text1"/>
          <w:sz w:val="28"/>
          <w:szCs w:val="28"/>
        </w:rPr>
        <w:t>П</w:t>
      </w:r>
      <w:r w:rsidR="00040F20" w:rsidRPr="00356629">
        <w:rPr>
          <w:color w:val="000000" w:themeColor="text1"/>
          <w:sz w:val="28"/>
          <w:szCs w:val="28"/>
        </w:rPr>
        <w:t>редседатель Собрания Представителей</w:t>
      </w:r>
    </w:p>
    <w:p w:rsidR="00356629" w:rsidRDefault="00356629" w:rsidP="00356629">
      <w:pPr>
        <w:pStyle w:val="a7"/>
        <w:pBdr>
          <w:bottom w:val="single" w:sz="8" w:space="31" w:color="4F81BD" w:themeColor="accent1"/>
        </w:pBdr>
        <w:rPr>
          <w:color w:val="000000" w:themeColor="text1"/>
          <w:sz w:val="28"/>
          <w:szCs w:val="28"/>
        </w:rPr>
      </w:pPr>
      <w:r>
        <w:rPr>
          <w:color w:val="000000" w:themeColor="text1"/>
          <w:sz w:val="28"/>
          <w:szCs w:val="28"/>
        </w:rPr>
        <w:t xml:space="preserve"> муниципального района Богатовский</w:t>
      </w:r>
    </w:p>
    <w:p w:rsidR="00040F20" w:rsidRDefault="00356629" w:rsidP="00356629">
      <w:pPr>
        <w:pStyle w:val="a7"/>
        <w:pBdr>
          <w:bottom w:val="single" w:sz="8" w:space="31" w:color="4F81BD" w:themeColor="accent1"/>
        </w:pBdr>
        <w:rPr>
          <w:color w:val="000000" w:themeColor="text1"/>
          <w:sz w:val="28"/>
          <w:szCs w:val="28"/>
        </w:rPr>
      </w:pPr>
      <w:r>
        <w:rPr>
          <w:color w:val="000000" w:themeColor="text1"/>
          <w:sz w:val="28"/>
          <w:szCs w:val="28"/>
        </w:rPr>
        <w:t xml:space="preserve"> Самарской области                                                                 Е.М. Артемьева</w:t>
      </w:r>
    </w:p>
    <w:sectPr w:rsidR="00040F20" w:rsidSect="002727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26" w:rsidRDefault="00132A26" w:rsidP="00272709">
      <w:pPr>
        <w:spacing w:after="0" w:line="240" w:lineRule="auto"/>
      </w:pPr>
      <w:r>
        <w:separator/>
      </w:r>
    </w:p>
  </w:endnote>
  <w:endnote w:type="continuationSeparator" w:id="1">
    <w:p w:rsidR="00132A26" w:rsidRDefault="00132A26" w:rsidP="00272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MS PMincho"/>
    <w:charset w:val="8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26" w:rsidRDefault="00132A26" w:rsidP="00272709">
      <w:pPr>
        <w:spacing w:after="0" w:line="240" w:lineRule="auto"/>
      </w:pPr>
      <w:r>
        <w:separator/>
      </w:r>
    </w:p>
  </w:footnote>
  <w:footnote w:type="continuationSeparator" w:id="1">
    <w:p w:rsidR="00132A26" w:rsidRDefault="00132A26" w:rsidP="002727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52ED"/>
    <w:rsid w:val="00040F20"/>
    <w:rsid w:val="00046321"/>
    <w:rsid w:val="000805E7"/>
    <w:rsid w:val="00132A26"/>
    <w:rsid w:val="00143B92"/>
    <w:rsid w:val="001C287F"/>
    <w:rsid w:val="00272709"/>
    <w:rsid w:val="00287678"/>
    <w:rsid w:val="002B140F"/>
    <w:rsid w:val="002E259A"/>
    <w:rsid w:val="00356629"/>
    <w:rsid w:val="003665B2"/>
    <w:rsid w:val="003C52C0"/>
    <w:rsid w:val="003F52E0"/>
    <w:rsid w:val="004B07F4"/>
    <w:rsid w:val="004B2C30"/>
    <w:rsid w:val="004D79BB"/>
    <w:rsid w:val="0051304C"/>
    <w:rsid w:val="005477B5"/>
    <w:rsid w:val="005662D6"/>
    <w:rsid w:val="006C6CDA"/>
    <w:rsid w:val="006D3E87"/>
    <w:rsid w:val="00832EF0"/>
    <w:rsid w:val="008C280F"/>
    <w:rsid w:val="008D64A2"/>
    <w:rsid w:val="009A6C29"/>
    <w:rsid w:val="009D269E"/>
    <w:rsid w:val="00A10400"/>
    <w:rsid w:val="00A5200E"/>
    <w:rsid w:val="00AA51D3"/>
    <w:rsid w:val="00AF14E4"/>
    <w:rsid w:val="00B16745"/>
    <w:rsid w:val="00B50946"/>
    <w:rsid w:val="00B652ED"/>
    <w:rsid w:val="00C47889"/>
    <w:rsid w:val="00CE0461"/>
    <w:rsid w:val="00D44623"/>
    <w:rsid w:val="00D671E7"/>
    <w:rsid w:val="00EC092B"/>
    <w:rsid w:val="00F51B82"/>
    <w:rsid w:val="00F53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2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52ED"/>
    <w:rPr>
      <w:b/>
      <w:bCs/>
    </w:rPr>
  </w:style>
  <w:style w:type="character" w:customStyle="1" w:styleId="apple-converted-space">
    <w:name w:val="apple-converted-space"/>
    <w:basedOn w:val="a0"/>
    <w:rsid w:val="00B652ED"/>
  </w:style>
  <w:style w:type="paragraph" w:styleId="a5">
    <w:name w:val="Body Text"/>
    <w:basedOn w:val="a"/>
    <w:link w:val="a6"/>
    <w:rsid w:val="00F51B82"/>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F51B82"/>
    <w:rPr>
      <w:rFonts w:ascii="Times New Roman" w:eastAsia="Times New Roman" w:hAnsi="Times New Roman" w:cs="Times New Roman"/>
      <w:sz w:val="28"/>
      <w:szCs w:val="20"/>
    </w:rPr>
  </w:style>
  <w:style w:type="paragraph" w:customStyle="1" w:styleId="21">
    <w:name w:val="Основной текст с отступом 21"/>
    <w:basedOn w:val="a"/>
    <w:rsid w:val="00CE0461"/>
    <w:pPr>
      <w:suppressAutoHyphens/>
      <w:spacing w:after="0" w:line="240" w:lineRule="auto"/>
      <w:ind w:firstLine="360"/>
      <w:jc w:val="both"/>
    </w:pPr>
    <w:rPr>
      <w:rFonts w:ascii="Times New Roman" w:eastAsia="Times New Roman" w:hAnsi="Times New Roman" w:cs="Times New Roman"/>
      <w:szCs w:val="20"/>
      <w:lang w:eastAsia="ar-SA"/>
    </w:rPr>
  </w:style>
  <w:style w:type="paragraph" w:customStyle="1" w:styleId="210">
    <w:name w:val="Основной текст 21"/>
    <w:basedOn w:val="a"/>
    <w:rsid w:val="001C287F"/>
    <w:pPr>
      <w:suppressAutoHyphens/>
      <w:spacing w:after="120" w:line="480" w:lineRule="auto"/>
    </w:pPr>
    <w:rPr>
      <w:rFonts w:ascii="Times New Roman" w:eastAsia="Times New Roman" w:hAnsi="Times New Roman" w:cs="Times New Roman"/>
      <w:sz w:val="20"/>
      <w:szCs w:val="20"/>
      <w:lang w:eastAsia="ar-SA"/>
    </w:rPr>
  </w:style>
  <w:style w:type="paragraph" w:styleId="a7">
    <w:name w:val="Title"/>
    <w:basedOn w:val="a"/>
    <w:next w:val="a"/>
    <w:link w:val="a8"/>
    <w:uiPriority w:val="10"/>
    <w:qFormat/>
    <w:rsid w:val="00D44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44623"/>
    <w:rPr>
      <w:rFonts w:asciiTheme="majorHAnsi" w:eastAsiaTheme="majorEastAsia" w:hAnsiTheme="majorHAnsi" w:cstheme="majorBidi"/>
      <w:color w:val="17365D" w:themeColor="text2" w:themeShade="BF"/>
      <w:spacing w:val="5"/>
      <w:kern w:val="28"/>
      <w:sz w:val="52"/>
      <w:szCs w:val="52"/>
    </w:rPr>
  </w:style>
  <w:style w:type="paragraph" w:styleId="a9">
    <w:name w:val="Revision"/>
    <w:hidden/>
    <w:uiPriority w:val="99"/>
    <w:semiHidden/>
    <w:rsid w:val="00832EF0"/>
    <w:pPr>
      <w:spacing w:after="0" w:line="240" w:lineRule="auto"/>
    </w:pPr>
  </w:style>
  <w:style w:type="paragraph" w:styleId="aa">
    <w:name w:val="Balloon Text"/>
    <w:basedOn w:val="a"/>
    <w:link w:val="ab"/>
    <w:uiPriority w:val="99"/>
    <w:semiHidden/>
    <w:unhideWhenUsed/>
    <w:rsid w:val="00832E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2EF0"/>
    <w:rPr>
      <w:rFonts w:ascii="Tahoma" w:hAnsi="Tahoma" w:cs="Tahoma"/>
      <w:sz w:val="16"/>
      <w:szCs w:val="16"/>
    </w:rPr>
  </w:style>
  <w:style w:type="paragraph" w:styleId="ac">
    <w:name w:val="header"/>
    <w:basedOn w:val="a"/>
    <w:link w:val="ad"/>
    <w:uiPriority w:val="99"/>
    <w:semiHidden/>
    <w:unhideWhenUsed/>
    <w:rsid w:val="0027270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2709"/>
  </w:style>
  <w:style w:type="paragraph" w:styleId="ae">
    <w:name w:val="footer"/>
    <w:basedOn w:val="a"/>
    <w:link w:val="af"/>
    <w:uiPriority w:val="99"/>
    <w:unhideWhenUsed/>
    <w:rsid w:val="002727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2709"/>
  </w:style>
</w:styles>
</file>

<file path=word/webSettings.xml><?xml version="1.0" encoding="utf-8"?>
<w:webSettings xmlns:r="http://schemas.openxmlformats.org/officeDocument/2006/relationships" xmlns:w="http://schemas.openxmlformats.org/wordprocessingml/2006/main">
  <w:divs>
    <w:div w:id="924654773">
      <w:bodyDiv w:val="1"/>
      <w:marLeft w:val="0"/>
      <w:marRight w:val="0"/>
      <w:marTop w:val="0"/>
      <w:marBottom w:val="0"/>
      <w:divBdr>
        <w:top w:val="none" w:sz="0" w:space="0" w:color="auto"/>
        <w:left w:val="none" w:sz="0" w:space="0" w:color="auto"/>
        <w:bottom w:val="none" w:sz="0" w:space="0" w:color="auto"/>
        <w:right w:val="none" w:sz="0" w:space="0" w:color="auto"/>
      </w:divBdr>
      <w:divsChild>
        <w:div w:id="756637933">
          <w:marLeft w:val="3375"/>
          <w:marRight w:val="3375"/>
          <w:marTop w:val="0"/>
          <w:marBottom w:val="300"/>
          <w:divBdr>
            <w:top w:val="double" w:sz="6" w:space="5" w:color="CCCCCC"/>
            <w:left w:val="double" w:sz="6" w:space="12" w:color="CCCCCC"/>
            <w:bottom w:val="double" w:sz="6" w:space="12" w:color="CCCCCC"/>
            <w:right w:val="double" w:sz="6" w:space="12" w:color="CCCCCC"/>
          </w:divBdr>
          <w:divsChild>
            <w:div w:id="295642422">
              <w:marLeft w:val="0"/>
              <w:marRight w:val="0"/>
              <w:marTop w:val="0"/>
              <w:marBottom w:val="0"/>
              <w:divBdr>
                <w:top w:val="none" w:sz="0" w:space="0" w:color="auto"/>
                <w:left w:val="none" w:sz="0" w:space="0" w:color="auto"/>
                <w:bottom w:val="none" w:sz="0" w:space="0" w:color="auto"/>
                <w:right w:val="none" w:sz="0" w:space="0" w:color="auto"/>
              </w:divBdr>
              <w:divsChild>
                <w:div w:id="1456948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696114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7A31-2311-4A43-8625-D937B7CA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15</cp:revision>
  <cp:lastPrinted>2012-04-26T11:42:00Z</cp:lastPrinted>
  <dcterms:created xsi:type="dcterms:W3CDTF">2012-04-25T10:08:00Z</dcterms:created>
  <dcterms:modified xsi:type="dcterms:W3CDTF">2012-05-21T07:16:00Z</dcterms:modified>
</cp:coreProperties>
</file>