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159"/>
        <w:gridCol w:w="3261"/>
      </w:tblGrid>
      <w:tr w:rsidR="00654039" w:rsidRPr="00654039" w:rsidTr="00411032">
        <w:tc>
          <w:tcPr>
            <w:tcW w:w="4891" w:type="dxa"/>
            <w:shd w:val="clear" w:color="auto" w:fill="auto"/>
          </w:tcPr>
          <w:p w:rsidR="00654039" w:rsidRPr="00654039" w:rsidRDefault="00654039" w:rsidP="0065403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40080" cy="7924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СОБРАНИЕ ПРЕДСТАВИТЕЛЕЙ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 xml:space="preserve"> МУНИЦИПАЛЬНОГО 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РАЙОНА БОГАТОВСКИЙ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САМАРСКОЙ ОБЛАСТИ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РЕШЕНИЕ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rPr>
                <w:sz w:val="22"/>
                <w:szCs w:val="22"/>
                <w:lang w:eastAsia="ar-SA"/>
              </w:rPr>
            </w:pPr>
            <w:r w:rsidRPr="00654039">
              <w:rPr>
                <w:sz w:val="22"/>
                <w:szCs w:val="22"/>
                <w:lang w:eastAsia="ar-SA"/>
              </w:rPr>
              <w:t xml:space="preserve">            №</w:t>
            </w:r>
            <w:r w:rsidR="00FB0805">
              <w:rPr>
                <w:sz w:val="22"/>
                <w:szCs w:val="22"/>
                <w:lang w:eastAsia="ar-SA"/>
              </w:rPr>
              <w:t xml:space="preserve">49 </w:t>
            </w:r>
            <w:r w:rsidRPr="00654039">
              <w:rPr>
                <w:sz w:val="22"/>
                <w:szCs w:val="22"/>
                <w:lang w:eastAsia="ar-SA"/>
              </w:rPr>
              <w:t>от  «</w:t>
            </w:r>
            <w:r w:rsidR="00FB0805">
              <w:rPr>
                <w:sz w:val="22"/>
                <w:szCs w:val="22"/>
                <w:lang w:eastAsia="ar-SA"/>
              </w:rPr>
              <w:t>09</w:t>
            </w:r>
            <w:r w:rsidRPr="00654039">
              <w:rPr>
                <w:sz w:val="22"/>
                <w:szCs w:val="22"/>
                <w:lang w:eastAsia="ar-SA"/>
              </w:rPr>
              <w:t>»</w:t>
            </w:r>
            <w:r w:rsidR="00FB0805">
              <w:rPr>
                <w:sz w:val="22"/>
                <w:szCs w:val="22"/>
                <w:lang w:eastAsia="ar-SA"/>
              </w:rPr>
              <w:t xml:space="preserve"> сентября 2014 года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9" w:type="dxa"/>
            <w:shd w:val="clear" w:color="auto" w:fill="auto"/>
          </w:tcPr>
          <w:p w:rsidR="00654039" w:rsidRPr="00654039" w:rsidRDefault="00654039" w:rsidP="00654039">
            <w:pPr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54039" w:rsidRPr="00654039" w:rsidRDefault="00654039" w:rsidP="00654039">
            <w:pPr>
              <w:suppressAutoHyphens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</w:tbl>
    <w:p w:rsidR="00654039" w:rsidRPr="00654039" w:rsidRDefault="000D7FBA" w:rsidP="00654039">
      <w:pPr>
        <w:shd w:val="clear" w:color="auto" w:fill="FFFFFF"/>
        <w:ind w:left="-284" w:right="5"/>
        <w:jc w:val="both"/>
      </w:pPr>
      <w:r w:rsidRPr="00654039">
        <w:t xml:space="preserve">Об обращении депутатов </w:t>
      </w:r>
      <w:r w:rsidR="00654039" w:rsidRPr="00654039">
        <w:t>Собрания Представителей</w:t>
      </w:r>
    </w:p>
    <w:p w:rsidR="00654039" w:rsidRPr="00654039" w:rsidRDefault="00654039" w:rsidP="00654039">
      <w:pPr>
        <w:shd w:val="clear" w:color="auto" w:fill="FFFFFF"/>
        <w:ind w:left="-284" w:right="5"/>
        <w:jc w:val="both"/>
      </w:pPr>
      <w:r w:rsidRPr="00654039">
        <w:t xml:space="preserve">муниципального района Богатовский </w:t>
      </w:r>
    </w:p>
    <w:p w:rsidR="00D740F3" w:rsidRPr="00654039" w:rsidRDefault="00654039" w:rsidP="00D740F3">
      <w:pPr>
        <w:shd w:val="clear" w:color="auto" w:fill="FFFFFF"/>
        <w:ind w:left="-284" w:right="5"/>
        <w:jc w:val="both"/>
      </w:pPr>
      <w:r w:rsidRPr="00654039">
        <w:t xml:space="preserve">Самарской области </w:t>
      </w:r>
      <w:r w:rsidR="000D7FBA" w:rsidRPr="00654039">
        <w:t xml:space="preserve">в Правительство Самарской </w:t>
      </w:r>
    </w:p>
    <w:p w:rsidR="00D740F3" w:rsidRPr="00654039" w:rsidRDefault="000D7FBA" w:rsidP="00D740F3">
      <w:pPr>
        <w:shd w:val="clear" w:color="auto" w:fill="FFFFFF"/>
        <w:ind w:left="-284" w:right="5"/>
        <w:jc w:val="both"/>
      </w:pPr>
      <w:r w:rsidRPr="00654039">
        <w:t xml:space="preserve">области, Самарскую Губернскую Думу </w:t>
      </w:r>
      <w:proofErr w:type="gramStart"/>
      <w:r w:rsidRPr="00654039">
        <w:t>с</w:t>
      </w:r>
      <w:proofErr w:type="gramEnd"/>
      <w:r w:rsidRPr="00654039">
        <w:t xml:space="preserve"> </w:t>
      </w:r>
    </w:p>
    <w:p w:rsidR="000D7FBA" w:rsidRPr="00654039" w:rsidRDefault="000D7FBA" w:rsidP="00654039">
      <w:pPr>
        <w:shd w:val="clear" w:color="auto" w:fill="FFFFFF"/>
        <w:ind w:left="-284" w:right="5"/>
        <w:jc w:val="both"/>
      </w:pPr>
      <w:r w:rsidRPr="00654039">
        <w:t xml:space="preserve">предложением о внесении изменений </w:t>
      </w:r>
      <w:r w:rsidR="00654039" w:rsidRPr="00654039">
        <w:t xml:space="preserve"> в ГОСТы</w:t>
      </w:r>
    </w:p>
    <w:p w:rsidR="000D7FBA" w:rsidRPr="00654039" w:rsidRDefault="000D7FBA" w:rsidP="000D7FBA">
      <w:pPr>
        <w:tabs>
          <w:tab w:val="left" w:pos="1701"/>
        </w:tabs>
        <w:ind w:left="360"/>
        <w:jc w:val="both"/>
        <w:rPr>
          <w:sz w:val="28"/>
          <w:szCs w:val="28"/>
        </w:rPr>
      </w:pPr>
    </w:p>
    <w:p w:rsidR="00654039" w:rsidRDefault="000D7FBA" w:rsidP="00654039">
      <w:pPr>
        <w:shd w:val="clear" w:color="auto" w:fill="FFFFFF"/>
        <w:spacing w:before="154"/>
        <w:ind w:right="-6" w:firstLine="708"/>
        <w:jc w:val="both"/>
        <w:rPr>
          <w:b/>
          <w:sz w:val="28"/>
          <w:szCs w:val="28"/>
        </w:rPr>
      </w:pPr>
      <w:r w:rsidRPr="00C84CFD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         </w:t>
      </w:r>
      <w:r w:rsidRPr="00C84CF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C84CFD">
        <w:rPr>
          <w:sz w:val="28"/>
          <w:szCs w:val="28"/>
        </w:rPr>
        <w:t xml:space="preserve">Уставом </w:t>
      </w:r>
      <w:r w:rsidR="00654039">
        <w:rPr>
          <w:sz w:val="28"/>
          <w:szCs w:val="28"/>
        </w:rPr>
        <w:t>муниципального района Богатовский</w:t>
      </w:r>
      <w:r w:rsidRPr="00C84CFD">
        <w:rPr>
          <w:sz w:val="28"/>
          <w:szCs w:val="28"/>
        </w:rPr>
        <w:t>,</w:t>
      </w:r>
      <w:r w:rsidR="00654039">
        <w:rPr>
          <w:sz w:val="28"/>
          <w:szCs w:val="28"/>
        </w:rPr>
        <w:t xml:space="preserve"> Собрание Представителей муниципального района Богатовский Самарской области, </w:t>
      </w:r>
      <w:r w:rsidRPr="007027B5">
        <w:rPr>
          <w:b/>
          <w:sz w:val="28"/>
          <w:szCs w:val="28"/>
        </w:rPr>
        <w:t>РЕШИЛ</w:t>
      </w:r>
      <w:r w:rsidR="00654039">
        <w:rPr>
          <w:b/>
          <w:sz w:val="28"/>
          <w:szCs w:val="28"/>
        </w:rPr>
        <w:t>О</w:t>
      </w:r>
      <w:r w:rsidRPr="007027B5">
        <w:rPr>
          <w:b/>
          <w:sz w:val="28"/>
          <w:szCs w:val="28"/>
        </w:rPr>
        <w:t>:</w:t>
      </w:r>
    </w:p>
    <w:p w:rsidR="00654039" w:rsidRPr="00654039" w:rsidRDefault="00654039" w:rsidP="00654039">
      <w:pPr>
        <w:shd w:val="clear" w:color="auto" w:fill="FFFFFF"/>
        <w:spacing w:before="154"/>
        <w:ind w:right="-6" w:firstLine="708"/>
        <w:jc w:val="both"/>
        <w:rPr>
          <w:sz w:val="28"/>
          <w:szCs w:val="28"/>
        </w:rPr>
      </w:pPr>
      <w:r w:rsidRPr="00654039">
        <w:rPr>
          <w:sz w:val="28"/>
          <w:szCs w:val="28"/>
        </w:rPr>
        <w:t xml:space="preserve">1. </w:t>
      </w:r>
      <w:r w:rsidR="000D7FBA" w:rsidRPr="00654039">
        <w:rPr>
          <w:sz w:val="28"/>
          <w:szCs w:val="28"/>
        </w:rPr>
        <w:t xml:space="preserve">Принять обращение депутатов </w:t>
      </w:r>
      <w:r w:rsidRPr="00654039">
        <w:rPr>
          <w:sz w:val="28"/>
          <w:szCs w:val="28"/>
        </w:rPr>
        <w:t xml:space="preserve">Собрания Представителей муниципального района Богатовский Самарской области </w:t>
      </w:r>
      <w:r w:rsidR="000D7FBA" w:rsidRPr="00654039">
        <w:rPr>
          <w:sz w:val="28"/>
          <w:szCs w:val="28"/>
        </w:rPr>
        <w:t xml:space="preserve">в Правительство Самарской области, Самарскую Губернскую Думу с предложением о внесении изменений в </w:t>
      </w:r>
      <w:r w:rsidRPr="00654039">
        <w:rPr>
          <w:sz w:val="28"/>
          <w:szCs w:val="28"/>
        </w:rPr>
        <w:t>ГОСТы согласно приложению.</w:t>
      </w:r>
    </w:p>
    <w:p w:rsidR="000D7FBA" w:rsidRPr="00654039" w:rsidRDefault="00654039" w:rsidP="00654039">
      <w:pPr>
        <w:shd w:val="clear" w:color="auto" w:fill="FFFFFF"/>
        <w:spacing w:before="154"/>
        <w:ind w:right="-6" w:firstLine="708"/>
        <w:jc w:val="both"/>
        <w:rPr>
          <w:b/>
          <w:sz w:val="28"/>
          <w:szCs w:val="28"/>
        </w:rPr>
      </w:pPr>
      <w:r w:rsidRPr="0065403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0D7FBA">
        <w:rPr>
          <w:sz w:val="28"/>
          <w:szCs w:val="28"/>
        </w:rPr>
        <w:t xml:space="preserve">Поручить Председателю </w:t>
      </w:r>
      <w:r>
        <w:rPr>
          <w:sz w:val="28"/>
          <w:szCs w:val="28"/>
        </w:rPr>
        <w:t xml:space="preserve">Собрания Представителей муниципального района Богатовский Самарской области </w:t>
      </w:r>
      <w:proofErr w:type="spellStart"/>
      <w:r>
        <w:rPr>
          <w:sz w:val="28"/>
          <w:szCs w:val="28"/>
        </w:rPr>
        <w:t>Немальцеву</w:t>
      </w:r>
      <w:proofErr w:type="spellEnd"/>
      <w:r>
        <w:rPr>
          <w:sz w:val="28"/>
          <w:szCs w:val="28"/>
        </w:rPr>
        <w:t xml:space="preserve"> А.В. </w:t>
      </w:r>
      <w:r w:rsidR="000D7FBA">
        <w:rPr>
          <w:sz w:val="28"/>
          <w:szCs w:val="28"/>
        </w:rPr>
        <w:t>направить настоящее обращение:</w:t>
      </w:r>
    </w:p>
    <w:p w:rsidR="000D7FBA" w:rsidRDefault="000D7FBA" w:rsidP="000D7FBA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 Правительство</w:t>
      </w:r>
      <w:r w:rsidRPr="00A9134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(Нефедов А.П.);</w:t>
      </w:r>
    </w:p>
    <w:p w:rsidR="000D7FBA" w:rsidRDefault="000D7FBA" w:rsidP="000D7FBA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1341">
        <w:rPr>
          <w:sz w:val="28"/>
          <w:szCs w:val="28"/>
        </w:rPr>
        <w:t xml:space="preserve">Самарскую Губернскую Думу </w:t>
      </w:r>
      <w:r>
        <w:rPr>
          <w:sz w:val="28"/>
          <w:szCs w:val="28"/>
        </w:rPr>
        <w:t>(Сазонов В.Ф.);</w:t>
      </w:r>
    </w:p>
    <w:p w:rsidR="00654039" w:rsidRDefault="000D7FBA" w:rsidP="000D7FBA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 представительные органы муни</w:t>
      </w:r>
      <w:r w:rsidR="00654039">
        <w:rPr>
          <w:sz w:val="28"/>
          <w:szCs w:val="28"/>
        </w:rPr>
        <w:t xml:space="preserve">ципальных образований </w:t>
      </w:r>
      <w:proofErr w:type="gramStart"/>
      <w:r w:rsidR="00654039">
        <w:rPr>
          <w:sz w:val="28"/>
          <w:szCs w:val="28"/>
        </w:rPr>
        <w:t>Самарской</w:t>
      </w:r>
      <w:proofErr w:type="gramEnd"/>
    </w:p>
    <w:p w:rsidR="000D7FBA" w:rsidRDefault="000D7FBA" w:rsidP="00654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с целью поддержки обращения. </w:t>
      </w:r>
    </w:p>
    <w:p w:rsidR="000D7FBA" w:rsidRPr="00855ECE" w:rsidRDefault="000D7FBA" w:rsidP="000D7FBA">
      <w:pPr>
        <w:ind w:left="360"/>
        <w:jc w:val="both"/>
        <w:rPr>
          <w:sz w:val="16"/>
          <w:szCs w:val="16"/>
        </w:rPr>
      </w:pPr>
    </w:p>
    <w:p w:rsidR="000D7FBA" w:rsidRDefault="000D7FBA" w:rsidP="000D7FBA">
      <w:pPr>
        <w:ind w:left="360"/>
        <w:jc w:val="both"/>
        <w:rPr>
          <w:sz w:val="28"/>
          <w:szCs w:val="28"/>
        </w:rPr>
      </w:pPr>
    </w:p>
    <w:p w:rsidR="00654039" w:rsidRPr="00654039" w:rsidRDefault="00654039" w:rsidP="00654039">
      <w:pPr>
        <w:suppressAutoHyphens/>
        <w:jc w:val="both"/>
        <w:rPr>
          <w:sz w:val="26"/>
          <w:szCs w:val="26"/>
          <w:lang w:eastAsia="ar-SA"/>
        </w:rPr>
      </w:pPr>
      <w:r w:rsidRPr="00654039">
        <w:rPr>
          <w:sz w:val="26"/>
          <w:szCs w:val="26"/>
          <w:lang w:eastAsia="ar-SA"/>
        </w:rPr>
        <w:t>Председатель Собрания Представителей</w:t>
      </w:r>
    </w:p>
    <w:p w:rsidR="00654039" w:rsidRPr="00654039" w:rsidRDefault="00654039" w:rsidP="00654039">
      <w:pPr>
        <w:suppressAutoHyphens/>
        <w:jc w:val="both"/>
        <w:rPr>
          <w:sz w:val="26"/>
          <w:szCs w:val="26"/>
          <w:lang w:eastAsia="ar-SA"/>
        </w:rPr>
      </w:pPr>
      <w:r w:rsidRPr="00654039">
        <w:rPr>
          <w:sz w:val="26"/>
          <w:szCs w:val="26"/>
          <w:lang w:eastAsia="ar-SA"/>
        </w:rPr>
        <w:t xml:space="preserve">муниципального района Богатовский </w:t>
      </w:r>
    </w:p>
    <w:p w:rsidR="00654039" w:rsidRPr="00654039" w:rsidRDefault="00654039" w:rsidP="00654039">
      <w:pPr>
        <w:suppressAutoHyphens/>
        <w:jc w:val="both"/>
        <w:rPr>
          <w:sz w:val="26"/>
          <w:szCs w:val="26"/>
          <w:lang w:eastAsia="ar-SA"/>
        </w:rPr>
      </w:pPr>
      <w:r w:rsidRPr="00654039">
        <w:rPr>
          <w:sz w:val="26"/>
          <w:szCs w:val="26"/>
          <w:lang w:eastAsia="ar-SA"/>
        </w:rPr>
        <w:t xml:space="preserve">Самарской области                                                                                </w:t>
      </w:r>
      <w:proofErr w:type="spellStart"/>
      <w:r w:rsidRPr="00654039">
        <w:rPr>
          <w:sz w:val="26"/>
          <w:szCs w:val="26"/>
          <w:lang w:eastAsia="ar-SA"/>
        </w:rPr>
        <w:t>А.В.Немальцев</w:t>
      </w:r>
      <w:proofErr w:type="spellEnd"/>
      <w:r w:rsidRPr="00654039">
        <w:rPr>
          <w:sz w:val="26"/>
          <w:szCs w:val="26"/>
          <w:lang w:eastAsia="ar-SA"/>
        </w:rPr>
        <w:t xml:space="preserve">                                             </w:t>
      </w:r>
    </w:p>
    <w:p w:rsidR="00654039" w:rsidRPr="00654039" w:rsidRDefault="00654039" w:rsidP="00654039">
      <w:pPr>
        <w:suppressAutoHyphens/>
        <w:jc w:val="both"/>
        <w:rPr>
          <w:i/>
          <w:lang w:eastAsia="ar-SA"/>
        </w:rPr>
      </w:pPr>
    </w:p>
    <w:p w:rsidR="00654039" w:rsidRPr="00654039" w:rsidRDefault="00654039" w:rsidP="00654039">
      <w:pPr>
        <w:suppressAutoHyphens/>
        <w:rPr>
          <w:sz w:val="20"/>
          <w:szCs w:val="20"/>
          <w:lang w:eastAsia="ar-SA"/>
        </w:rPr>
      </w:pPr>
    </w:p>
    <w:p w:rsidR="00654039" w:rsidRPr="00654039" w:rsidRDefault="00654039" w:rsidP="00654039">
      <w:pPr>
        <w:suppressAutoHyphens/>
        <w:rPr>
          <w:sz w:val="20"/>
          <w:szCs w:val="20"/>
          <w:lang w:eastAsia="ar-SA"/>
        </w:rPr>
      </w:pPr>
    </w:p>
    <w:p w:rsidR="00654039" w:rsidRDefault="00654039" w:rsidP="0065403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Павлова 88466621565</w:t>
      </w:r>
    </w:p>
    <w:p w:rsidR="00654039" w:rsidRDefault="00654039" w:rsidP="00654039">
      <w:pPr>
        <w:suppressAutoHyphens/>
        <w:rPr>
          <w:sz w:val="20"/>
          <w:szCs w:val="20"/>
          <w:lang w:eastAsia="ar-SA"/>
        </w:rPr>
      </w:pPr>
    </w:p>
    <w:p w:rsidR="00654039" w:rsidRDefault="00654039" w:rsidP="00654039">
      <w:pPr>
        <w:suppressAutoHyphens/>
        <w:rPr>
          <w:sz w:val="20"/>
          <w:szCs w:val="20"/>
          <w:lang w:eastAsia="ar-SA"/>
        </w:rPr>
      </w:pPr>
    </w:p>
    <w:p w:rsidR="00654039" w:rsidRPr="00654039" w:rsidRDefault="00654039" w:rsidP="00654039">
      <w:pPr>
        <w:suppressAutoHyphens/>
        <w:rPr>
          <w:sz w:val="20"/>
          <w:szCs w:val="20"/>
          <w:lang w:eastAsia="ar-SA"/>
        </w:rPr>
      </w:pPr>
    </w:p>
    <w:p w:rsidR="000D7FBA" w:rsidRDefault="000D7FBA" w:rsidP="000D7FBA">
      <w:pPr>
        <w:ind w:firstLine="540"/>
        <w:jc w:val="center"/>
        <w:rPr>
          <w:b/>
          <w:sz w:val="28"/>
          <w:szCs w:val="28"/>
        </w:rPr>
      </w:pPr>
    </w:p>
    <w:p w:rsidR="00FB0805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bookmarkStart w:id="0" w:name="_GoBack"/>
      <w:bookmarkEnd w:id="0"/>
      <w:r w:rsidRPr="00FB0805">
        <w:rPr>
          <w:sz w:val="28"/>
          <w:szCs w:val="28"/>
        </w:rPr>
        <w:lastRenderedPageBreak/>
        <w:t>Приложение</w:t>
      </w:r>
    </w:p>
    <w:p w:rsidR="00FB0805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r w:rsidRPr="00FB0805">
        <w:rPr>
          <w:sz w:val="28"/>
          <w:szCs w:val="28"/>
        </w:rPr>
        <w:t xml:space="preserve"> к Решению Собрания Представителей </w:t>
      </w:r>
    </w:p>
    <w:p w:rsidR="00FB0805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r w:rsidRPr="00FB0805">
        <w:rPr>
          <w:sz w:val="28"/>
          <w:szCs w:val="28"/>
        </w:rPr>
        <w:t xml:space="preserve">муниципального района Богатовский </w:t>
      </w:r>
    </w:p>
    <w:p w:rsidR="00855ECE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r w:rsidRPr="00FB0805">
        <w:rPr>
          <w:sz w:val="28"/>
          <w:szCs w:val="28"/>
        </w:rPr>
        <w:t>Самарской области от 09.09.2014 №49</w:t>
      </w:r>
    </w:p>
    <w:p w:rsidR="000D7FBA" w:rsidRPr="00FB0805" w:rsidRDefault="000D7FBA" w:rsidP="006540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54039" w:rsidRPr="00C13679" w:rsidRDefault="00654039" w:rsidP="00654039">
      <w:pPr>
        <w:jc w:val="center"/>
        <w:rPr>
          <w:sz w:val="28"/>
          <w:szCs w:val="28"/>
        </w:rPr>
      </w:pPr>
      <w:r w:rsidRPr="00C13679">
        <w:rPr>
          <w:sz w:val="28"/>
          <w:szCs w:val="28"/>
        </w:rPr>
        <w:t>Обращение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654039" w:rsidRPr="00C13679" w:rsidRDefault="00FB0805" w:rsidP="00654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039" w:rsidRPr="00C13679">
        <w:rPr>
          <w:sz w:val="28"/>
          <w:szCs w:val="28"/>
        </w:rPr>
        <w:t xml:space="preserve">При обустройстве подъездов к школьным учреждениям </w:t>
      </w:r>
      <w:r w:rsidR="00654039">
        <w:rPr>
          <w:sz w:val="28"/>
          <w:szCs w:val="28"/>
        </w:rPr>
        <w:t xml:space="preserve"> </w:t>
      </w:r>
      <w:r w:rsidR="00654039" w:rsidRPr="00C13679">
        <w:rPr>
          <w:sz w:val="28"/>
          <w:szCs w:val="28"/>
        </w:rPr>
        <w:t>и пешеходных переходов к ним технически невозможно установить все элементы средств организации движения</w:t>
      </w:r>
      <w:r w:rsidR="00654039">
        <w:rPr>
          <w:sz w:val="28"/>
          <w:szCs w:val="28"/>
        </w:rPr>
        <w:t xml:space="preserve"> по следующим причинам</w:t>
      </w:r>
      <w:r w:rsidR="00654039" w:rsidRPr="00C13679">
        <w:rPr>
          <w:sz w:val="28"/>
          <w:szCs w:val="28"/>
        </w:rPr>
        <w:t>: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>-   из</w:t>
      </w:r>
      <w:r>
        <w:rPr>
          <w:sz w:val="28"/>
          <w:szCs w:val="28"/>
        </w:rPr>
        <w:t>-</w:t>
      </w:r>
      <w:r w:rsidRPr="00C13679">
        <w:rPr>
          <w:sz w:val="28"/>
          <w:szCs w:val="28"/>
        </w:rPr>
        <w:t>за  малой протяженности улиц, во многих случаях технически невозможно установить полный комплект дорожных знако</w:t>
      </w:r>
      <w:proofErr w:type="gramStart"/>
      <w:r w:rsidRPr="00C13679">
        <w:rPr>
          <w:sz w:val="28"/>
          <w:szCs w:val="28"/>
        </w:rPr>
        <w:t>в(</w:t>
      </w:r>
      <w:proofErr w:type="gramEnd"/>
      <w:r w:rsidRPr="00C13679">
        <w:rPr>
          <w:sz w:val="28"/>
          <w:szCs w:val="28"/>
        </w:rPr>
        <w:t xml:space="preserve"> в том числе и дублирующих);</w:t>
      </w:r>
    </w:p>
    <w:p w:rsidR="0065403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>-   из</w:t>
      </w:r>
      <w:r>
        <w:rPr>
          <w:sz w:val="28"/>
          <w:szCs w:val="28"/>
        </w:rPr>
        <w:t>-</w:t>
      </w:r>
      <w:r w:rsidRPr="00C13679">
        <w:rPr>
          <w:sz w:val="28"/>
          <w:szCs w:val="28"/>
        </w:rPr>
        <w:t>за наличия на улицах индивидуальных жилых домов и подходов (подъездов) к ним невозможно установить пешеходное ограждение не ограничив доступ жильцов к домовладениям;</w:t>
      </w:r>
    </w:p>
    <w:p w:rsidR="00654039" w:rsidRDefault="00654039" w:rsidP="00654039">
      <w:pPr>
        <w:jc w:val="both"/>
        <w:rPr>
          <w:sz w:val="28"/>
          <w:szCs w:val="28"/>
        </w:rPr>
      </w:pPr>
      <w:r>
        <w:rPr>
          <w:sz w:val="28"/>
          <w:szCs w:val="28"/>
        </w:rPr>
        <w:t>-     из-за малой интенсивности движени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тупиковые подъезды, проезды к жилому сектору мимо школьных учреждений) рассмотреть целесообразность устройства светофора Т7 и нанесение разметки пешеходных переходов. </w:t>
      </w:r>
      <w:r w:rsidRPr="00C13679">
        <w:rPr>
          <w:sz w:val="28"/>
          <w:szCs w:val="28"/>
        </w:rPr>
        <w:t xml:space="preserve">  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предлагаем внести изменения в части </w:t>
      </w:r>
      <w:r w:rsidRPr="00C13679">
        <w:rPr>
          <w:sz w:val="28"/>
          <w:szCs w:val="28"/>
        </w:rPr>
        <w:t>установ</w:t>
      </w:r>
      <w:r>
        <w:rPr>
          <w:sz w:val="28"/>
          <w:szCs w:val="28"/>
        </w:rPr>
        <w:t>ления</w:t>
      </w:r>
      <w:r w:rsidRPr="00C13679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Pr="00C13679">
        <w:rPr>
          <w:sz w:val="28"/>
          <w:szCs w:val="28"/>
        </w:rPr>
        <w:t xml:space="preserve"> дублирования дорожных знаков, устройства дорожной разметки, установки светофоров</w:t>
      </w:r>
      <w:proofErr w:type="gramStart"/>
      <w:r w:rsidRPr="00C13679">
        <w:rPr>
          <w:sz w:val="28"/>
          <w:szCs w:val="28"/>
        </w:rPr>
        <w:t xml:space="preserve"> Т</w:t>
      </w:r>
      <w:proofErr w:type="gramEnd"/>
      <w:r w:rsidRPr="00C13679">
        <w:rPr>
          <w:sz w:val="28"/>
          <w:szCs w:val="28"/>
        </w:rPr>
        <w:t xml:space="preserve"> 7 в зависимости от населенных пунктов, т.е</w:t>
      </w:r>
      <w:r>
        <w:rPr>
          <w:sz w:val="28"/>
          <w:szCs w:val="28"/>
        </w:rPr>
        <w:t xml:space="preserve">., </w:t>
      </w:r>
      <w:r w:rsidRPr="00C13679">
        <w:rPr>
          <w:sz w:val="28"/>
          <w:szCs w:val="28"/>
        </w:rPr>
        <w:t xml:space="preserve"> введя градацию по количеству населения, наличия асфальтированных дорог, и протяженности улиц</w:t>
      </w:r>
      <w:r>
        <w:rPr>
          <w:sz w:val="28"/>
          <w:szCs w:val="28"/>
        </w:rPr>
        <w:t xml:space="preserve"> в следующие ГОСТы: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654039" w:rsidRPr="00C1367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 xml:space="preserve">1. ГОСТ </w:t>
      </w:r>
      <w:proofErr w:type="gramStart"/>
      <w:r w:rsidRPr="00C13679">
        <w:rPr>
          <w:sz w:val="28"/>
          <w:szCs w:val="28"/>
        </w:rPr>
        <w:t>Р</w:t>
      </w:r>
      <w:proofErr w:type="gramEnd"/>
      <w:r w:rsidRPr="00C13679">
        <w:rPr>
          <w:sz w:val="28"/>
          <w:szCs w:val="28"/>
        </w:rPr>
        <w:t xml:space="preserve"> 52290-2004 «Технические средства организации</w:t>
      </w:r>
      <w:r>
        <w:rPr>
          <w:sz w:val="28"/>
          <w:szCs w:val="28"/>
        </w:rPr>
        <w:t xml:space="preserve"> </w:t>
      </w:r>
      <w:r w:rsidRPr="00C13679">
        <w:rPr>
          <w:sz w:val="28"/>
          <w:szCs w:val="28"/>
        </w:rPr>
        <w:t>дорожного движения . Знаки дорожные . Общие технические требования»;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654039" w:rsidRPr="00C1367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 xml:space="preserve">2.  ГОСТ </w:t>
      </w:r>
      <w:proofErr w:type="gramStart"/>
      <w:r w:rsidRPr="00C13679">
        <w:rPr>
          <w:sz w:val="28"/>
          <w:szCs w:val="28"/>
        </w:rPr>
        <w:t>Р</w:t>
      </w:r>
      <w:proofErr w:type="gramEnd"/>
      <w:r w:rsidRPr="00C13679">
        <w:rPr>
          <w:sz w:val="28"/>
          <w:szCs w:val="28"/>
        </w:rPr>
        <w:t xml:space="preserve"> 52289-2004 «Технические средства организации</w:t>
      </w:r>
      <w:r>
        <w:rPr>
          <w:sz w:val="28"/>
          <w:szCs w:val="28"/>
        </w:rPr>
        <w:t xml:space="preserve"> </w:t>
      </w:r>
      <w:r w:rsidRPr="00C13679">
        <w:rPr>
          <w:sz w:val="28"/>
          <w:szCs w:val="28"/>
        </w:rPr>
        <w:t>дорожного движения. Правила применения дорожных знаков, разметки, светофоров, дорожных ограж</w:t>
      </w:r>
      <w:r>
        <w:rPr>
          <w:sz w:val="28"/>
          <w:szCs w:val="28"/>
        </w:rPr>
        <w:t>дений и направляющих устройств»</w:t>
      </w:r>
      <w:r w:rsidRPr="00C13679">
        <w:rPr>
          <w:sz w:val="28"/>
          <w:szCs w:val="28"/>
        </w:rPr>
        <w:t>;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654039" w:rsidRPr="00C1367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 xml:space="preserve">3. ГОСТ </w:t>
      </w:r>
      <w:proofErr w:type="gramStart"/>
      <w:r w:rsidRPr="00C13679">
        <w:rPr>
          <w:sz w:val="28"/>
          <w:szCs w:val="28"/>
        </w:rPr>
        <w:t>Р</w:t>
      </w:r>
      <w:proofErr w:type="gramEnd"/>
      <w:r w:rsidRPr="00C13679">
        <w:rPr>
          <w:sz w:val="28"/>
          <w:szCs w:val="28"/>
        </w:rPr>
        <w:t xml:space="preserve"> 52605–2006 «Технические средства организации</w:t>
      </w:r>
      <w:r>
        <w:rPr>
          <w:sz w:val="28"/>
          <w:szCs w:val="28"/>
        </w:rPr>
        <w:t xml:space="preserve"> </w:t>
      </w:r>
      <w:r w:rsidRPr="00C13679">
        <w:rPr>
          <w:sz w:val="28"/>
          <w:szCs w:val="28"/>
        </w:rPr>
        <w:t>дорожного движения. Искусственные неровности. Общие технические</w:t>
      </w:r>
      <w:r>
        <w:rPr>
          <w:sz w:val="28"/>
          <w:szCs w:val="28"/>
        </w:rPr>
        <w:t xml:space="preserve"> требования. Правила применения»</w:t>
      </w:r>
      <w:r w:rsidRPr="00C13679">
        <w:rPr>
          <w:sz w:val="28"/>
          <w:szCs w:val="28"/>
        </w:rPr>
        <w:t>;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654039" w:rsidRPr="00C1367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 xml:space="preserve">4.  ГОСТ </w:t>
      </w:r>
      <w:proofErr w:type="gramStart"/>
      <w:r w:rsidRPr="00C13679">
        <w:rPr>
          <w:sz w:val="28"/>
          <w:szCs w:val="28"/>
        </w:rPr>
        <w:t>Р</w:t>
      </w:r>
      <w:proofErr w:type="gramEnd"/>
      <w:r w:rsidRPr="00C13679">
        <w:rPr>
          <w:sz w:val="28"/>
          <w:szCs w:val="28"/>
        </w:rPr>
        <w:t xml:space="preserve"> 52765 – 2007 «Дороги автомобильные общего</w:t>
      </w:r>
      <w:r>
        <w:rPr>
          <w:sz w:val="28"/>
          <w:szCs w:val="28"/>
        </w:rPr>
        <w:t xml:space="preserve"> </w:t>
      </w:r>
      <w:r w:rsidRPr="00C13679">
        <w:rPr>
          <w:sz w:val="28"/>
          <w:szCs w:val="28"/>
        </w:rPr>
        <w:t>пользования. Элементы обустройства. Классификация»;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654039" w:rsidRPr="00C1367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 xml:space="preserve">5.  ГОСТ </w:t>
      </w:r>
      <w:proofErr w:type="gramStart"/>
      <w:r w:rsidRPr="00C13679">
        <w:rPr>
          <w:sz w:val="28"/>
          <w:szCs w:val="28"/>
        </w:rPr>
        <w:t>Р</w:t>
      </w:r>
      <w:proofErr w:type="gramEnd"/>
      <w:r w:rsidRPr="00C13679">
        <w:rPr>
          <w:sz w:val="28"/>
          <w:szCs w:val="28"/>
        </w:rPr>
        <w:t xml:space="preserve"> 52766-2007 «Дороги автомобильные общего</w:t>
      </w:r>
      <w:r>
        <w:rPr>
          <w:sz w:val="28"/>
          <w:szCs w:val="28"/>
        </w:rPr>
        <w:t xml:space="preserve"> </w:t>
      </w:r>
      <w:r w:rsidRPr="00C13679">
        <w:rPr>
          <w:sz w:val="28"/>
          <w:szCs w:val="28"/>
        </w:rPr>
        <w:t>пользования.  Элементы  обустройства. Общие требования»;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654039" w:rsidRPr="00C13679" w:rsidRDefault="00654039" w:rsidP="00654039">
      <w:pPr>
        <w:jc w:val="both"/>
        <w:rPr>
          <w:sz w:val="28"/>
          <w:szCs w:val="28"/>
        </w:rPr>
      </w:pPr>
      <w:r w:rsidRPr="00C13679">
        <w:rPr>
          <w:sz w:val="28"/>
          <w:szCs w:val="28"/>
        </w:rPr>
        <w:t xml:space="preserve">6.  ГОСТ </w:t>
      </w:r>
      <w:proofErr w:type="gramStart"/>
      <w:r w:rsidRPr="00C13679">
        <w:rPr>
          <w:sz w:val="28"/>
          <w:szCs w:val="28"/>
        </w:rPr>
        <w:t>Р</w:t>
      </w:r>
      <w:proofErr w:type="gramEnd"/>
      <w:r w:rsidRPr="00C13679">
        <w:rPr>
          <w:sz w:val="28"/>
          <w:szCs w:val="28"/>
        </w:rPr>
        <w:t xml:space="preserve"> 51256-2011 «Технические средства организации</w:t>
      </w:r>
      <w:r>
        <w:rPr>
          <w:sz w:val="28"/>
          <w:szCs w:val="28"/>
        </w:rPr>
        <w:t xml:space="preserve"> </w:t>
      </w:r>
      <w:r w:rsidRPr="00C13679">
        <w:rPr>
          <w:sz w:val="28"/>
          <w:szCs w:val="28"/>
        </w:rPr>
        <w:t>дорожного движения. Разметка дорожная. Классификация. Технические</w:t>
      </w:r>
      <w:r>
        <w:rPr>
          <w:sz w:val="28"/>
          <w:szCs w:val="28"/>
        </w:rPr>
        <w:t xml:space="preserve"> </w:t>
      </w:r>
      <w:r w:rsidRPr="00C13679">
        <w:rPr>
          <w:sz w:val="28"/>
          <w:szCs w:val="28"/>
        </w:rPr>
        <w:t>требования»</w:t>
      </w:r>
      <w:r w:rsidR="00FB0805">
        <w:rPr>
          <w:sz w:val="28"/>
          <w:szCs w:val="28"/>
        </w:rPr>
        <w:t>.</w:t>
      </w:r>
    </w:p>
    <w:sectPr w:rsidR="00654039" w:rsidRPr="00C1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30D"/>
    <w:multiLevelType w:val="hybridMultilevel"/>
    <w:tmpl w:val="5A26BBC4"/>
    <w:lvl w:ilvl="0" w:tplc="CC404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354C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F2D95"/>
    <w:multiLevelType w:val="hybridMultilevel"/>
    <w:tmpl w:val="F7C27928"/>
    <w:lvl w:ilvl="0" w:tplc="971C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757"/>
    <w:multiLevelType w:val="hybridMultilevel"/>
    <w:tmpl w:val="6902F68A"/>
    <w:lvl w:ilvl="0" w:tplc="341C78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6BCA"/>
    <w:multiLevelType w:val="hybridMultilevel"/>
    <w:tmpl w:val="ED5EC8CC"/>
    <w:lvl w:ilvl="0" w:tplc="D8D864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F"/>
    <w:rsid w:val="000D7FBA"/>
    <w:rsid w:val="00654039"/>
    <w:rsid w:val="0082562F"/>
    <w:rsid w:val="00855ECE"/>
    <w:rsid w:val="00CF58D1"/>
    <w:rsid w:val="00D740F3"/>
    <w:rsid w:val="00F23E96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FB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FB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г.о. Сызрань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Клетнова</dc:creator>
  <cp:lastModifiedBy>юрист</cp:lastModifiedBy>
  <cp:revision>2</cp:revision>
  <cp:lastPrinted>2014-09-09T07:03:00Z</cp:lastPrinted>
  <dcterms:created xsi:type="dcterms:W3CDTF">2014-09-09T07:06:00Z</dcterms:created>
  <dcterms:modified xsi:type="dcterms:W3CDTF">2014-09-09T07:06:00Z</dcterms:modified>
</cp:coreProperties>
</file>