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6" w:rsidRDefault="004053FC">
      <w:pPr>
        <w:pStyle w:val="Heading2"/>
        <w:spacing w:before="0" w:after="0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АДМИНИСТРАЦИЯ</w:t>
      </w:r>
    </w:p>
    <w:p w:rsidR="00C316E6" w:rsidRDefault="004053FC">
      <w:pPr>
        <w:pStyle w:val="Heading2"/>
        <w:spacing w:before="0" w:after="0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СЕЛЬСКОГО  ПОСЕЛЕНИЯ БОГАТОЕ</w:t>
      </w:r>
    </w:p>
    <w:p w:rsidR="00C316E6" w:rsidRDefault="004053FC">
      <w:pPr>
        <w:pStyle w:val="WW-"/>
        <w:spacing w:after="0" w:line="240" w:lineRule="auto"/>
        <w:jc w:val="center"/>
      </w:pPr>
      <w:r>
        <w:rPr>
          <w:iCs/>
          <w:sz w:val="40"/>
          <w:szCs w:val="40"/>
        </w:rPr>
        <w:t>МУНИЦИПАЛЬНОГО РАЙОНА БОГАТОВСКИЙ</w:t>
      </w:r>
      <w:r>
        <w:t xml:space="preserve"> </w:t>
      </w:r>
      <w:r>
        <w:rPr>
          <w:iCs/>
          <w:sz w:val="40"/>
          <w:szCs w:val="40"/>
        </w:rPr>
        <w:t>САМАРСКОЙ ОБЛАСТИ</w:t>
      </w:r>
    </w:p>
    <w:p w:rsidR="00C316E6" w:rsidRDefault="00C316E6">
      <w:pPr>
        <w:pStyle w:val="WW-"/>
        <w:spacing w:after="0" w:line="240" w:lineRule="auto"/>
        <w:jc w:val="center"/>
      </w:pPr>
    </w:p>
    <w:p w:rsidR="00C316E6" w:rsidRDefault="004053FC">
      <w:pPr>
        <w:pStyle w:val="WW-"/>
        <w:tabs>
          <w:tab w:val="left" w:pos="3960"/>
          <w:tab w:val="left" w:pos="4500"/>
        </w:tabs>
        <w:spacing w:after="0" w:line="240" w:lineRule="auto"/>
        <w:jc w:val="center"/>
        <w:rPr>
          <w:bCs/>
          <w:iCs/>
          <w:sz w:val="48"/>
          <w:szCs w:val="48"/>
        </w:rPr>
      </w:pPr>
      <w:r>
        <w:rPr>
          <w:bCs/>
          <w:iCs/>
          <w:sz w:val="48"/>
          <w:szCs w:val="48"/>
        </w:rPr>
        <w:t>ПОСТАНОВЛЕНИЕ</w:t>
      </w:r>
    </w:p>
    <w:p w:rsidR="00C316E6" w:rsidRDefault="00C316E6">
      <w:pPr>
        <w:pStyle w:val="WW-"/>
        <w:tabs>
          <w:tab w:val="left" w:pos="3960"/>
          <w:tab w:val="left" w:pos="4500"/>
        </w:tabs>
        <w:spacing w:after="0" w:line="240" w:lineRule="auto"/>
        <w:jc w:val="center"/>
      </w:pPr>
    </w:p>
    <w:p w:rsidR="00C316E6" w:rsidRDefault="004053FC">
      <w:pPr>
        <w:pStyle w:val="a6"/>
        <w:widowControl w:val="0"/>
        <w:jc w:val="center"/>
        <w:rPr>
          <w:rFonts w:ascii="Arial, Helvetica, sans-serif" w:hAnsi="Arial, Helvetica, sans-serif"/>
          <w:color w:val="000000"/>
          <w:sz w:val="18"/>
        </w:rPr>
      </w:pPr>
      <w:r>
        <w:rPr>
          <w:rFonts w:ascii="Times New Roman" w:eastAsia="Times New Roman" w:hAnsi="Times New Roman"/>
          <w:iCs/>
          <w:color w:val="000000"/>
          <w:sz w:val="25"/>
          <w:szCs w:val="25"/>
        </w:rPr>
        <w:t xml:space="preserve">от </w:t>
      </w:r>
      <w:r>
        <w:rPr>
          <w:rFonts w:ascii="Times New Roman" w:eastAsia="Times New Roman" w:hAnsi="Times New Roman"/>
          <w:iCs/>
          <w:color w:val="000000"/>
          <w:sz w:val="25"/>
          <w:szCs w:val="25"/>
          <w:u w:val="single"/>
        </w:rPr>
        <w:t xml:space="preserve">  20.04.2015 г. </w:t>
      </w:r>
      <w:r>
        <w:rPr>
          <w:rFonts w:ascii="Times New Roman" w:eastAsia="Times New Roman" w:hAnsi="Times New Roman"/>
          <w:iCs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/>
          <w:iCs/>
          <w:color w:val="000000"/>
          <w:sz w:val="25"/>
          <w:szCs w:val="25"/>
          <w:u w:val="single"/>
        </w:rPr>
        <w:t xml:space="preserve">  1/26   </w:t>
      </w:r>
    </w:p>
    <w:p w:rsidR="00C316E6" w:rsidRDefault="00C316E6">
      <w:pPr>
        <w:pStyle w:val="Textbody"/>
        <w:spacing w:after="105"/>
        <w:ind w:firstLine="450"/>
        <w:jc w:val="both"/>
        <w:rPr>
          <w:color w:val="000000"/>
        </w:rPr>
      </w:pPr>
    </w:p>
    <w:p w:rsidR="00C316E6" w:rsidRDefault="004053F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муниципальной программы «Развитие физической культуры и спорта </w:t>
      </w:r>
      <w:r>
        <w:rPr>
          <w:b/>
          <w:bCs/>
          <w:sz w:val="26"/>
          <w:szCs w:val="26"/>
          <w:lang w:val="ru-RU"/>
        </w:rPr>
        <w:t>в</w:t>
      </w:r>
      <w:r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  <w:lang w:val="ru-RU"/>
        </w:rPr>
        <w:t>м</w:t>
      </w:r>
      <w:r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  <w:lang w:val="ru-RU"/>
        </w:rPr>
        <w:t>и Богатое</w:t>
      </w:r>
      <w:r>
        <w:rPr>
          <w:b/>
          <w:bCs/>
          <w:sz w:val="26"/>
          <w:szCs w:val="26"/>
        </w:rPr>
        <w:t xml:space="preserve"> на 2015 – 2017 годы»</w:t>
      </w:r>
    </w:p>
    <w:p w:rsidR="00C316E6" w:rsidRDefault="00C316E6">
      <w:pPr>
        <w:pStyle w:val="Textbody"/>
        <w:spacing w:after="105"/>
        <w:ind w:firstLine="450"/>
        <w:jc w:val="both"/>
        <w:rPr>
          <w:color w:val="000000"/>
        </w:rPr>
      </w:pPr>
    </w:p>
    <w:p w:rsidR="00C316E6" w:rsidRDefault="004053FC">
      <w:pPr>
        <w:pStyle w:val="Textbody"/>
        <w:spacing w:after="0" w:line="369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 соответствии с Федеральным законом от 06.10.2003 №131-ФЗ </w:t>
      </w:r>
      <w:r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с Бюджетным кодексом Российской Федерации, Уставом сельского поселения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,  и в целях развития культуры </w:t>
      </w:r>
      <w:r>
        <w:rPr>
          <w:color w:val="000000"/>
          <w:sz w:val="26"/>
          <w:szCs w:val="26"/>
          <w:lang w:val="ru-RU"/>
        </w:rPr>
        <w:t>и спорта</w:t>
      </w:r>
      <w:r>
        <w:rPr>
          <w:color w:val="000000"/>
          <w:sz w:val="26"/>
          <w:szCs w:val="26"/>
        </w:rPr>
        <w:t xml:space="preserve"> в сельском поселении </w:t>
      </w:r>
      <w:r>
        <w:rPr>
          <w:color w:val="000000"/>
          <w:sz w:val="26"/>
          <w:szCs w:val="26"/>
          <w:lang w:val="ru-RU"/>
        </w:rPr>
        <w:t>Богатое, администрация сельского пос</w:t>
      </w:r>
      <w:r>
        <w:rPr>
          <w:color w:val="000000"/>
          <w:sz w:val="26"/>
          <w:szCs w:val="26"/>
          <w:lang w:val="ru-RU"/>
        </w:rPr>
        <w:t>еления Богатое муниципального района Богатовский Самарской области:</w:t>
      </w:r>
    </w:p>
    <w:p w:rsidR="00C316E6" w:rsidRDefault="00C316E6">
      <w:pPr>
        <w:pStyle w:val="Standard"/>
        <w:tabs>
          <w:tab w:val="left" w:pos="9532"/>
        </w:tabs>
        <w:spacing w:line="340" w:lineRule="exact"/>
        <w:jc w:val="both"/>
        <w:rPr>
          <w:sz w:val="26"/>
          <w:szCs w:val="26"/>
        </w:rPr>
      </w:pPr>
    </w:p>
    <w:p w:rsidR="00C316E6" w:rsidRDefault="004053FC">
      <w:pPr>
        <w:pStyle w:val="Textbody"/>
        <w:spacing w:after="0" w:line="27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ПОСТАНОВЛЯЕТ:</w:t>
      </w:r>
    </w:p>
    <w:p w:rsidR="00C316E6" w:rsidRDefault="00C316E6">
      <w:pPr>
        <w:pStyle w:val="Textbody"/>
        <w:spacing w:after="0" w:line="369" w:lineRule="exact"/>
        <w:jc w:val="both"/>
        <w:rPr>
          <w:color w:val="000000"/>
          <w:sz w:val="26"/>
          <w:szCs w:val="26"/>
          <w:lang w:val="ru-RU"/>
        </w:rPr>
      </w:pPr>
    </w:p>
    <w:p w:rsidR="00C316E6" w:rsidRDefault="004053FC">
      <w:pPr>
        <w:pStyle w:val="Textbody"/>
        <w:spacing w:after="0" w:line="369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Утвердить муниципальную программу «Развитие физической культуры и спорта в сельском поселении </w:t>
      </w:r>
      <w:r>
        <w:rPr>
          <w:color w:val="000000"/>
          <w:sz w:val="26"/>
          <w:szCs w:val="26"/>
          <w:lang w:val="ru-RU"/>
        </w:rPr>
        <w:t>Богатое</w:t>
      </w:r>
      <w:r>
        <w:rPr>
          <w:color w:val="000000"/>
          <w:sz w:val="26"/>
          <w:szCs w:val="26"/>
        </w:rPr>
        <w:t xml:space="preserve"> на 2015 –2017 годы», согласно приложению.</w:t>
      </w:r>
    </w:p>
    <w:p w:rsidR="00C316E6" w:rsidRDefault="004053FC">
      <w:pPr>
        <w:pStyle w:val="Textbody"/>
        <w:spacing w:after="0" w:line="369" w:lineRule="exact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  <w:t xml:space="preserve">3. Опубликовать </w:t>
      </w:r>
      <w:r>
        <w:rPr>
          <w:color w:val="000000"/>
          <w:sz w:val="26"/>
          <w:szCs w:val="26"/>
        </w:rPr>
        <w:t xml:space="preserve">Постановление в </w:t>
      </w:r>
      <w:r>
        <w:rPr>
          <w:rFonts w:eastAsia="Times New Roman"/>
          <w:color w:val="000000"/>
          <w:sz w:val="26"/>
          <w:szCs w:val="26"/>
          <w:lang w:eastAsia="ru-RU"/>
        </w:rPr>
        <w:t>газете «Вестник Богатое»</w:t>
      </w:r>
      <w:r>
        <w:rPr>
          <w:color w:val="000000"/>
          <w:sz w:val="26"/>
          <w:szCs w:val="26"/>
        </w:rPr>
        <w:t>.</w:t>
      </w:r>
    </w:p>
    <w:p w:rsidR="00C316E6" w:rsidRDefault="004053FC">
      <w:pPr>
        <w:pStyle w:val="Textbody"/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 Контроль за выполнением настоящего постановления оставляю за собой.</w:t>
      </w:r>
    </w:p>
    <w:p w:rsidR="00C316E6" w:rsidRDefault="00C316E6">
      <w:pPr>
        <w:pStyle w:val="Textbody"/>
        <w:spacing w:after="0" w:line="369" w:lineRule="exact"/>
        <w:jc w:val="both"/>
        <w:rPr>
          <w:color w:val="000000"/>
          <w:sz w:val="26"/>
          <w:szCs w:val="26"/>
        </w:rPr>
      </w:pPr>
    </w:p>
    <w:p w:rsidR="00C316E6" w:rsidRDefault="00C316E6">
      <w:pPr>
        <w:pStyle w:val="Textbody"/>
        <w:spacing w:after="0"/>
        <w:ind w:left="5835" w:right="750"/>
        <w:rPr>
          <w:rFonts w:ascii="Arial, Helvetica, sans-serif" w:hAnsi="Arial, Helvetica, sans-serif"/>
          <w:color w:val="002200"/>
          <w:sz w:val="18"/>
          <w:u w:val="single"/>
        </w:rPr>
      </w:pPr>
    </w:p>
    <w:p w:rsidR="00C316E6" w:rsidRDefault="00C316E6">
      <w:pPr>
        <w:pStyle w:val="Textbody"/>
        <w:rPr>
          <w:rFonts w:ascii="Arial, Helvetica, sans-serif" w:hAnsi="Arial, Helvetica, sans-serif"/>
          <w:b/>
          <w:color w:val="000000"/>
        </w:rPr>
      </w:pPr>
    </w:p>
    <w:p w:rsidR="00C316E6" w:rsidRDefault="00C316E6">
      <w:pPr>
        <w:pStyle w:val="Textbody"/>
        <w:rPr>
          <w:rFonts w:ascii="Arial, Helvetica, sans-serif" w:hAnsi="Arial, Helvetica, sans-serif"/>
          <w:b/>
          <w:color w:val="000000"/>
        </w:rPr>
      </w:pPr>
    </w:p>
    <w:p w:rsidR="00C316E6" w:rsidRDefault="004053FC">
      <w:pPr>
        <w:pStyle w:val="Standard"/>
        <w:spacing w:line="31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Богатое</w:t>
      </w:r>
    </w:p>
    <w:p w:rsidR="00C316E6" w:rsidRDefault="004053FC">
      <w:pPr>
        <w:pStyle w:val="Standard"/>
        <w:spacing w:line="312" w:lineRule="exact"/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 Богатовский</w:t>
      </w:r>
    </w:p>
    <w:p w:rsidR="00C316E6" w:rsidRDefault="004053FC">
      <w:pPr>
        <w:pStyle w:val="Standard"/>
        <w:spacing w:line="312" w:lineRule="exact"/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Самарской области </w:t>
      </w:r>
      <w:r>
        <w:rPr>
          <w:sz w:val="26"/>
          <w:szCs w:val="26"/>
        </w:rPr>
        <w:t xml:space="preserve">                                                                                О.Н. Осипов</w:t>
      </w: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C316E6">
      <w:pPr>
        <w:pStyle w:val="Standard"/>
        <w:rPr>
          <w:sz w:val="16"/>
          <w:szCs w:val="16"/>
          <w:lang w:val="ru-RU"/>
        </w:rPr>
      </w:pPr>
    </w:p>
    <w:p w:rsidR="00C316E6" w:rsidRDefault="00C316E6">
      <w:pPr>
        <w:pStyle w:val="Standard"/>
        <w:rPr>
          <w:sz w:val="16"/>
          <w:szCs w:val="16"/>
          <w:lang w:val="ru-RU"/>
        </w:rPr>
      </w:pPr>
    </w:p>
    <w:p w:rsidR="00C316E6" w:rsidRDefault="00C316E6">
      <w:pPr>
        <w:pStyle w:val="Standard"/>
        <w:rPr>
          <w:sz w:val="16"/>
          <w:szCs w:val="16"/>
        </w:rPr>
      </w:pPr>
    </w:p>
    <w:p w:rsidR="00C316E6" w:rsidRDefault="004053F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Исп. Шабанов</w:t>
      </w:r>
    </w:p>
    <w:p w:rsidR="00C316E6" w:rsidRDefault="004053FC">
      <w:pPr>
        <w:pStyle w:val="Standard"/>
        <w:tabs>
          <w:tab w:val="left" w:pos="9532"/>
        </w:tabs>
        <w:autoSpaceDE w:val="0"/>
        <w:spacing w:line="360" w:lineRule="auto"/>
        <w:ind w:right="-5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8 (846-66) 2-13-70</w:t>
      </w:r>
    </w:p>
    <w:p w:rsidR="00C316E6" w:rsidRDefault="00C316E6">
      <w:pPr>
        <w:sectPr w:rsidR="00C316E6">
          <w:pgSz w:w="11905" w:h="16837"/>
          <w:pgMar w:top="780" w:right="1134" w:bottom="757" w:left="1134" w:header="720" w:footer="720" w:gutter="0"/>
          <w:cols w:space="720"/>
        </w:sectPr>
      </w:pPr>
    </w:p>
    <w:p w:rsidR="00C316E6" w:rsidRDefault="004053FC">
      <w:pPr>
        <w:pStyle w:val="Textbody"/>
        <w:spacing w:after="105"/>
        <w:ind w:left="5835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  <w:r>
        <w:rPr>
          <w:color w:val="000000"/>
        </w:rPr>
        <w:br/>
      </w:r>
      <w:r>
        <w:rPr>
          <w:color w:val="000000"/>
        </w:rPr>
        <w:t>к постановлению  администрации</w:t>
      </w:r>
      <w:r>
        <w:rPr>
          <w:color w:val="000000"/>
        </w:rPr>
        <w:br/>
      </w:r>
      <w:r>
        <w:rPr>
          <w:color w:val="000000"/>
        </w:rPr>
        <w:t>сельского поселения Богатое</w:t>
      </w:r>
      <w:r>
        <w:rPr>
          <w:color w:val="000000"/>
        </w:rPr>
        <w:br/>
      </w:r>
      <w:r>
        <w:rPr>
          <w:color w:val="000000"/>
        </w:rPr>
        <w:t xml:space="preserve">от </w:t>
      </w:r>
      <w:r>
        <w:rPr>
          <w:color w:val="000000"/>
          <w:lang w:val="ru-RU"/>
        </w:rPr>
        <w:t>20.04.2015</w:t>
      </w:r>
      <w:r>
        <w:rPr>
          <w:color w:val="000000"/>
        </w:rPr>
        <w:t xml:space="preserve"> № 1/26</w:t>
      </w:r>
    </w:p>
    <w:p w:rsidR="00C316E6" w:rsidRDefault="00C316E6">
      <w:pPr>
        <w:pStyle w:val="Textbody"/>
        <w:spacing w:after="105"/>
        <w:rPr>
          <w:color w:val="000000"/>
        </w:rPr>
      </w:pPr>
    </w:p>
    <w:p w:rsidR="00C316E6" w:rsidRDefault="004053F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целевая программа</w:t>
      </w:r>
    </w:p>
    <w:p w:rsidR="00C316E6" w:rsidRDefault="004053F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«Развитие физической культуры и спорта  </w:t>
      </w:r>
      <w:r>
        <w:rPr>
          <w:b/>
          <w:bCs/>
          <w:sz w:val="26"/>
          <w:szCs w:val="26"/>
          <w:lang w:val="ru-RU"/>
        </w:rPr>
        <w:t>в</w:t>
      </w:r>
      <w:r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  <w:lang w:val="ru-RU"/>
        </w:rPr>
        <w:t>м</w:t>
      </w:r>
      <w:r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  <w:lang w:val="ru-RU"/>
        </w:rPr>
        <w:t>и Богатое</w:t>
      </w:r>
    </w:p>
    <w:p w:rsidR="00C316E6" w:rsidRDefault="004053F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2015 – 2017 годы»</w:t>
      </w:r>
    </w:p>
    <w:p w:rsidR="00C316E6" w:rsidRDefault="00C316E6">
      <w:pPr>
        <w:pStyle w:val="Standard"/>
        <w:rPr>
          <w:sz w:val="26"/>
          <w:szCs w:val="26"/>
        </w:rPr>
      </w:pPr>
    </w:p>
    <w:tbl>
      <w:tblPr>
        <w:tblW w:w="100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99"/>
        <w:gridCol w:w="7074"/>
      </w:tblGrid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целевая программа «Развитие физической культуры и спорта в сельском поселении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на 2015 – 2017 годы» (далее Программа).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муниципальная программа «Развитие </w:t>
            </w:r>
            <w:r>
              <w:rPr>
                <w:sz w:val="26"/>
                <w:szCs w:val="26"/>
                <w:lang w:val="ru-RU"/>
              </w:rPr>
              <w:t>массовой</w:t>
            </w:r>
            <w:r>
              <w:rPr>
                <w:sz w:val="26"/>
                <w:szCs w:val="26"/>
              </w:rPr>
              <w:t xml:space="preserve"> физической культуры и спорта  муниципального района </w:t>
            </w:r>
            <w:r>
              <w:rPr>
                <w:sz w:val="26"/>
                <w:szCs w:val="26"/>
                <w:lang w:val="ru-RU"/>
              </w:rPr>
              <w:t>Богатовский</w:t>
            </w:r>
            <w:r>
              <w:rPr>
                <w:sz w:val="26"/>
                <w:szCs w:val="26"/>
              </w:rPr>
              <w:t xml:space="preserve">» на 2012-2014 годы», </w:t>
            </w:r>
            <w:r>
              <w:rPr>
                <w:sz w:val="26"/>
                <w:szCs w:val="26"/>
                <w:lang w:val="ru-RU"/>
              </w:rPr>
              <w:t>продлена до 2020 г. Постановлением администрации муниципального района Богатовский № 947 от 01.10.2012 г.</w:t>
            </w:r>
            <w:r>
              <w:rPr>
                <w:sz w:val="26"/>
                <w:szCs w:val="26"/>
              </w:rPr>
              <w:t>.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Муниципальный заказчик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sz w:val="26"/>
                <w:szCs w:val="26"/>
                <w:lang w:val="ru-RU"/>
              </w:rPr>
              <w:t>Богат</w:t>
            </w:r>
            <w:r>
              <w:rPr>
                <w:sz w:val="26"/>
                <w:szCs w:val="26"/>
                <w:lang w:val="ru-RU"/>
              </w:rPr>
              <w:t>ое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Богатое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Цели и задачи программы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задачами П</w:t>
            </w:r>
            <w:r>
              <w:rPr>
                <w:sz w:val="26"/>
                <w:szCs w:val="26"/>
              </w:rPr>
              <w:t>рограммы являются: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повышение интереса различных категорий населения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к занятиям физической культурой и спортом;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совершенствование системы управления физкультурно-спортивным движением;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повышение эффективности физического вос</w:t>
            </w:r>
            <w:r>
              <w:rPr>
                <w:sz w:val="26"/>
                <w:szCs w:val="26"/>
              </w:rPr>
              <w:t>питания в учреждениях образования;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развитие физической культуры и спорта среди инвалидов;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развитие инфраструктуры для занятий массовым спортом по месту жительства;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развитие материально-технической базы спорта высших достижений;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 xml:space="preserve">Важнейшие индикаторы </w:t>
            </w:r>
            <w:r>
              <w:rPr>
                <w:rStyle w:val="StrongEmphasis"/>
                <w:sz w:val="26"/>
                <w:szCs w:val="26"/>
              </w:rPr>
              <w:t>и показатели, позволяющие оценить ход программы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населения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>, систематически занимающегося физической культурой и спортом;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количество учащихся, занимающихся спортом в ГБОУ СОШ  села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Количество тренеров-препода</w:t>
            </w:r>
            <w:r>
              <w:rPr>
                <w:sz w:val="26"/>
                <w:szCs w:val="26"/>
              </w:rPr>
              <w:t>вателей физкультурно-спортивных организаций, работающих по специальности;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количество физкультурно-оздоровительных мероприятий;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количество физкультурно-оздоровительных и спортивных сооружений.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2015 – 2017 годы.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 xml:space="preserve">Объемы </w:t>
            </w:r>
            <w:r>
              <w:rPr>
                <w:rStyle w:val="StrongEmphasis"/>
                <w:sz w:val="26"/>
                <w:szCs w:val="26"/>
              </w:rPr>
              <w:t>и источники финансирования программы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бюджета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 xml:space="preserve"> – 150 тыс. руб. в том числе: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2015 году – 50 тыс. руб.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2016 году – 50 тыс. руб.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2017 году – 50 тыс. руб.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 </w:t>
            </w:r>
            <w:r>
              <w:rPr>
                <w:sz w:val="26"/>
                <w:szCs w:val="26"/>
              </w:rPr>
              <w:t>Программы в течение 2015– 2017 годов позволит обеспечить: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увеличение числа занимающихся</w:t>
            </w:r>
            <w:r>
              <w:rPr>
                <w:sz w:val="26"/>
                <w:szCs w:val="26"/>
              </w:rPr>
              <w:t xml:space="preserve"> физической культурой и спортом;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увеличение числа молодежи, способной к профессиональной деятельности и службе в Вооруженных Силах России;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снижение уровня криминализации в молодежной среде, профилактику наркомании, внедрение спортивного стиля жизни сре</w:t>
            </w:r>
            <w:r>
              <w:rPr>
                <w:sz w:val="26"/>
                <w:szCs w:val="26"/>
              </w:rPr>
              <w:t>ди молодежи;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повышение уровня обеспеченности физкультурно-оздоровительными и спортивными сооружениями;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улучшение деятельности организаций физкультурно-спортивной направленности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6E6" w:rsidRDefault="004053FC">
            <w:pPr>
              <w:pStyle w:val="Standard"/>
            </w:pPr>
            <w:r>
              <w:rPr>
                <w:rStyle w:val="StrongEmphasis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70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Осипов Олег Николаевич</w:t>
            </w:r>
            <w:r>
              <w:rPr>
                <w:sz w:val="26"/>
                <w:szCs w:val="26"/>
              </w:rPr>
              <w:t xml:space="preserve"> – Глава сельского поселения </w:t>
            </w:r>
            <w:r>
              <w:rPr>
                <w:sz w:val="26"/>
                <w:szCs w:val="26"/>
                <w:lang w:val="ru-RU"/>
              </w:rPr>
              <w:t>Богатое</w:t>
            </w:r>
            <w:r>
              <w:rPr>
                <w:sz w:val="26"/>
                <w:szCs w:val="26"/>
              </w:rPr>
              <w:t>, тел. 8 (846 66) 2-16-73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C316E6" w:rsidRDefault="00C316E6">
      <w:pPr>
        <w:pStyle w:val="Standard"/>
        <w:rPr>
          <w:sz w:val="26"/>
          <w:szCs w:val="26"/>
        </w:rPr>
      </w:pPr>
    </w:p>
    <w:p w:rsidR="00C316E6" w:rsidRDefault="004053F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Содержание проблемы и обоснование необходимости ее решения программными методами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Физическая культура и спорт являются одним из средств воспитания здорового поколения. Занятия физической </w:t>
      </w:r>
      <w:r>
        <w:rPr>
          <w:sz w:val="26"/>
          <w:szCs w:val="26"/>
        </w:rPr>
        <w:t>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Физическая культура и спорт являются составными элементами культуры личности и здорового образа жизни, значительно влия</w:t>
      </w:r>
      <w:r>
        <w:rPr>
          <w:sz w:val="26"/>
          <w:szCs w:val="26"/>
        </w:rPr>
        <w:t>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Одним из главных направлений развития физической культуры и спорта являе</w:t>
      </w:r>
      <w:r>
        <w:rPr>
          <w:sz w:val="26"/>
          <w:szCs w:val="26"/>
        </w:rPr>
        <w:t>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Проблема занятости детей, подрос</w:t>
      </w:r>
      <w:r>
        <w:rPr>
          <w:sz w:val="26"/>
          <w:szCs w:val="26"/>
        </w:rPr>
        <w:t>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Существенным фактором, обусловливающим недостатки в развитии физической культуры и спорта, является отсутствие личных</w:t>
      </w:r>
      <w:r>
        <w:rPr>
          <w:sz w:val="26"/>
          <w:szCs w:val="26"/>
        </w:rPr>
        <w:t xml:space="preserve"> мотиваций, заинтересованности, и потребности в физкультурных занятиях у значительной части населения.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Сдерживающими факторами развития физкультуры и спорта являются: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слабый уровень материальной базы для занятий спортом;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недоступность качественной </w:t>
      </w:r>
      <w:r>
        <w:rPr>
          <w:sz w:val="26"/>
          <w:szCs w:val="26"/>
        </w:rPr>
        <w:t>спортивной формы и инвентаря.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</w:t>
      </w:r>
      <w:r>
        <w:rPr>
          <w:sz w:val="26"/>
          <w:szCs w:val="26"/>
        </w:rPr>
        <w:t>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Среди них должны быть такие меры, как: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содействие индивидуальным занятиям спортом;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разви</w:t>
      </w:r>
      <w:r>
        <w:rPr>
          <w:sz w:val="26"/>
          <w:szCs w:val="26"/>
        </w:rPr>
        <w:t>тие любительского спорта;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возрождение системы секций общефизической подготовки, ориентированных на лиц старшего возраста;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популяризация игровых видов спорта в рамках занятий физической культурой в </w:t>
      </w:r>
      <w:r>
        <w:rPr>
          <w:sz w:val="26"/>
          <w:szCs w:val="26"/>
          <w:lang w:val="ru-RU"/>
        </w:rPr>
        <w:t>ГБ</w:t>
      </w:r>
      <w:r>
        <w:rPr>
          <w:sz w:val="26"/>
          <w:szCs w:val="26"/>
        </w:rPr>
        <w:t xml:space="preserve">ОУ СОШ села </w:t>
      </w:r>
      <w:r>
        <w:rPr>
          <w:sz w:val="26"/>
          <w:szCs w:val="26"/>
          <w:lang w:val="ru-RU"/>
        </w:rPr>
        <w:t>Богат</w:t>
      </w:r>
      <w:r>
        <w:rPr>
          <w:sz w:val="26"/>
          <w:szCs w:val="26"/>
        </w:rPr>
        <w:t>ое.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Таким образом, встает вопрос </w:t>
      </w:r>
      <w:r>
        <w:rPr>
          <w:sz w:val="26"/>
          <w:szCs w:val="26"/>
        </w:rPr>
        <w:t>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Развитие физической культуры является одним из приор</w:t>
      </w:r>
      <w:r>
        <w:rPr>
          <w:sz w:val="26"/>
          <w:szCs w:val="26"/>
        </w:rPr>
        <w:t xml:space="preserve">итетных направлений социально-экономической политики Администрации сельского поселения </w:t>
      </w:r>
      <w:r>
        <w:rPr>
          <w:sz w:val="26"/>
          <w:szCs w:val="26"/>
          <w:lang w:val="ru-RU"/>
        </w:rPr>
        <w:t>Богатое</w:t>
      </w:r>
      <w:r>
        <w:rPr>
          <w:sz w:val="26"/>
          <w:szCs w:val="26"/>
        </w:rPr>
        <w:t>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01.01.2015г. в поселении имеется 33 спортивных сооружени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с единовременной пропускной способностью 810 человек, из них: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стадион </w:t>
      </w:r>
      <w:r>
        <w:rPr>
          <w:sz w:val="26"/>
          <w:szCs w:val="26"/>
          <w:lang w:val="ru-RU"/>
        </w:rPr>
        <w:t>с</w:t>
      </w:r>
      <w:r>
        <w:rPr>
          <w:sz w:val="26"/>
          <w:szCs w:val="26"/>
        </w:rPr>
        <w:t xml:space="preserve"> трибун</w:t>
      </w:r>
      <w:r>
        <w:rPr>
          <w:sz w:val="26"/>
          <w:szCs w:val="26"/>
          <w:lang w:val="ru-RU"/>
        </w:rPr>
        <w:t>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 3.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плоскостные спортивные сооружения – 30;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в том числе: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волейбольные площадки – 10;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поля (футбольные) – 11;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поля (</w:t>
      </w:r>
      <w:r>
        <w:rPr>
          <w:sz w:val="26"/>
          <w:szCs w:val="26"/>
          <w:lang w:val="ru-RU"/>
        </w:rPr>
        <w:t>хоккейные</w:t>
      </w:r>
      <w:r>
        <w:rPr>
          <w:sz w:val="26"/>
          <w:szCs w:val="26"/>
        </w:rPr>
        <w:t>) – 3;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спортивные залы – 5;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помещени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для занятий </w:t>
      </w:r>
      <w:r>
        <w:rPr>
          <w:sz w:val="26"/>
          <w:szCs w:val="26"/>
          <w:lang w:val="ru-RU"/>
        </w:rPr>
        <w:t>спортом</w:t>
      </w:r>
      <w:r>
        <w:rPr>
          <w:sz w:val="26"/>
          <w:szCs w:val="26"/>
        </w:rPr>
        <w:t xml:space="preserve"> – 4,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в том числе: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общеобразовательных учреждениях </w:t>
      </w:r>
      <w:r>
        <w:rPr>
          <w:sz w:val="26"/>
          <w:szCs w:val="26"/>
        </w:rPr>
        <w:t>– 5;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другие спортивные сооружения – 28.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поселении работают: детско-юношеские спортивные секции по 4 направлениям по видам спорта.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Общая численность занимающихся физической культурой и спортом в сельском поселении – 650 (10% от общей численности насе</w:t>
      </w:r>
      <w:r>
        <w:rPr>
          <w:sz w:val="26"/>
          <w:szCs w:val="26"/>
        </w:rPr>
        <w:t xml:space="preserve">ления сельского поселения </w:t>
      </w:r>
      <w:r>
        <w:rPr>
          <w:sz w:val="26"/>
          <w:szCs w:val="26"/>
          <w:lang w:val="ru-RU"/>
        </w:rPr>
        <w:t>Богатое</w:t>
      </w:r>
      <w:r>
        <w:rPr>
          <w:sz w:val="26"/>
          <w:szCs w:val="26"/>
        </w:rPr>
        <w:t>), в том числе: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общеобразовательных учреждениях – 500 человек;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организациях – 150 человек.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поселении ежегодно проводят соревнования по различным видам спорта среди: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учащихся ГБОУ СОШ села </w:t>
      </w:r>
      <w:r>
        <w:rPr>
          <w:sz w:val="26"/>
          <w:szCs w:val="26"/>
          <w:lang w:val="ru-RU"/>
        </w:rPr>
        <w:t>Богатое</w:t>
      </w:r>
      <w:r>
        <w:rPr>
          <w:sz w:val="26"/>
          <w:szCs w:val="26"/>
        </w:rPr>
        <w:t>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жителей</w:t>
      </w:r>
      <w:r>
        <w:rPr>
          <w:sz w:val="26"/>
          <w:szCs w:val="26"/>
        </w:rPr>
        <w:t xml:space="preserve"> сельского поселения.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недостаточное привлечение населения к регулярным занятиям (к 2017 году удельный вес населения</w:t>
      </w:r>
      <w:r>
        <w:rPr>
          <w:sz w:val="26"/>
          <w:szCs w:val="26"/>
        </w:rPr>
        <w:t>, регулярно занимающегося физкультурой и спортом, должен достичь 20 процентов);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несоответствие уровня материальной базы и инфраструктуры физической культуры и спорта задачам развития массового спорта в поселении;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недостаточное количество профессионал</w:t>
      </w:r>
      <w:r>
        <w:rPr>
          <w:sz w:val="26"/>
          <w:szCs w:val="26"/>
        </w:rPr>
        <w:t>ьных тренерских кадров;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недостаточный уровень пропаганды физической культуры и спорта как составляющей здорового образа жизни.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Программы будет являться очередным этапом в решении указанных проблем.</w:t>
      </w:r>
      <w:r>
        <w:rPr>
          <w:sz w:val="26"/>
          <w:szCs w:val="26"/>
        </w:rPr>
        <w:t xml:space="preserve"> Можно выделить следующие основные преимущества программного метода: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комплексный подход к решению проблемы;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распределение полномочий и ответственности;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планирование и мониторинг результатов реализации программы.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Основные программные мероприятия </w:t>
      </w:r>
      <w:r>
        <w:rPr>
          <w:sz w:val="26"/>
          <w:szCs w:val="26"/>
        </w:rPr>
        <w:t>связаны с развитием массового спорта, включая: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развитие физической культуры в ГБОУ СОШ  села </w:t>
      </w:r>
      <w:r>
        <w:rPr>
          <w:sz w:val="26"/>
          <w:szCs w:val="26"/>
          <w:lang w:val="ru-RU"/>
        </w:rPr>
        <w:t>Богатое</w:t>
      </w:r>
      <w:r>
        <w:rPr>
          <w:sz w:val="26"/>
          <w:szCs w:val="26"/>
        </w:rPr>
        <w:t>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развитие физической культуры и спорта по месту жительства граждан;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организация и пропаганда физической культуры и спорта;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финансирование разви</w:t>
      </w:r>
      <w:r>
        <w:rPr>
          <w:sz w:val="26"/>
          <w:szCs w:val="26"/>
        </w:rPr>
        <w:t>тия и модернизацию спортивной инфраструктуры.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</w:t>
      </w:r>
      <w:r>
        <w:rPr>
          <w:sz w:val="26"/>
          <w:szCs w:val="26"/>
        </w:rPr>
        <w:t>сса и проведения спортивных соревнований для различных категорий населения.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2017 году увеличить до 18 </w:t>
      </w:r>
      <w:r>
        <w:rPr>
          <w:sz w:val="26"/>
          <w:szCs w:val="26"/>
        </w:rPr>
        <w:t>– 20 процентов по сравнению с 10 процентами в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году.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II. Цели и задачи Программы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</w:t>
      </w:r>
      <w:r>
        <w:rPr>
          <w:sz w:val="26"/>
          <w:szCs w:val="26"/>
        </w:rPr>
        <w:t>занятиям физической культурой и спортом. Для достижения указанных целей необходимо решение следующих задач: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интереса различных категорий населения Центральненского сельского поселения к занятиям физической культурой и спортом;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спорти</w:t>
      </w:r>
      <w:r>
        <w:rPr>
          <w:sz w:val="26"/>
          <w:szCs w:val="26"/>
        </w:rPr>
        <w:t>вной инфраструктуры для занятий массовым спортом по месту жительства;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материально-технической базы;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системы управления физкультурно-спортивным движением;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физического воспитания в учреждении образован</w:t>
      </w:r>
      <w:r>
        <w:rPr>
          <w:sz w:val="26"/>
          <w:szCs w:val="26"/>
        </w:rPr>
        <w:t>ия;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развитие физической культуры и спорта среди инвалидов.</w:t>
      </w:r>
    </w:p>
    <w:p w:rsidR="00C316E6" w:rsidRDefault="004053F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III. Сроки реализации Программы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 w:rsidRPr="00C60E6A">
        <w:rPr>
          <w:sz w:val="26"/>
          <w:szCs w:val="26"/>
          <w:lang w:val="ru-RU"/>
        </w:rPr>
        <w:tab/>
      </w:r>
      <w:r>
        <w:rPr>
          <w:sz w:val="26"/>
          <w:szCs w:val="26"/>
        </w:rPr>
        <w:t xml:space="preserve">Мероприятия программы реализуются в течение </w:t>
      </w:r>
      <w:r w:rsidRPr="00C60E6A">
        <w:rPr>
          <w:sz w:val="26"/>
          <w:szCs w:val="26"/>
          <w:lang w:val="ru-RU"/>
        </w:rPr>
        <w:t>2015-2017</w:t>
      </w:r>
      <w:r>
        <w:rPr>
          <w:sz w:val="26"/>
          <w:szCs w:val="26"/>
        </w:rPr>
        <w:t xml:space="preserve"> годов.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 w:rsidRPr="00C60E6A">
        <w:rPr>
          <w:sz w:val="26"/>
          <w:szCs w:val="26"/>
          <w:lang w:val="ru-RU"/>
        </w:rPr>
        <w:tab/>
      </w:r>
      <w:r>
        <w:rPr>
          <w:sz w:val="26"/>
          <w:szCs w:val="26"/>
        </w:rPr>
        <w:t>201</w:t>
      </w:r>
      <w:r w:rsidRPr="00C60E6A"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– 201</w:t>
      </w:r>
      <w:r w:rsidRPr="00C60E6A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годы – увеличение численности занимающихся физической культурой и спортом до 14% от общ</w:t>
      </w:r>
      <w:r>
        <w:rPr>
          <w:sz w:val="26"/>
          <w:szCs w:val="26"/>
        </w:rPr>
        <w:t>его числа жителей сельского поселения</w:t>
      </w:r>
      <w:r w:rsidRPr="00C60E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Богатое</w:t>
      </w:r>
      <w:r>
        <w:rPr>
          <w:sz w:val="26"/>
          <w:szCs w:val="26"/>
        </w:rPr>
        <w:t>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2016 – 2017 годы – увеличение численности занимающихся физической культурой и спортом до 20% от общего числа жителей сельского поселения</w:t>
      </w:r>
      <w:r>
        <w:rPr>
          <w:sz w:val="26"/>
          <w:szCs w:val="26"/>
          <w:lang w:val="ru-RU"/>
        </w:rPr>
        <w:t xml:space="preserve"> Богатое</w:t>
      </w:r>
      <w:r>
        <w:rPr>
          <w:sz w:val="26"/>
          <w:szCs w:val="26"/>
        </w:rPr>
        <w:t>.</w:t>
      </w:r>
    </w:p>
    <w:p w:rsidR="00C316E6" w:rsidRDefault="004053F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Оценка социально-экономической эффективности реализации Пр</w:t>
      </w:r>
      <w:r>
        <w:rPr>
          <w:b/>
          <w:bCs/>
          <w:sz w:val="26"/>
          <w:szCs w:val="26"/>
        </w:rPr>
        <w:t>ограммы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</w:t>
      </w:r>
      <w:r>
        <w:rPr>
          <w:sz w:val="26"/>
          <w:szCs w:val="26"/>
        </w:rPr>
        <w:t xml:space="preserve"> реализации.</w:t>
      </w:r>
    </w:p>
    <w:p w:rsidR="00C316E6" w:rsidRDefault="00C316E6">
      <w:pPr>
        <w:pStyle w:val="Standard"/>
        <w:jc w:val="both"/>
        <w:rPr>
          <w:sz w:val="26"/>
          <w:szCs w:val="26"/>
        </w:rPr>
      </w:pP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Комплексный показатель эффективности рассчитывается по формуле:</w:t>
      </w:r>
    </w:p>
    <w:p w:rsidR="00C316E6" w:rsidRDefault="00C316E6">
      <w:pPr>
        <w:pStyle w:val="Standard"/>
        <w:jc w:val="both"/>
        <w:rPr>
          <w:sz w:val="26"/>
          <w:szCs w:val="26"/>
        </w:rPr>
      </w:pPr>
    </w:p>
    <w:p w:rsidR="00C316E6" w:rsidRDefault="004053FC">
      <w:pPr>
        <w:pStyle w:val="Standard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n (Xn тек – Xn начальн)</w:t>
      </w:r>
      <w:r>
        <w:rPr>
          <w:sz w:val="26"/>
          <w:szCs w:val="26"/>
        </w:rPr>
        <w:br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? Kn ------------------------------</w:t>
      </w:r>
      <w:r>
        <w:rPr>
          <w:sz w:val="26"/>
          <w:szCs w:val="26"/>
        </w:rPr>
        <w:br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(Xn план – Xn начальн)</w:t>
      </w:r>
    </w:p>
    <w:p w:rsidR="00C316E6" w:rsidRDefault="004053FC">
      <w:pPr>
        <w:pStyle w:val="Standard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R = – х 100%,</w:t>
      </w:r>
      <w:r>
        <w:rPr>
          <w:sz w:val="26"/>
          <w:szCs w:val="26"/>
        </w:rPr>
        <w:br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(Fтек / Fплан)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где: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 xml:space="preserve">Хn начальн – значение n-го целевого показателя </w:t>
      </w:r>
      <w:r>
        <w:rPr>
          <w:sz w:val="26"/>
          <w:szCs w:val="26"/>
        </w:rPr>
        <w:t>(индикатора) на начало реализации Программы;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Xn план – плановое значение показателя;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Xn тек – текущее значение показателя;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F план – плановая сумма финансирования по Программе;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F тек – сумма финансирования на текущую дату;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Kn – весовой коэффициент пара</w:t>
      </w:r>
      <w:r>
        <w:rPr>
          <w:sz w:val="26"/>
          <w:szCs w:val="26"/>
        </w:rPr>
        <w:t>метра.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9637" w:type="dxa"/>
        <w:tblInd w:w="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6420"/>
        <w:gridCol w:w="2542"/>
      </w:tblGrid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№п/п</w:t>
            </w:r>
          </w:p>
        </w:tc>
        <w:tc>
          <w:tcPr>
            <w:tcW w:w="6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весового коэффициента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4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населения сельского поселения</w:t>
            </w:r>
            <w:r>
              <w:rPr>
                <w:sz w:val="26"/>
                <w:szCs w:val="26"/>
                <w:lang w:val="ru-RU"/>
              </w:rPr>
              <w:t xml:space="preserve"> Богатое</w:t>
            </w:r>
            <w:r>
              <w:rPr>
                <w:sz w:val="26"/>
                <w:szCs w:val="26"/>
              </w:rPr>
              <w:t>, систематически занимающегося физической культурой и спортом</w:t>
            </w:r>
          </w:p>
        </w:tc>
        <w:tc>
          <w:tcPr>
            <w:tcW w:w="2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4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занимающихся в специализированных спортивных учреждениях</w:t>
            </w:r>
          </w:p>
        </w:tc>
        <w:tc>
          <w:tcPr>
            <w:tcW w:w="2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4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работников физической культуры и спорта</w:t>
            </w:r>
          </w:p>
        </w:tc>
        <w:tc>
          <w:tcPr>
            <w:tcW w:w="2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4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спортивных сооружений</w:t>
            </w:r>
          </w:p>
        </w:tc>
        <w:tc>
          <w:tcPr>
            <w:tcW w:w="2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4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:rsidR="00C316E6" w:rsidRDefault="004053F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– низкой.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 xml:space="preserve">Эффективность реализации Программы оценивается по </w:t>
      </w:r>
      <w:r>
        <w:rPr>
          <w:sz w:val="26"/>
          <w:szCs w:val="26"/>
        </w:rPr>
        <w:t>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 xml:space="preserve">Мероприятия Программы направлены на увеличение числа граждан, регулярно занимающихся физической </w:t>
      </w:r>
      <w:r>
        <w:rPr>
          <w:sz w:val="26"/>
          <w:szCs w:val="26"/>
        </w:rPr>
        <w:t>культурой и спортом, что приведет к увеличению расходов на физическую культуру и спорт.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Основной экономич</w:t>
      </w:r>
      <w:r>
        <w:rPr>
          <w:sz w:val="26"/>
          <w:szCs w:val="26"/>
        </w:rPr>
        <w:t>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</w:rPr>
        <w:t>V. Механизм реализации и порядок контроля за ходом реализации Программы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Общая координация р</w:t>
      </w:r>
      <w:r>
        <w:rPr>
          <w:sz w:val="26"/>
          <w:szCs w:val="26"/>
        </w:rPr>
        <w:t>еализации, текущее управление и оперативный контроль за ходом реализации Программы осуществляется Администрацией сельского поселения</w:t>
      </w:r>
      <w:r>
        <w:rPr>
          <w:sz w:val="26"/>
          <w:szCs w:val="26"/>
          <w:lang w:val="ru-RU"/>
        </w:rPr>
        <w:t xml:space="preserve"> Богатое</w:t>
      </w:r>
      <w:r>
        <w:rPr>
          <w:sz w:val="26"/>
          <w:szCs w:val="26"/>
        </w:rPr>
        <w:t>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Реализация мероприятий Программы осуществляется в пределах и объёмах утверждённых сумм. Основные сведения о резул</w:t>
      </w:r>
      <w:r>
        <w:rPr>
          <w:sz w:val="26"/>
          <w:szCs w:val="26"/>
        </w:rPr>
        <w:t xml:space="preserve">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</w:t>
      </w:r>
      <w:r>
        <w:rPr>
          <w:sz w:val="26"/>
          <w:szCs w:val="26"/>
          <w:lang w:val="ru-RU"/>
        </w:rPr>
        <w:t>муниципального района Богатовский</w:t>
      </w:r>
      <w:r>
        <w:rPr>
          <w:sz w:val="26"/>
          <w:szCs w:val="26"/>
        </w:rPr>
        <w:t>.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Контроль за выполнением Программы включает в себя: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- периодическую отчетность о реализации программных мероприятий;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- контроль за рациональным использованием финансовых средств;</w:t>
      </w:r>
    </w:p>
    <w:p w:rsidR="00C316E6" w:rsidRDefault="004053F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- контроль за качеством реализуемых программных мероприятий.</w:t>
      </w:r>
    </w:p>
    <w:p w:rsidR="00C316E6" w:rsidRDefault="004053FC">
      <w:pPr>
        <w:pStyle w:val="Standard"/>
        <w:jc w:val="both"/>
      </w:pPr>
      <w:r>
        <w:rPr>
          <w:rStyle w:val="StrongEmphasis"/>
          <w:b w:val="0"/>
          <w:color w:val="000000"/>
          <w:sz w:val="26"/>
          <w:szCs w:val="26"/>
        </w:rPr>
        <w:t>Общая потребность в ресурсах</w:t>
      </w:r>
      <w:r>
        <w:rPr>
          <w:rStyle w:val="StrongEmphasis"/>
          <w:b w:val="0"/>
          <w:color w:val="000000"/>
          <w:sz w:val="26"/>
          <w:szCs w:val="26"/>
          <w:lang w:val="ru-RU"/>
        </w:rPr>
        <w:t>:</w:t>
      </w:r>
    </w:p>
    <w:tbl>
      <w:tblPr>
        <w:tblW w:w="9900" w:type="dxa"/>
        <w:tblInd w:w="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3"/>
        <w:gridCol w:w="2057"/>
        <w:gridCol w:w="170"/>
        <w:gridCol w:w="1159"/>
        <w:gridCol w:w="1010"/>
        <w:gridCol w:w="1003"/>
        <w:gridCol w:w="958"/>
      </w:tblGrid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Наименование ресурсов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Единица измер</w:t>
            </w:r>
            <w:r>
              <w:t>ения</w:t>
            </w:r>
          </w:p>
        </w:tc>
        <w:tc>
          <w:tcPr>
            <w:tcW w:w="42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Потребность в (тыс. руб.)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/>
        </w:tc>
        <w:tc>
          <w:tcPr>
            <w:tcW w:w="207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/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2015 г.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2016г.</w:t>
            </w:r>
          </w:p>
        </w:tc>
        <w:tc>
          <w:tcPr>
            <w:tcW w:w="1013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2017 г.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всего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Материально-технические ресурсы</w:t>
            </w:r>
          </w:p>
        </w:tc>
        <w:tc>
          <w:tcPr>
            <w:tcW w:w="207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1013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Трудовые ресурсы</w:t>
            </w:r>
          </w:p>
        </w:tc>
        <w:tc>
          <w:tcPr>
            <w:tcW w:w="207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1013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Финансовые ресурсы:</w:t>
            </w:r>
          </w:p>
        </w:tc>
        <w:tc>
          <w:tcPr>
            <w:tcW w:w="207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тыс. руб.</w:t>
            </w: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  <w:jc w:val="right"/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13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15</w:t>
            </w:r>
            <w:r>
              <w:t>0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 областной бюджет</w:t>
            </w:r>
          </w:p>
        </w:tc>
        <w:tc>
          <w:tcPr>
            <w:tcW w:w="207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тыс. руб.</w:t>
            </w: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1013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 местный бюджет</w:t>
            </w:r>
          </w:p>
        </w:tc>
        <w:tc>
          <w:tcPr>
            <w:tcW w:w="207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тыс. руб.</w:t>
            </w: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  <w:jc w:val="right"/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13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3581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 внебюджетные источники</w:t>
            </w:r>
          </w:p>
        </w:tc>
        <w:tc>
          <w:tcPr>
            <w:tcW w:w="207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1013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-</w:t>
            </w:r>
          </w:p>
        </w:tc>
      </w:tr>
    </w:tbl>
    <w:p w:rsidR="00C316E6" w:rsidRDefault="004053FC">
      <w:pPr>
        <w:pStyle w:val="Textbody"/>
        <w:spacing w:after="105"/>
        <w:rPr>
          <w:color w:val="000000"/>
        </w:rPr>
      </w:pPr>
      <w:r>
        <w:rPr>
          <w:color w:val="000000"/>
        </w:rPr>
        <w:t> </w:t>
      </w:r>
    </w:p>
    <w:p w:rsidR="00C316E6" w:rsidRDefault="004053FC">
      <w:pPr>
        <w:pStyle w:val="Textbody"/>
        <w:spacing w:after="105"/>
        <w:ind w:firstLine="300"/>
        <w:jc w:val="both"/>
      </w:pPr>
      <w:r>
        <w:rPr>
          <w:rStyle w:val="StrongEmphasis"/>
          <w:rFonts w:ascii="Arial, Helvetica, sans-serif" w:hAnsi="Arial, Helvetica, sans-serif"/>
          <w:b w:val="0"/>
          <w:color w:val="000000"/>
          <w:sz w:val="18"/>
        </w:rPr>
        <w:t>VI. Перечень мероприятий</w:t>
      </w:r>
    </w:p>
    <w:tbl>
      <w:tblPr>
        <w:tblW w:w="9637" w:type="dxa"/>
        <w:tblInd w:w="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4185"/>
        <w:gridCol w:w="170"/>
        <w:gridCol w:w="951"/>
        <w:gridCol w:w="922"/>
        <w:gridCol w:w="857"/>
        <w:gridCol w:w="1928"/>
      </w:tblGrid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№п/п</w:t>
            </w:r>
          </w:p>
        </w:tc>
        <w:tc>
          <w:tcPr>
            <w:tcW w:w="42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Наименование мероприятия (в установленном порядке)</w:t>
            </w:r>
          </w:p>
        </w:tc>
        <w:tc>
          <w:tcPr>
            <w:tcW w:w="283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19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Исполнители (в установленном порядке)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/>
        </w:tc>
        <w:tc>
          <w:tcPr>
            <w:tcW w:w="422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/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2015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2016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2017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всего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1.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  <w:r>
              <w:t>2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Heading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008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rPr>
                <w:rStyle w:val="StrongEmphasis"/>
              </w:rPr>
              <w:t>1. Формирование потребности у населения в физическом совершенстве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1.1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редакция газеты «</w:t>
            </w:r>
            <w:r>
              <w:rPr>
                <w:lang w:val="ru-RU"/>
              </w:rPr>
              <w:t>Красное Знамя</w:t>
            </w:r>
            <w:r>
              <w:t>»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1.2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Информационное сопровождение в сети интернет.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  <w:r>
              <w:t xml:space="preserve">,  </w:t>
            </w:r>
            <w:r>
              <w:rPr>
                <w:sz w:val="26"/>
                <w:szCs w:val="26"/>
              </w:rPr>
              <w:t xml:space="preserve">ГБОУ СОШ  села </w:t>
            </w:r>
            <w:r>
              <w:rPr>
                <w:sz w:val="26"/>
                <w:szCs w:val="26"/>
                <w:lang w:val="ru-RU"/>
              </w:rPr>
              <w:t>Богатое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008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rPr>
                <w:rStyle w:val="StrongEmphasis"/>
              </w:rPr>
              <w:t>2. Совершенствование системы управления физкультурно-спортивным движением в сельском поселении</w:t>
            </w:r>
            <w:r>
              <w:rPr>
                <w:rStyle w:val="StrongEmphasis"/>
                <w:lang w:val="ru-RU"/>
              </w:rPr>
              <w:t xml:space="preserve"> Богатое</w:t>
            </w:r>
            <w:r>
              <w:rPr>
                <w:rStyle w:val="StrongEmphasis"/>
              </w:rPr>
              <w:t>, кадровое обеспечение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2.1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 xml:space="preserve">Формирование базы данных </w:t>
            </w:r>
            <w:r>
              <w:t>основных показателей физкультурно-массовой работы в поселении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  <w:r>
              <w:t xml:space="preserve">,  </w:t>
            </w:r>
            <w:r>
              <w:rPr>
                <w:sz w:val="26"/>
                <w:szCs w:val="26"/>
              </w:rPr>
              <w:t xml:space="preserve">ГБОУ СОШ  села </w:t>
            </w:r>
            <w:r>
              <w:rPr>
                <w:sz w:val="26"/>
                <w:szCs w:val="26"/>
                <w:lang w:val="ru-RU"/>
              </w:rPr>
              <w:t>Богатое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2.2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Участие специалистов в мероприятиях, проводимых департаментом по физической культуре и спорту.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2.3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Взаимодействие с</w:t>
            </w:r>
            <w:r>
              <w:t xml:space="preserve"> муниципальными образованиями </w:t>
            </w:r>
            <w:r>
              <w:rPr>
                <w:lang w:val="ru-RU"/>
              </w:rPr>
              <w:t>Самарской области</w:t>
            </w:r>
            <w:r>
              <w:t xml:space="preserve"> в обмене опытом, в сфере физической культуры и спорта (участие в семинарах, совещаниях).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2.4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Привлечение квалифицированных тренерских кадров.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008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rPr>
                <w:rStyle w:val="StrongEmphasis"/>
              </w:rPr>
              <w:t xml:space="preserve">3. Физическая </w:t>
            </w:r>
            <w:r>
              <w:rPr>
                <w:rStyle w:val="StrongEmphasis"/>
              </w:rPr>
              <w:t>культура в системе производства, по месту жительства и отдыха населения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3.1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  <w:r>
              <w:t>, трудовые коллективы организаций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3.2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008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rPr>
                <w:rStyle w:val="StrongEmphasis"/>
              </w:rPr>
              <w:t>4. Массовые физкультурно-спортивные мероприятия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4.1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 xml:space="preserve">Участие в Спартакиаде </w:t>
            </w:r>
            <w:r>
              <w:rPr>
                <w:lang w:val="ru-RU"/>
              </w:rPr>
              <w:t>Бога</w:t>
            </w:r>
            <w:r>
              <w:t xml:space="preserve">товского муниципального </w:t>
            </w:r>
            <w:r>
              <w:t>района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4.2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Комплексные соревнования для допризывной молодежи.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  <w:r>
              <w:t>, военный комиссариат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4.3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Физкультурно-спортивные мероприятия, посвященные Дню физкультурника.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4.4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4.5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4.6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4.7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Награждение победителей спартакиад по итогам года.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4.8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 xml:space="preserve">Приобретение спортивного </w:t>
            </w:r>
            <w:r>
              <w:t>инвентаря для сборных команд поселения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5.1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Обеспечить реализацию годовых планов спортивных мероприятий и учебно-тренировочных сборов для спортсменов сборных команд района.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5.2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 xml:space="preserve">Участие в краевых, </w:t>
            </w:r>
            <w:r>
              <w:t>республиканских,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района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5.3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 xml:space="preserve">Способствовать обеспечению качественным </w:t>
            </w:r>
            <w:r>
              <w:t>спортивным инвентарем и оборудованием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С</w:t>
            </w:r>
            <w:r>
              <w:rPr>
                <w:lang w:val="ru-RU"/>
              </w:rPr>
              <w:t>К</w:t>
            </w:r>
            <w:r>
              <w:t xml:space="preserve">, </w:t>
            </w:r>
            <w:r>
              <w:rPr>
                <w:sz w:val="26"/>
                <w:szCs w:val="26"/>
              </w:rPr>
              <w:t xml:space="preserve">ГБОУ СОШ  села </w:t>
            </w:r>
            <w:r>
              <w:rPr>
                <w:sz w:val="26"/>
                <w:szCs w:val="26"/>
                <w:lang w:val="ru-RU"/>
              </w:rPr>
              <w:t>Богатое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008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rPr>
                <w:rStyle w:val="StrongEmphasis"/>
              </w:rPr>
              <w:t>6. Развитие сети физкультурно-оздоровительных и спортивных объектов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6.1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Ремонт футбольн</w:t>
            </w:r>
            <w:r>
              <w:rPr>
                <w:lang w:val="ru-RU"/>
              </w:rPr>
              <w:t>ых</w:t>
            </w:r>
            <w:r>
              <w:t xml:space="preserve"> пол</w:t>
            </w:r>
            <w:r>
              <w:rPr>
                <w:lang w:val="ru-RU"/>
              </w:rPr>
              <w:t>ей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6.2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Ремонт волейбольн</w:t>
            </w:r>
            <w:r>
              <w:rPr>
                <w:lang w:val="ru-RU"/>
              </w:rPr>
              <w:t>ых</w:t>
            </w:r>
            <w:r>
              <w:t xml:space="preserve"> </w:t>
            </w:r>
            <w:r>
              <w:rPr>
                <w:lang w:val="ru-RU"/>
              </w:rPr>
              <w:t>площадок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6.3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Ремонт спортивных сооружений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Администрация  С</w:t>
            </w:r>
            <w:r>
              <w:rPr>
                <w:lang w:val="ru-RU"/>
              </w:rPr>
              <w:t>К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008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 Медицинское обеспечение и врачебный контроль за лицами, занимающимися физической культурой и спортом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7.1</w:t>
            </w: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 xml:space="preserve">Обеспечение медицинским и санитарно-гигиеническим </w:t>
            </w:r>
            <w:r>
              <w:t>обслуживанием массовых физкультурных и спортивных мероприятий.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+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rPr>
                <w:lang w:val="ru-RU"/>
              </w:rPr>
              <w:t>ЦРБ</w:t>
            </w:r>
            <w:r>
              <w:t xml:space="preserve"> с. </w:t>
            </w:r>
            <w:r>
              <w:rPr>
                <w:lang w:val="ru-RU"/>
              </w:rPr>
              <w:t>Богатое</w:t>
            </w:r>
          </w:p>
        </w:tc>
      </w:tr>
      <w:tr w:rsidR="00C316E6" w:rsidTr="00C316E6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  <w:tc>
          <w:tcPr>
            <w:tcW w:w="4229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</w:pPr>
            <w:r>
              <w:t>ИТОГО</w:t>
            </w:r>
          </w:p>
        </w:tc>
        <w:tc>
          <w:tcPr>
            <w:tcW w:w="77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  <w:jc w:val="right"/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93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4053FC">
            <w:pPr>
              <w:pStyle w:val="TableContents"/>
              <w:jc w:val="right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9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6E6" w:rsidRDefault="00C316E6">
            <w:pPr>
              <w:pStyle w:val="TableContents"/>
            </w:pPr>
          </w:p>
        </w:tc>
      </w:tr>
    </w:tbl>
    <w:p w:rsidR="00C316E6" w:rsidRDefault="00C316E6">
      <w:pPr>
        <w:pStyle w:val="Textbody"/>
        <w:spacing w:after="105"/>
      </w:pPr>
    </w:p>
    <w:sectPr w:rsidR="00C316E6" w:rsidSect="00C316E6">
      <w:type w:val="continuous"/>
      <w:pgSz w:w="11905" w:h="16837"/>
      <w:pgMar w:top="780" w:right="871" w:bottom="757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FC" w:rsidRDefault="004053FC" w:rsidP="00C316E6">
      <w:r>
        <w:separator/>
      </w:r>
    </w:p>
  </w:endnote>
  <w:endnote w:type="continuationSeparator" w:id="0">
    <w:p w:rsidR="004053FC" w:rsidRDefault="004053FC" w:rsidP="00C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FC" w:rsidRDefault="004053FC" w:rsidP="00C316E6">
      <w:r w:rsidRPr="00C316E6">
        <w:rPr>
          <w:color w:val="000000"/>
        </w:rPr>
        <w:separator/>
      </w:r>
    </w:p>
  </w:footnote>
  <w:footnote w:type="continuationSeparator" w:id="0">
    <w:p w:rsidR="004053FC" w:rsidRDefault="004053FC" w:rsidP="00C31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16E6"/>
    <w:rsid w:val="004053FC"/>
    <w:rsid w:val="00C316E6"/>
    <w:rsid w:val="00C6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6E6"/>
  </w:style>
  <w:style w:type="paragraph" w:styleId="a3">
    <w:name w:val="Title"/>
    <w:basedOn w:val="Standard"/>
    <w:next w:val="Textbody"/>
    <w:rsid w:val="00C316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316E6"/>
    <w:pPr>
      <w:spacing w:after="120"/>
    </w:pPr>
  </w:style>
  <w:style w:type="paragraph" w:styleId="a4">
    <w:name w:val="Subtitle"/>
    <w:basedOn w:val="a3"/>
    <w:next w:val="Textbody"/>
    <w:rsid w:val="00C316E6"/>
    <w:pPr>
      <w:jc w:val="center"/>
    </w:pPr>
    <w:rPr>
      <w:i/>
      <w:iCs/>
    </w:rPr>
  </w:style>
  <w:style w:type="paragraph" w:styleId="a5">
    <w:name w:val="List"/>
    <w:basedOn w:val="Textbody"/>
    <w:rsid w:val="00C316E6"/>
  </w:style>
  <w:style w:type="paragraph" w:customStyle="1" w:styleId="Caption">
    <w:name w:val="Caption"/>
    <w:basedOn w:val="Standard"/>
    <w:rsid w:val="00C316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16E6"/>
    <w:pPr>
      <w:suppressLineNumbers/>
    </w:pPr>
  </w:style>
  <w:style w:type="paragraph" w:customStyle="1" w:styleId="Heading1">
    <w:name w:val="Heading 1"/>
    <w:basedOn w:val="a3"/>
    <w:next w:val="Textbody"/>
    <w:rsid w:val="00C316E6"/>
    <w:pPr>
      <w:outlineLvl w:val="0"/>
    </w:pPr>
    <w:rPr>
      <w:rFonts w:ascii="Times New Roman" w:eastAsia="MS Mincho" w:hAnsi="Times New Roman"/>
      <w:b/>
      <w:bCs/>
      <w:sz w:val="48"/>
      <w:szCs w:val="48"/>
    </w:rPr>
  </w:style>
  <w:style w:type="paragraph" w:customStyle="1" w:styleId="Heading2">
    <w:name w:val="Heading 2"/>
    <w:basedOn w:val="a3"/>
    <w:next w:val="Textbody"/>
    <w:rsid w:val="00C316E6"/>
    <w:pPr>
      <w:outlineLvl w:val="1"/>
    </w:pPr>
    <w:rPr>
      <w:rFonts w:ascii="Times New Roman" w:eastAsia="MS Mincho" w:hAnsi="Times New Roman"/>
      <w:b/>
      <w:bCs/>
      <w:sz w:val="36"/>
      <w:szCs w:val="36"/>
    </w:rPr>
  </w:style>
  <w:style w:type="paragraph" w:customStyle="1" w:styleId="TableContents">
    <w:name w:val="Table Contents"/>
    <w:basedOn w:val="Standard"/>
    <w:rsid w:val="00C316E6"/>
    <w:pPr>
      <w:suppressLineNumbers/>
    </w:pPr>
  </w:style>
  <w:style w:type="paragraph" w:customStyle="1" w:styleId="TableHeading">
    <w:name w:val="Table Heading"/>
    <w:basedOn w:val="TableContents"/>
    <w:rsid w:val="00C316E6"/>
    <w:pPr>
      <w:jc w:val="center"/>
    </w:pPr>
    <w:rPr>
      <w:b/>
      <w:bCs/>
    </w:rPr>
  </w:style>
  <w:style w:type="paragraph" w:customStyle="1" w:styleId="Heading3">
    <w:name w:val="Heading 3"/>
    <w:basedOn w:val="a3"/>
    <w:next w:val="Textbody"/>
    <w:rsid w:val="00C316E6"/>
    <w:pPr>
      <w:outlineLvl w:val="2"/>
    </w:pPr>
    <w:rPr>
      <w:rFonts w:ascii="Times New Roman" w:eastAsia="MS Mincho" w:hAnsi="Times New Roman"/>
      <w:b/>
      <w:bCs/>
    </w:rPr>
  </w:style>
  <w:style w:type="paragraph" w:customStyle="1" w:styleId="Quotations">
    <w:name w:val="Quotations"/>
    <w:basedOn w:val="Standard"/>
    <w:rsid w:val="00C316E6"/>
    <w:pPr>
      <w:spacing w:after="283"/>
      <w:ind w:left="567" w:right="567"/>
    </w:pPr>
  </w:style>
  <w:style w:type="paragraph" w:customStyle="1" w:styleId="Heading4">
    <w:name w:val="Heading 4"/>
    <w:basedOn w:val="a3"/>
    <w:next w:val="Textbody"/>
    <w:rsid w:val="00C316E6"/>
    <w:pPr>
      <w:outlineLvl w:val="3"/>
    </w:pPr>
    <w:rPr>
      <w:rFonts w:ascii="Times New Roman" w:eastAsia="MS Mincho" w:hAnsi="Times New Roman"/>
      <w:b/>
      <w:bCs/>
      <w:sz w:val="24"/>
      <w:szCs w:val="24"/>
    </w:rPr>
  </w:style>
  <w:style w:type="paragraph" w:styleId="a6">
    <w:name w:val="No Spacing"/>
    <w:rsid w:val="00C316E6"/>
    <w:pPr>
      <w:widowControl/>
    </w:pPr>
    <w:rPr>
      <w:rFonts w:ascii="Calibri" w:eastAsia="Arial" w:hAnsi="Calibri" w:cs="Times New Roman"/>
      <w:sz w:val="22"/>
      <w:szCs w:val="22"/>
      <w:lang w:val="ru-RU" w:eastAsia="zh-CN" w:bidi="ar-SA"/>
    </w:rPr>
  </w:style>
  <w:style w:type="paragraph" w:customStyle="1" w:styleId="WW-">
    <w:name w:val="WW-Базовый"/>
    <w:rsid w:val="00C316E6"/>
    <w:pPr>
      <w:widowControl/>
      <w:tabs>
        <w:tab w:val="left" w:pos="709"/>
      </w:tabs>
      <w:spacing w:after="200" w:line="276" w:lineRule="auto"/>
    </w:pPr>
    <w:rPr>
      <w:rFonts w:eastAsia="Arial" w:cs="Times New Roman"/>
      <w:color w:val="00000A"/>
      <w:sz w:val="20"/>
      <w:szCs w:val="20"/>
      <w:lang w:val="ru-RU" w:eastAsia="zh-CN" w:bidi="ar-SA"/>
    </w:rPr>
  </w:style>
  <w:style w:type="character" w:customStyle="1" w:styleId="Internetlink">
    <w:name w:val="Internet link"/>
    <w:rsid w:val="00C316E6"/>
    <w:rPr>
      <w:color w:val="000080"/>
      <w:u w:val="single"/>
    </w:rPr>
  </w:style>
  <w:style w:type="character" w:customStyle="1" w:styleId="StrongEmphasis">
    <w:name w:val="Strong Emphasis"/>
    <w:rsid w:val="00C3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2670</Words>
  <Characters>15222</Characters>
  <Application>Microsoft Office Word</Application>
  <DocSecurity>0</DocSecurity>
  <Lines>126</Lines>
  <Paragraphs>35</Paragraphs>
  <ScaleCrop>false</ScaleCrop>
  <Company>Microsoft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2015-04-21T13:28:00Z</cp:lastPrinted>
  <dcterms:created xsi:type="dcterms:W3CDTF">2015-05-13T10:16:00Z</dcterms:created>
  <dcterms:modified xsi:type="dcterms:W3CDTF">2015-05-13T10:16:00Z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