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C5" w:rsidRPr="00B770A6" w:rsidRDefault="00C825C5" w:rsidP="00C825C5">
      <w:pPr>
        <w:jc w:val="center"/>
        <w:rPr>
          <w:rFonts w:ascii="Goudy Old Style" w:hAnsi="Goudy Old Style"/>
          <w:b/>
          <w:sz w:val="48"/>
          <w:szCs w:val="48"/>
        </w:rPr>
      </w:pPr>
      <w:r w:rsidRPr="00B770A6">
        <w:rPr>
          <w:b/>
          <w:sz w:val="48"/>
          <w:szCs w:val="48"/>
        </w:rPr>
        <w:t>ВЕСТНИК</w:t>
      </w:r>
      <w:r w:rsidRPr="00B770A6">
        <w:rPr>
          <w:rFonts w:ascii="Goudy Old Style" w:hAnsi="Goudy Old Style"/>
          <w:b/>
          <w:sz w:val="48"/>
          <w:szCs w:val="48"/>
        </w:rPr>
        <w:t xml:space="preserve"> </w:t>
      </w:r>
      <w:r w:rsidR="00B9672E">
        <w:rPr>
          <w:b/>
          <w:sz w:val="48"/>
          <w:szCs w:val="48"/>
        </w:rPr>
        <w:t>се</w:t>
      </w:r>
      <w:bookmarkStart w:id="0" w:name="_GoBack"/>
      <w:bookmarkEnd w:id="0"/>
      <w:r w:rsidRPr="00B770A6">
        <w:rPr>
          <w:b/>
          <w:sz w:val="48"/>
          <w:szCs w:val="48"/>
        </w:rPr>
        <w:t>льского</w:t>
      </w:r>
      <w:r w:rsidRPr="00B770A6">
        <w:rPr>
          <w:rFonts w:ascii="Goudy Old Style" w:hAnsi="Goudy Old Style"/>
          <w:b/>
          <w:sz w:val="48"/>
          <w:szCs w:val="48"/>
        </w:rPr>
        <w:t xml:space="preserve"> </w:t>
      </w:r>
      <w:r w:rsidRPr="00B770A6">
        <w:rPr>
          <w:b/>
          <w:sz w:val="48"/>
          <w:szCs w:val="48"/>
        </w:rPr>
        <w:t>поселения</w:t>
      </w:r>
      <w:r w:rsidRPr="00B770A6">
        <w:rPr>
          <w:rFonts w:ascii="Goudy Old Style" w:hAnsi="Goudy Old Style"/>
          <w:b/>
          <w:sz w:val="48"/>
          <w:szCs w:val="48"/>
        </w:rPr>
        <w:t xml:space="preserve"> </w:t>
      </w:r>
      <w:r w:rsidRPr="00B770A6">
        <w:rPr>
          <w:b/>
          <w:sz w:val="48"/>
          <w:szCs w:val="48"/>
        </w:rPr>
        <w:t>Печинено</w:t>
      </w:r>
    </w:p>
    <w:p w:rsidR="00C825C5" w:rsidRPr="00B770A6" w:rsidRDefault="00C825C5" w:rsidP="00C825C5">
      <w:pPr>
        <w:tabs>
          <w:tab w:val="left" w:pos="2320"/>
          <w:tab w:val="center" w:pos="4960"/>
        </w:tabs>
        <w:jc w:val="center"/>
        <w:rPr>
          <w:rFonts w:ascii="Goudy Old Style" w:hAnsi="Goudy Old Style"/>
        </w:rPr>
      </w:pPr>
      <w:r w:rsidRPr="00B770A6">
        <w:rPr>
          <w:rFonts w:ascii="Goudy Old Style" w:hAnsi="Goudy Old Style" w:cs="Arial"/>
        </w:rPr>
        <w:t xml:space="preserve">12+       </w:t>
      </w:r>
      <w:r w:rsidRPr="00B770A6">
        <w:t>№</w:t>
      </w:r>
      <w:r w:rsidR="00927045">
        <w:rPr>
          <w:rFonts w:asciiTheme="minorHAnsi" w:hAnsiTheme="minorHAnsi" w:cs="Arial"/>
        </w:rPr>
        <w:t xml:space="preserve"> 12</w:t>
      </w:r>
      <w:r w:rsidR="00927045">
        <w:rPr>
          <w:rFonts w:ascii="Goudy Old Style" w:hAnsi="Goudy Old Style" w:cs="Arial"/>
        </w:rPr>
        <w:t xml:space="preserve"> (1</w:t>
      </w:r>
      <w:r w:rsidR="00927045">
        <w:rPr>
          <w:rFonts w:asciiTheme="minorHAnsi" w:hAnsiTheme="minorHAnsi" w:cs="Arial"/>
        </w:rPr>
        <w:t>50</w:t>
      </w:r>
      <w:r w:rsidRPr="00B770A6">
        <w:rPr>
          <w:rFonts w:ascii="Goudy Old Style" w:hAnsi="Goudy Old Style" w:cs="Arial"/>
        </w:rPr>
        <w:t xml:space="preserve">)     </w:t>
      </w:r>
      <w:r w:rsidR="00927045">
        <w:rPr>
          <w:rFonts w:asciiTheme="minorHAnsi" w:hAnsiTheme="minorHAnsi" w:cs="Arial"/>
        </w:rPr>
        <w:t>17</w:t>
      </w:r>
      <w:r w:rsidRPr="00B770A6">
        <w:rPr>
          <w:rFonts w:asciiTheme="minorHAnsi" w:hAnsiTheme="minorHAnsi" w:cs="Arial"/>
        </w:rPr>
        <w:t xml:space="preserve"> </w:t>
      </w:r>
      <w:r w:rsidRPr="00B770A6">
        <w:rPr>
          <w:rFonts w:ascii="Goudy Old Style" w:hAnsi="Goudy Old Style" w:cs="Arial"/>
        </w:rPr>
        <w:t xml:space="preserve"> </w:t>
      </w:r>
      <w:r w:rsidR="00927045">
        <w:t xml:space="preserve">июня </w:t>
      </w:r>
      <w:r w:rsidRPr="00B770A6">
        <w:rPr>
          <w:rFonts w:ascii="Goudy Old Style" w:hAnsi="Goudy Old Style" w:cs="Arial"/>
        </w:rPr>
        <w:t xml:space="preserve">2015 </w:t>
      </w:r>
      <w:r w:rsidRPr="00B770A6">
        <w:t>года</w:t>
      </w:r>
    </w:p>
    <w:p w:rsidR="00C825C5" w:rsidRDefault="00067E61" w:rsidP="00C825C5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ОФИЦИАЛЬНОЕ ОПУБЛИКОВАНИЕ</w:t>
      </w:r>
    </w:p>
    <w:p w:rsidR="00927045" w:rsidRPr="00343B29" w:rsidRDefault="00927045" w:rsidP="00927045">
      <w:pPr>
        <w:jc w:val="center"/>
        <w:rPr>
          <w:b/>
          <w:caps/>
        </w:rPr>
      </w:pPr>
      <w:r w:rsidRPr="00343B29">
        <w:rPr>
          <w:b/>
          <w:bCs/>
        </w:rPr>
        <w:t>РОССИЙСКАЯ ФЕДЕРАЦИЯ</w:t>
      </w:r>
      <w:r>
        <w:rPr>
          <w:b/>
          <w:bCs/>
        </w:rPr>
        <w:t xml:space="preserve"> </w:t>
      </w:r>
      <w:r w:rsidRPr="00343B29">
        <w:rPr>
          <w:b/>
          <w:bCs/>
        </w:rPr>
        <w:t>САМАРСКАЯ ОБЛАСТЬ</w:t>
      </w:r>
      <w:r>
        <w:rPr>
          <w:b/>
          <w:bCs/>
        </w:rPr>
        <w:t xml:space="preserve"> </w:t>
      </w:r>
      <w:r w:rsidRPr="00343B29">
        <w:rPr>
          <w:b/>
          <w:bCs/>
        </w:rPr>
        <w:t xml:space="preserve">МУНИЦИПАЛЬНЫЙ РАЙОН </w:t>
      </w:r>
      <w:r w:rsidRPr="00343B29">
        <w:rPr>
          <w:b/>
          <w:caps/>
        </w:rPr>
        <w:fldChar w:fldCharType="begin"/>
      </w:r>
      <w:r w:rsidRPr="00343B29">
        <w:rPr>
          <w:b/>
          <w:caps/>
        </w:rPr>
        <w:instrText xml:space="preserve"> MERGEFIELD "Название_района" </w:instrText>
      </w:r>
      <w:r w:rsidRPr="00343B29">
        <w:rPr>
          <w:b/>
          <w:caps/>
        </w:rPr>
        <w:fldChar w:fldCharType="separate"/>
      </w:r>
      <w:r w:rsidRPr="00343B29">
        <w:rPr>
          <w:b/>
          <w:caps/>
          <w:noProof/>
        </w:rPr>
        <w:t>Богатовский</w:t>
      </w:r>
      <w:r w:rsidRPr="00343B29">
        <w:rPr>
          <w:b/>
          <w:caps/>
        </w:rPr>
        <w:fldChar w:fldCharType="end"/>
      </w:r>
      <w:r>
        <w:rPr>
          <w:b/>
          <w:caps/>
        </w:rPr>
        <w:t xml:space="preserve"> </w:t>
      </w:r>
      <w:r w:rsidRPr="00343B29">
        <w:rPr>
          <w:b/>
          <w:bCs/>
        </w:rPr>
        <w:t xml:space="preserve">СОБРАНИЕ ПРЕДСТАВИТЕЛЕЙ СЕЛЬСКОГО ПОСЕЛЕНИЯ </w:t>
      </w:r>
      <w:r w:rsidRPr="00343B29">
        <w:rPr>
          <w:b/>
          <w:caps/>
        </w:rPr>
        <w:fldChar w:fldCharType="begin"/>
      </w:r>
      <w:r w:rsidRPr="00343B29">
        <w:rPr>
          <w:b/>
          <w:caps/>
        </w:rPr>
        <w:instrText xml:space="preserve"> MERGEFIELD "Название_поселения" </w:instrText>
      </w:r>
      <w:r w:rsidRPr="00343B29">
        <w:rPr>
          <w:b/>
          <w:caps/>
        </w:rPr>
        <w:fldChar w:fldCharType="separate"/>
      </w:r>
      <w:r w:rsidRPr="00343B29">
        <w:rPr>
          <w:b/>
          <w:caps/>
          <w:noProof/>
        </w:rPr>
        <w:t>Печинено</w:t>
      </w:r>
      <w:r w:rsidRPr="00343B29">
        <w:rPr>
          <w:b/>
          <w:caps/>
        </w:rPr>
        <w:fldChar w:fldCharType="end"/>
      </w:r>
      <w:r w:rsidRPr="00343B29">
        <w:rPr>
          <w:b/>
          <w:caps/>
        </w:rPr>
        <w:t xml:space="preserve">  ВТОРОГО СОЗЫВА</w:t>
      </w:r>
    </w:p>
    <w:p w:rsidR="00927045" w:rsidRDefault="00927045" w:rsidP="002D25BF">
      <w:pPr>
        <w:tabs>
          <w:tab w:val="center" w:pos="4677"/>
          <w:tab w:val="left" w:pos="8302"/>
        </w:tabs>
        <w:jc w:val="center"/>
        <w:outlineLvl w:val="0"/>
        <w:rPr>
          <w:b/>
        </w:rPr>
      </w:pPr>
      <w:r w:rsidRPr="00343B29">
        <w:rPr>
          <w:b/>
        </w:rPr>
        <w:t>РЕШЕНИЕ</w:t>
      </w:r>
      <w:r>
        <w:rPr>
          <w:b/>
        </w:rPr>
        <w:t xml:space="preserve"> </w:t>
      </w:r>
      <w:r w:rsidRPr="00343B29">
        <w:rPr>
          <w:b/>
        </w:rPr>
        <w:t xml:space="preserve"> </w:t>
      </w:r>
      <w:r>
        <w:rPr>
          <w:b/>
        </w:rPr>
        <w:t>о</w:t>
      </w:r>
      <w:r w:rsidRPr="00343B29">
        <w:rPr>
          <w:b/>
        </w:rPr>
        <w:t>т</w:t>
      </w:r>
      <w:r>
        <w:rPr>
          <w:b/>
        </w:rPr>
        <w:t xml:space="preserve"> 16.06.2015   года        </w:t>
      </w:r>
      <w:r w:rsidRPr="00343B29">
        <w:rPr>
          <w:b/>
        </w:rPr>
        <w:t xml:space="preserve"> № </w:t>
      </w:r>
      <w:r>
        <w:rPr>
          <w:b/>
        </w:rPr>
        <w:t>10</w:t>
      </w:r>
    </w:p>
    <w:p w:rsidR="00927045" w:rsidRPr="00343B29" w:rsidRDefault="00927045" w:rsidP="00927045">
      <w:pPr>
        <w:jc w:val="center"/>
      </w:pPr>
      <w:r>
        <w:rPr>
          <w:b/>
        </w:rPr>
        <w:t xml:space="preserve">О назначении </w:t>
      </w:r>
      <w:proofErr w:type="gramStart"/>
      <w:r>
        <w:rPr>
          <w:b/>
        </w:rPr>
        <w:t>выборов депутатов Собрания представителей сельского поселения</w:t>
      </w:r>
      <w:proofErr w:type="gramEnd"/>
      <w:r>
        <w:rPr>
          <w:b/>
        </w:rPr>
        <w:t xml:space="preserve"> Печинено муниципального района Богатовский Самарской области</w:t>
      </w:r>
    </w:p>
    <w:p w:rsidR="00927045" w:rsidRPr="00343B29" w:rsidRDefault="00927045" w:rsidP="00927045">
      <w:pPr>
        <w:tabs>
          <w:tab w:val="left" w:pos="1110"/>
        </w:tabs>
        <w:jc w:val="both"/>
        <w:rPr>
          <w:b/>
          <w:i/>
        </w:rPr>
      </w:pPr>
      <w:r w:rsidRPr="00343B29">
        <w:tab/>
      </w:r>
      <w:proofErr w:type="gramStart"/>
      <w:r>
        <w:t>В соответствии со статьей 10 Федерального закона от 12.06.2002  №67-ФЗ «Об основных гарантиях избирательных прав и права  на участие  в референдуме граждан Российской Федерации», статьей 12  Закона Самарской области от 08.06.2006 №57-ГД «О выборах депутатов представительного органа муниципального образования», статьей 7 Закона Самарской области от 10.12.2003 №112-ГД «О выборах главы муниципального образования, другого выборного должностного лица местного самоуправления», Уставом  сельского</w:t>
      </w:r>
      <w:proofErr w:type="gramEnd"/>
      <w:r>
        <w:t xml:space="preserve"> поселения Печинено муниципального района Богатовский Самарской области, Собрание Представителей сельского поселения Печинено муниципального района Богатовский Самарской области</w:t>
      </w:r>
    </w:p>
    <w:p w:rsidR="00927045" w:rsidRPr="00210C81" w:rsidRDefault="00927045" w:rsidP="002D25BF">
      <w:r w:rsidRPr="00343B29">
        <w:t xml:space="preserve">    </w:t>
      </w:r>
      <w:r>
        <w:t>РЕШИЛ</w:t>
      </w:r>
      <w:r w:rsidRPr="00210C81">
        <w:t>О</w:t>
      </w:r>
      <w:proofErr w:type="gramStart"/>
      <w:r w:rsidRPr="00210C81">
        <w:t xml:space="preserve"> :</w:t>
      </w:r>
      <w:proofErr w:type="gramEnd"/>
      <w:r w:rsidRPr="00210C81">
        <w:tab/>
        <w:t xml:space="preserve">                                                                              </w:t>
      </w:r>
    </w:p>
    <w:p w:rsidR="00927045" w:rsidRPr="00343B29" w:rsidRDefault="00927045" w:rsidP="00927045">
      <w:pPr>
        <w:numPr>
          <w:ilvl w:val="0"/>
          <w:numId w:val="4"/>
        </w:numPr>
        <w:jc w:val="both"/>
      </w:pPr>
      <w:r>
        <w:t>Назначить выборы депутатов Собрания Представителей сельского поселения Печинено муниципального района Богатовский Самарской области на 13 сентября 2015 года.</w:t>
      </w:r>
    </w:p>
    <w:p w:rsidR="00927045" w:rsidRDefault="00927045" w:rsidP="00927045">
      <w:pPr>
        <w:numPr>
          <w:ilvl w:val="0"/>
          <w:numId w:val="4"/>
        </w:numPr>
        <w:jc w:val="both"/>
      </w:pPr>
      <w:r w:rsidRPr="00343B29">
        <w:t>Опубликовать настоящее Решение в газете «</w:t>
      </w:r>
      <w:r>
        <w:t>Красное знамя».</w:t>
      </w:r>
    </w:p>
    <w:p w:rsidR="00927045" w:rsidRPr="00343B29" w:rsidRDefault="00927045" w:rsidP="00927045">
      <w:pPr>
        <w:numPr>
          <w:ilvl w:val="0"/>
          <w:numId w:val="4"/>
        </w:numPr>
        <w:jc w:val="both"/>
      </w:pPr>
      <w:r>
        <w:t>Настоящее Решение вступает в силу со дня его опубликования.</w:t>
      </w:r>
    </w:p>
    <w:p w:rsidR="00927045" w:rsidRPr="00343B29" w:rsidRDefault="00927045" w:rsidP="002D25BF">
      <w:r>
        <w:t xml:space="preserve">Председатель собрания Представителей </w:t>
      </w:r>
      <w:r w:rsidR="002D25BF">
        <w:t xml:space="preserve"> </w:t>
      </w:r>
      <w:r>
        <w:t>с</w:t>
      </w:r>
      <w:r w:rsidRPr="00343B29">
        <w:t>ельского поселения Печинено</w:t>
      </w:r>
    </w:p>
    <w:p w:rsidR="00927045" w:rsidRPr="00343B29" w:rsidRDefault="00927045" w:rsidP="002D25BF">
      <w:r>
        <w:t>м</w:t>
      </w:r>
      <w:r w:rsidRPr="00343B29">
        <w:t>униципального района Богатовский</w:t>
      </w:r>
    </w:p>
    <w:p w:rsidR="00927045" w:rsidRPr="00343B29" w:rsidRDefault="00927045" w:rsidP="002D25BF">
      <w:r w:rsidRPr="00343B29">
        <w:t>Самарской области</w:t>
      </w:r>
      <w:r w:rsidRPr="00343B29">
        <w:tab/>
      </w:r>
      <w:r w:rsidRPr="00343B29">
        <w:tab/>
      </w:r>
      <w:r w:rsidRPr="00343B29">
        <w:tab/>
      </w:r>
      <w:r w:rsidRPr="00343B29">
        <w:tab/>
      </w:r>
      <w:r w:rsidRPr="00343B29">
        <w:tab/>
      </w:r>
      <w:r w:rsidRPr="00343B29">
        <w:tab/>
        <w:t xml:space="preserve"> О.Н. Сухарева.</w:t>
      </w:r>
    </w:p>
    <w:p w:rsidR="00C825C5" w:rsidRDefault="002D25BF" w:rsidP="00C825C5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Информация для </w:t>
      </w:r>
      <w:proofErr w:type="spellStart"/>
      <w:r>
        <w:rPr>
          <w:sz w:val="20"/>
          <w:szCs w:val="20"/>
          <w:u w:val="single"/>
        </w:rPr>
        <w:t>налогоплтельщиков</w:t>
      </w:r>
      <w:proofErr w:type="spellEnd"/>
    </w:p>
    <w:p w:rsidR="00C825C5" w:rsidRPr="002D25BF" w:rsidRDefault="00C825C5" w:rsidP="00C825C5">
      <w:pPr>
        <w:shd w:val="clear" w:color="auto" w:fill="F9F9F9"/>
        <w:spacing w:line="270" w:lineRule="atLeast"/>
        <w:textAlignment w:val="baseline"/>
        <w:rPr>
          <w:rFonts w:ascii="Arial" w:hAnsi="Arial" w:cs="Arial"/>
          <w:color w:val="525253"/>
          <w:sz w:val="18"/>
          <w:szCs w:val="18"/>
        </w:rPr>
      </w:pPr>
      <w:r w:rsidRPr="002D25BF">
        <w:rPr>
          <w:rFonts w:ascii="Arial" w:hAnsi="Arial" w:cs="Arial"/>
          <w:color w:val="525253"/>
          <w:sz w:val="18"/>
          <w:szCs w:val="18"/>
        </w:rPr>
        <w:t>Одним из видов действующих российских налогов является налог на имущество физических лиц. В начале октября 2014 года президентом Российской Федерации был подписан</w:t>
      </w:r>
      <w:hyperlink r:id="rId8" w:tgtFrame="_blank" w:history="1">
        <w:r w:rsidRPr="002D25BF">
          <w:rPr>
            <w:rFonts w:ascii="Arial" w:hAnsi="Arial" w:cs="Arial"/>
            <w:color w:val="2B9CCB"/>
            <w:sz w:val="18"/>
            <w:szCs w:val="18"/>
            <w:bdr w:val="none" w:sz="0" w:space="0" w:color="auto" w:frame="1"/>
          </w:rPr>
          <w:t> </w:t>
        </w:r>
        <w:r w:rsidRPr="002D25BF">
          <w:rPr>
            <w:rFonts w:ascii="Arial" w:hAnsi="Arial" w:cs="Arial"/>
            <w:color w:val="2B9CCB"/>
            <w:sz w:val="18"/>
            <w:szCs w:val="18"/>
            <w:u w:val="single"/>
            <w:bdr w:val="none" w:sz="0" w:space="0" w:color="auto" w:frame="1"/>
          </w:rPr>
          <w:t>закон № 284-ФЗ</w:t>
        </w:r>
      </w:hyperlink>
      <w:r w:rsidRPr="002D25BF">
        <w:rPr>
          <w:rFonts w:ascii="Arial" w:hAnsi="Arial" w:cs="Arial"/>
          <w:color w:val="525253"/>
          <w:sz w:val="18"/>
          <w:szCs w:val="18"/>
        </w:rPr>
        <w:t xml:space="preserve">, устанавливающий новый налог на недвижимость и другое имущество. В соответствии с принятыми положениями, которые вступят в силу с января 2015 года, он будет исчисляться исходя не из инвентаризационной, а из кадастровой стоимости. Это означает, что платить за имеющееся в собственности имущество придется больше, поскольку кадастровая стоимость близка </w:t>
      </w:r>
      <w:proofErr w:type="gramStart"/>
      <w:r w:rsidRPr="002D25BF">
        <w:rPr>
          <w:rFonts w:ascii="Arial" w:hAnsi="Arial" w:cs="Arial"/>
          <w:color w:val="525253"/>
          <w:sz w:val="18"/>
          <w:szCs w:val="18"/>
        </w:rPr>
        <w:t>к</w:t>
      </w:r>
      <w:proofErr w:type="gramEnd"/>
      <w:r w:rsidRPr="002D25BF">
        <w:rPr>
          <w:rFonts w:ascii="Arial" w:hAnsi="Arial" w:cs="Arial"/>
          <w:color w:val="525253"/>
          <w:sz w:val="18"/>
          <w:szCs w:val="18"/>
        </w:rPr>
        <w:t xml:space="preserve"> рыночной, и во много раз превышает инвентаризационную оценку.</w:t>
      </w:r>
    </w:p>
    <w:p w:rsidR="00C825C5" w:rsidRPr="002D25BF" w:rsidRDefault="00C825C5" w:rsidP="00C825C5">
      <w:pPr>
        <w:shd w:val="clear" w:color="auto" w:fill="F9F9F9"/>
        <w:spacing w:before="168" w:after="168" w:line="270" w:lineRule="atLeast"/>
        <w:textAlignment w:val="baseline"/>
        <w:rPr>
          <w:rFonts w:ascii="Arial" w:hAnsi="Arial" w:cs="Arial"/>
          <w:color w:val="525253"/>
          <w:sz w:val="18"/>
          <w:szCs w:val="18"/>
        </w:rPr>
      </w:pPr>
      <w:r w:rsidRPr="002D25BF">
        <w:rPr>
          <w:rFonts w:ascii="Arial" w:hAnsi="Arial" w:cs="Arial"/>
          <w:color w:val="525253"/>
          <w:sz w:val="18"/>
          <w:szCs w:val="18"/>
        </w:rPr>
        <w:t>Регионам, за исключением городов федерального значения, предоставлен достаточно длительный период времени, в течение которого они обязаны перейти на новый порядок определения налоговой базы. Такой срок установлен до 1 января 2020 года. Это связано, прежде всего, с необходимостью завершения кадастровой оценки недвижимости.</w:t>
      </w:r>
    </w:p>
    <w:p w:rsidR="00C825C5" w:rsidRPr="002D25BF" w:rsidRDefault="00C825C5" w:rsidP="00C825C5">
      <w:pPr>
        <w:shd w:val="clear" w:color="auto" w:fill="F9F9F9"/>
        <w:spacing w:before="168" w:after="168" w:line="234" w:lineRule="atLeast"/>
        <w:textAlignment w:val="baseline"/>
        <w:outlineLvl w:val="2"/>
        <w:rPr>
          <w:rFonts w:ascii="Tahoma" w:hAnsi="Tahoma" w:cs="Tahoma"/>
          <w:b/>
          <w:bCs/>
          <w:color w:val="525253"/>
          <w:sz w:val="18"/>
          <w:szCs w:val="18"/>
        </w:rPr>
      </w:pPr>
      <w:r w:rsidRPr="002D25BF">
        <w:rPr>
          <w:rFonts w:ascii="Tahoma" w:hAnsi="Tahoma" w:cs="Tahoma"/>
          <w:b/>
          <w:bCs/>
          <w:color w:val="525253"/>
          <w:sz w:val="18"/>
          <w:szCs w:val="18"/>
        </w:rPr>
        <w:t>Налоговые ставки</w:t>
      </w:r>
    </w:p>
    <w:p w:rsidR="00C825C5" w:rsidRPr="002D25BF" w:rsidRDefault="00C825C5" w:rsidP="00C825C5">
      <w:pPr>
        <w:shd w:val="clear" w:color="auto" w:fill="F9F9F9"/>
        <w:spacing w:before="168" w:after="168" w:line="270" w:lineRule="atLeast"/>
        <w:textAlignment w:val="baseline"/>
        <w:rPr>
          <w:rFonts w:ascii="Arial" w:hAnsi="Arial" w:cs="Arial"/>
          <w:color w:val="525253"/>
          <w:sz w:val="18"/>
          <w:szCs w:val="18"/>
        </w:rPr>
      </w:pPr>
      <w:r w:rsidRPr="002D25BF">
        <w:rPr>
          <w:rFonts w:ascii="Arial" w:hAnsi="Arial" w:cs="Arial"/>
          <w:color w:val="525253"/>
          <w:sz w:val="18"/>
          <w:szCs w:val="18"/>
        </w:rPr>
        <w:t xml:space="preserve">Налоговая ставка составит 0,1% на такие виды имущества, как жилые дома и помещения, недостроенные жилые дома, хозяйственные строения площадью не более 50 кв. м, расположенные на земельных участках, которые предоставлены для ведения личного подсобного, дачного хозяйства и т.д. Муниципальные образования наделены правом </w:t>
      </w:r>
      <w:proofErr w:type="gramStart"/>
      <w:r w:rsidRPr="002D25BF">
        <w:rPr>
          <w:rFonts w:ascii="Arial" w:hAnsi="Arial" w:cs="Arial"/>
          <w:color w:val="525253"/>
          <w:sz w:val="18"/>
          <w:szCs w:val="18"/>
        </w:rPr>
        <w:t>снизить</w:t>
      </w:r>
      <w:proofErr w:type="gramEnd"/>
      <w:r w:rsidRPr="002D25BF">
        <w:rPr>
          <w:rFonts w:ascii="Arial" w:hAnsi="Arial" w:cs="Arial"/>
          <w:color w:val="525253"/>
          <w:sz w:val="18"/>
          <w:szCs w:val="18"/>
        </w:rPr>
        <w:t xml:space="preserve"> указанную налоговую ставку до нуля либо, наоборот, повысить ее, но не более чем в три раза.</w:t>
      </w:r>
    </w:p>
    <w:p w:rsidR="00C825C5" w:rsidRPr="002D25BF" w:rsidRDefault="00C825C5" w:rsidP="00C825C5">
      <w:pPr>
        <w:shd w:val="clear" w:color="auto" w:fill="F9F9F9"/>
        <w:spacing w:before="168" w:after="168" w:line="270" w:lineRule="atLeast"/>
        <w:textAlignment w:val="baseline"/>
        <w:rPr>
          <w:rFonts w:ascii="Arial" w:hAnsi="Arial" w:cs="Arial"/>
          <w:color w:val="525253"/>
          <w:sz w:val="18"/>
          <w:szCs w:val="18"/>
        </w:rPr>
      </w:pPr>
      <w:r w:rsidRPr="002D25BF">
        <w:rPr>
          <w:rFonts w:ascii="Arial" w:hAnsi="Arial" w:cs="Arial"/>
          <w:color w:val="525253"/>
          <w:sz w:val="18"/>
          <w:szCs w:val="18"/>
        </w:rPr>
        <w:t>Ставка в 2 % установлена в отношении дорогого недвижимого имущества, кадастровая стоимость которого превышает 300 млн. рублей, в том числе это касается торговых и офисных центров. Со всех же остальных объектов недвижимости будет взиматься 0,5%. Снижение ставок в этих двух случаях законом не предусмотрено.</w:t>
      </w:r>
    </w:p>
    <w:p w:rsidR="00C825C5" w:rsidRPr="002D25BF" w:rsidRDefault="00C825C5" w:rsidP="00C825C5">
      <w:pPr>
        <w:shd w:val="clear" w:color="auto" w:fill="F9F9F9"/>
        <w:spacing w:before="168" w:after="168" w:line="270" w:lineRule="atLeast"/>
        <w:textAlignment w:val="baseline"/>
        <w:rPr>
          <w:rFonts w:ascii="Arial" w:hAnsi="Arial" w:cs="Arial"/>
          <w:color w:val="525253"/>
          <w:sz w:val="18"/>
          <w:szCs w:val="18"/>
        </w:rPr>
      </w:pPr>
      <w:r w:rsidRPr="002D25BF">
        <w:rPr>
          <w:rFonts w:ascii="Arial" w:hAnsi="Arial" w:cs="Arial"/>
          <w:color w:val="525253"/>
          <w:sz w:val="18"/>
          <w:szCs w:val="18"/>
        </w:rPr>
        <w:lastRenderedPageBreak/>
        <w:t>Новый налог с кадастровой стоимости недвижимости должен быть уплачен на следующий за истекшим налоговым периодом год в срок до 1 октября.</w:t>
      </w:r>
    </w:p>
    <w:p w:rsidR="00C825C5" w:rsidRPr="002D25BF" w:rsidRDefault="00C825C5" w:rsidP="00C825C5">
      <w:pPr>
        <w:shd w:val="clear" w:color="auto" w:fill="F9F9F9"/>
        <w:spacing w:before="168" w:after="168" w:line="234" w:lineRule="atLeast"/>
        <w:textAlignment w:val="baseline"/>
        <w:outlineLvl w:val="2"/>
        <w:rPr>
          <w:rFonts w:ascii="Tahoma" w:hAnsi="Tahoma" w:cs="Tahoma"/>
          <w:b/>
          <w:bCs/>
          <w:color w:val="525253"/>
          <w:sz w:val="18"/>
          <w:szCs w:val="18"/>
        </w:rPr>
      </w:pPr>
      <w:r w:rsidRPr="002D25BF">
        <w:rPr>
          <w:rFonts w:ascii="Tahoma" w:hAnsi="Tahoma" w:cs="Tahoma"/>
          <w:b/>
          <w:bCs/>
          <w:color w:val="525253"/>
          <w:sz w:val="18"/>
          <w:szCs w:val="18"/>
        </w:rPr>
        <w:t>Применение налоговых льгот и вычетов</w:t>
      </w:r>
    </w:p>
    <w:p w:rsidR="00C825C5" w:rsidRPr="002D25BF" w:rsidRDefault="00C825C5" w:rsidP="00C825C5">
      <w:pPr>
        <w:shd w:val="clear" w:color="auto" w:fill="F9F9F9"/>
        <w:spacing w:before="168" w:after="168" w:line="270" w:lineRule="atLeast"/>
        <w:textAlignment w:val="baseline"/>
        <w:rPr>
          <w:rFonts w:ascii="Arial" w:hAnsi="Arial" w:cs="Arial"/>
          <w:color w:val="525253"/>
          <w:sz w:val="18"/>
          <w:szCs w:val="18"/>
        </w:rPr>
      </w:pPr>
      <w:r w:rsidRPr="002D25BF">
        <w:rPr>
          <w:rFonts w:ascii="Arial" w:hAnsi="Arial" w:cs="Arial"/>
          <w:color w:val="525253"/>
          <w:sz w:val="18"/>
          <w:szCs w:val="18"/>
        </w:rPr>
        <w:t>Стоит отметить, что введение новых правил не предусматривает отмену налоговых льгот, которые были предусмотрены законом «О налогах на имущество физических лиц» для отдельных категорий граждан. В список объектов, на которые распространяются налоговые льготы, включаются:</w:t>
      </w:r>
    </w:p>
    <w:p w:rsidR="00C825C5" w:rsidRPr="002D25BF" w:rsidRDefault="00C825C5" w:rsidP="00C825C5">
      <w:pPr>
        <w:numPr>
          <w:ilvl w:val="0"/>
          <w:numId w:val="1"/>
        </w:numPr>
        <w:shd w:val="clear" w:color="auto" w:fill="F9F9F9"/>
        <w:spacing w:line="270" w:lineRule="atLeast"/>
        <w:ind w:left="0"/>
        <w:textAlignment w:val="baseline"/>
        <w:rPr>
          <w:rFonts w:ascii="Arial" w:hAnsi="Arial" w:cs="Arial"/>
          <w:color w:val="525253"/>
          <w:sz w:val="18"/>
          <w:szCs w:val="18"/>
        </w:rPr>
      </w:pPr>
      <w:r w:rsidRPr="002D25BF">
        <w:rPr>
          <w:rFonts w:ascii="Arial" w:hAnsi="Arial" w:cs="Arial"/>
          <w:color w:val="525253"/>
          <w:sz w:val="18"/>
          <w:szCs w:val="18"/>
        </w:rPr>
        <w:t>квартиры;</w:t>
      </w:r>
    </w:p>
    <w:p w:rsidR="00C825C5" w:rsidRPr="002D25BF" w:rsidRDefault="00C825C5" w:rsidP="00C825C5">
      <w:pPr>
        <w:numPr>
          <w:ilvl w:val="0"/>
          <w:numId w:val="1"/>
        </w:numPr>
        <w:shd w:val="clear" w:color="auto" w:fill="F9F9F9"/>
        <w:spacing w:line="270" w:lineRule="atLeast"/>
        <w:ind w:left="0"/>
        <w:textAlignment w:val="baseline"/>
        <w:rPr>
          <w:rFonts w:ascii="Arial" w:hAnsi="Arial" w:cs="Arial"/>
          <w:color w:val="525253"/>
          <w:sz w:val="18"/>
          <w:szCs w:val="18"/>
        </w:rPr>
      </w:pPr>
      <w:r w:rsidRPr="002D25BF">
        <w:rPr>
          <w:rFonts w:ascii="Arial" w:hAnsi="Arial" w:cs="Arial"/>
          <w:color w:val="525253"/>
          <w:sz w:val="18"/>
          <w:szCs w:val="18"/>
        </w:rPr>
        <w:t>жилые дома;</w:t>
      </w:r>
    </w:p>
    <w:p w:rsidR="00C825C5" w:rsidRPr="002D25BF" w:rsidRDefault="00C825C5" w:rsidP="00C825C5">
      <w:pPr>
        <w:numPr>
          <w:ilvl w:val="0"/>
          <w:numId w:val="1"/>
        </w:numPr>
        <w:shd w:val="clear" w:color="auto" w:fill="F9F9F9"/>
        <w:spacing w:line="270" w:lineRule="atLeast"/>
        <w:ind w:left="0"/>
        <w:textAlignment w:val="baseline"/>
        <w:rPr>
          <w:rFonts w:ascii="Arial" w:hAnsi="Arial" w:cs="Arial"/>
          <w:color w:val="525253"/>
          <w:sz w:val="18"/>
          <w:szCs w:val="18"/>
        </w:rPr>
      </w:pPr>
      <w:r w:rsidRPr="002D25BF">
        <w:rPr>
          <w:rFonts w:ascii="Arial" w:hAnsi="Arial" w:cs="Arial"/>
          <w:color w:val="525253"/>
          <w:sz w:val="18"/>
          <w:szCs w:val="18"/>
        </w:rPr>
        <w:t>помещения или сооружения, используемые для осуществления профессиональной деятельности;</w:t>
      </w:r>
    </w:p>
    <w:p w:rsidR="00C825C5" w:rsidRPr="002D25BF" w:rsidRDefault="00C825C5" w:rsidP="00C825C5">
      <w:pPr>
        <w:numPr>
          <w:ilvl w:val="0"/>
          <w:numId w:val="1"/>
        </w:numPr>
        <w:shd w:val="clear" w:color="auto" w:fill="F9F9F9"/>
        <w:spacing w:line="270" w:lineRule="atLeast"/>
        <w:ind w:left="0"/>
        <w:textAlignment w:val="baseline"/>
        <w:rPr>
          <w:rFonts w:ascii="Arial" w:hAnsi="Arial" w:cs="Arial"/>
          <w:color w:val="525253"/>
          <w:sz w:val="18"/>
          <w:szCs w:val="18"/>
        </w:rPr>
      </w:pPr>
      <w:r w:rsidRPr="002D25BF">
        <w:rPr>
          <w:rFonts w:ascii="Arial" w:hAnsi="Arial" w:cs="Arial"/>
          <w:color w:val="525253"/>
          <w:sz w:val="18"/>
          <w:szCs w:val="18"/>
        </w:rPr>
        <w:t>хозяйственные строения или сооружения;</w:t>
      </w:r>
    </w:p>
    <w:p w:rsidR="00C825C5" w:rsidRPr="002D25BF" w:rsidRDefault="00C825C5" w:rsidP="00C825C5">
      <w:pPr>
        <w:numPr>
          <w:ilvl w:val="0"/>
          <w:numId w:val="1"/>
        </w:numPr>
        <w:shd w:val="clear" w:color="auto" w:fill="F9F9F9"/>
        <w:spacing w:line="270" w:lineRule="atLeast"/>
        <w:ind w:left="0"/>
        <w:textAlignment w:val="baseline"/>
        <w:rPr>
          <w:rFonts w:ascii="Arial" w:hAnsi="Arial" w:cs="Arial"/>
          <w:color w:val="525253"/>
          <w:sz w:val="18"/>
          <w:szCs w:val="18"/>
        </w:rPr>
      </w:pPr>
      <w:r w:rsidRPr="002D25BF">
        <w:rPr>
          <w:rFonts w:ascii="Arial" w:hAnsi="Arial" w:cs="Arial"/>
          <w:color w:val="525253"/>
          <w:sz w:val="18"/>
          <w:szCs w:val="18"/>
        </w:rPr>
        <w:t>гаражи и места для машин.</w:t>
      </w:r>
    </w:p>
    <w:p w:rsidR="00C825C5" w:rsidRPr="002D25BF" w:rsidRDefault="00C825C5" w:rsidP="00C825C5">
      <w:pPr>
        <w:shd w:val="clear" w:color="auto" w:fill="F9F9F9"/>
        <w:spacing w:before="168" w:after="168" w:line="270" w:lineRule="atLeast"/>
        <w:textAlignment w:val="baseline"/>
        <w:rPr>
          <w:rFonts w:ascii="Arial" w:hAnsi="Arial" w:cs="Arial"/>
          <w:color w:val="525253"/>
          <w:sz w:val="18"/>
          <w:szCs w:val="18"/>
        </w:rPr>
      </w:pPr>
      <w:r w:rsidRPr="002D25BF">
        <w:rPr>
          <w:rFonts w:ascii="Arial" w:hAnsi="Arial" w:cs="Arial"/>
          <w:color w:val="525253"/>
          <w:sz w:val="18"/>
          <w:szCs w:val="18"/>
        </w:rPr>
        <w:t>На дорогие объекты недвижимости льготы не распространяются. Для того</w:t>
      </w:r>
      <w:proofErr w:type="gramStart"/>
      <w:r w:rsidRPr="002D25BF">
        <w:rPr>
          <w:rFonts w:ascii="Arial" w:hAnsi="Arial" w:cs="Arial"/>
          <w:color w:val="525253"/>
          <w:sz w:val="18"/>
          <w:szCs w:val="18"/>
        </w:rPr>
        <w:t>,</w:t>
      </w:r>
      <w:proofErr w:type="gramEnd"/>
      <w:r w:rsidRPr="002D25BF">
        <w:rPr>
          <w:rFonts w:ascii="Arial" w:hAnsi="Arial" w:cs="Arial"/>
          <w:color w:val="525253"/>
          <w:sz w:val="18"/>
          <w:szCs w:val="18"/>
        </w:rPr>
        <w:t xml:space="preserve"> чтобы реализовать предусмотренное законом право на налоговую льготу, гражданину необходимо подать соответствующее заявление и подтверждающие документы в налоговую инспекцию до 1 ноября. Однако следует помнить, что воспользоваться льготой можно только в отношении одного объекта каждого вида. В том случае, если никаких действий от лица не последовало, налоговый орган самостоятельно определит, в отношении какого имущества она будет предоставлена.</w:t>
      </w:r>
    </w:p>
    <w:p w:rsidR="00C825C5" w:rsidRPr="002D25BF" w:rsidRDefault="00C825C5" w:rsidP="00C825C5">
      <w:pPr>
        <w:shd w:val="clear" w:color="auto" w:fill="F9F9F9"/>
        <w:spacing w:before="168" w:after="168" w:line="270" w:lineRule="atLeast"/>
        <w:textAlignment w:val="baseline"/>
        <w:rPr>
          <w:rFonts w:ascii="Arial" w:hAnsi="Arial" w:cs="Arial"/>
          <w:color w:val="525253"/>
          <w:sz w:val="18"/>
          <w:szCs w:val="18"/>
        </w:rPr>
      </w:pPr>
      <w:r w:rsidRPr="002D25BF">
        <w:rPr>
          <w:rFonts w:ascii="Arial" w:hAnsi="Arial" w:cs="Arial"/>
          <w:color w:val="525253"/>
          <w:sz w:val="18"/>
          <w:szCs w:val="18"/>
        </w:rPr>
        <w:t>Помимо налоговых льгот новый налог на недвижимость с 2015 года также предусматривает уменьшение налоговой базы (кадастровой стоимости) в отношении следующих категорий объектов:</w:t>
      </w:r>
    </w:p>
    <w:p w:rsidR="00C825C5" w:rsidRPr="002D25BF" w:rsidRDefault="00C825C5" w:rsidP="00C825C5">
      <w:pPr>
        <w:numPr>
          <w:ilvl w:val="0"/>
          <w:numId w:val="2"/>
        </w:numPr>
        <w:shd w:val="clear" w:color="auto" w:fill="F9F9F9"/>
        <w:spacing w:line="270" w:lineRule="atLeast"/>
        <w:ind w:left="0"/>
        <w:textAlignment w:val="baseline"/>
        <w:rPr>
          <w:rFonts w:ascii="Arial" w:hAnsi="Arial" w:cs="Arial"/>
          <w:color w:val="525253"/>
          <w:sz w:val="18"/>
          <w:szCs w:val="18"/>
        </w:rPr>
      </w:pPr>
      <w:r w:rsidRPr="002D25BF">
        <w:rPr>
          <w:rFonts w:ascii="Arial" w:hAnsi="Arial" w:cs="Arial"/>
          <w:color w:val="525253"/>
          <w:sz w:val="18"/>
          <w:szCs w:val="18"/>
        </w:rPr>
        <w:t>комнаты – на кадастровую стоимость 10 кв. м.;</w:t>
      </w:r>
    </w:p>
    <w:p w:rsidR="00C825C5" w:rsidRPr="002D25BF" w:rsidRDefault="00C825C5" w:rsidP="00C825C5">
      <w:pPr>
        <w:numPr>
          <w:ilvl w:val="0"/>
          <w:numId w:val="2"/>
        </w:numPr>
        <w:shd w:val="clear" w:color="auto" w:fill="F9F9F9"/>
        <w:spacing w:line="270" w:lineRule="atLeast"/>
        <w:ind w:left="0"/>
        <w:textAlignment w:val="baseline"/>
        <w:rPr>
          <w:rFonts w:ascii="Arial" w:hAnsi="Arial" w:cs="Arial"/>
          <w:color w:val="525253"/>
          <w:sz w:val="18"/>
          <w:szCs w:val="18"/>
        </w:rPr>
      </w:pPr>
      <w:r w:rsidRPr="002D25BF">
        <w:rPr>
          <w:rFonts w:ascii="Arial" w:hAnsi="Arial" w:cs="Arial"/>
          <w:color w:val="525253"/>
          <w:sz w:val="18"/>
          <w:szCs w:val="18"/>
        </w:rPr>
        <w:t>квартиры – на кадастровую стоимость 20 кв. м.;</w:t>
      </w:r>
    </w:p>
    <w:p w:rsidR="00C825C5" w:rsidRPr="002D25BF" w:rsidRDefault="00C825C5" w:rsidP="00C825C5">
      <w:pPr>
        <w:numPr>
          <w:ilvl w:val="0"/>
          <w:numId w:val="2"/>
        </w:numPr>
        <w:shd w:val="clear" w:color="auto" w:fill="F9F9F9"/>
        <w:spacing w:line="270" w:lineRule="atLeast"/>
        <w:ind w:left="0"/>
        <w:textAlignment w:val="baseline"/>
        <w:rPr>
          <w:rFonts w:ascii="Arial" w:hAnsi="Arial" w:cs="Arial"/>
          <w:color w:val="525253"/>
          <w:sz w:val="18"/>
          <w:szCs w:val="18"/>
        </w:rPr>
      </w:pPr>
      <w:r w:rsidRPr="002D25BF">
        <w:rPr>
          <w:rFonts w:ascii="Arial" w:hAnsi="Arial" w:cs="Arial"/>
          <w:color w:val="525253"/>
          <w:sz w:val="18"/>
          <w:szCs w:val="18"/>
        </w:rPr>
        <w:t>жилого дома – на кадастровую стоимость 50 кв. м.;</w:t>
      </w:r>
    </w:p>
    <w:p w:rsidR="00C825C5" w:rsidRPr="002D25BF" w:rsidRDefault="00C825C5" w:rsidP="00C825C5">
      <w:pPr>
        <w:numPr>
          <w:ilvl w:val="0"/>
          <w:numId w:val="2"/>
        </w:numPr>
        <w:shd w:val="clear" w:color="auto" w:fill="F9F9F9"/>
        <w:spacing w:line="270" w:lineRule="atLeast"/>
        <w:ind w:left="0"/>
        <w:textAlignment w:val="baseline"/>
        <w:rPr>
          <w:rFonts w:ascii="Arial" w:hAnsi="Arial" w:cs="Arial"/>
          <w:color w:val="525253"/>
          <w:sz w:val="18"/>
          <w:szCs w:val="18"/>
        </w:rPr>
      </w:pPr>
      <w:r w:rsidRPr="002D25BF">
        <w:rPr>
          <w:rFonts w:ascii="Arial" w:hAnsi="Arial" w:cs="Arial"/>
          <w:color w:val="525253"/>
          <w:sz w:val="18"/>
          <w:szCs w:val="18"/>
        </w:rPr>
        <w:t>единого недвижимого комплекса, в составе которого имеется хотя бы одно жилое помещение, – на 1 млн. рублей.</w:t>
      </w:r>
    </w:p>
    <w:p w:rsidR="00C825C5" w:rsidRPr="002D25BF" w:rsidRDefault="00C825C5" w:rsidP="00C825C5">
      <w:pPr>
        <w:shd w:val="clear" w:color="auto" w:fill="F9F9F9"/>
        <w:spacing w:before="168" w:after="168" w:line="270" w:lineRule="atLeast"/>
        <w:textAlignment w:val="baseline"/>
        <w:rPr>
          <w:rFonts w:ascii="Arial" w:hAnsi="Arial" w:cs="Arial"/>
          <w:color w:val="525253"/>
          <w:sz w:val="18"/>
          <w:szCs w:val="18"/>
        </w:rPr>
      </w:pPr>
      <w:r w:rsidRPr="002D25BF">
        <w:rPr>
          <w:rFonts w:ascii="Arial" w:hAnsi="Arial" w:cs="Arial"/>
          <w:color w:val="525253"/>
          <w:sz w:val="18"/>
          <w:szCs w:val="18"/>
        </w:rPr>
        <w:t>При этом указанные размеры налоговых вычетов могут быть увеличены представительными органами соответствующих муниципальных образований.</w:t>
      </w:r>
    </w:p>
    <w:p w:rsidR="00C825C5" w:rsidRPr="002D25BF" w:rsidRDefault="00C825C5" w:rsidP="00C825C5">
      <w:pPr>
        <w:shd w:val="clear" w:color="auto" w:fill="F9F9F9"/>
        <w:spacing w:before="168" w:after="168" w:line="234" w:lineRule="atLeast"/>
        <w:textAlignment w:val="baseline"/>
        <w:outlineLvl w:val="2"/>
        <w:rPr>
          <w:rFonts w:ascii="Tahoma" w:hAnsi="Tahoma" w:cs="Tahoma"/>
          <w:b/>
          <w:bCs/>
          <w:color w:val="525253"/>
          <w:sz w:val="18"/>
          <w:szCs w:val="18"/>
        </w:rPr>
      </w:pPr>
      <w:r w:rsidRPr="002D25BF">
        <w:rPr>
          <w:rFonts w:ascii="Tahoma" w:hAnsi="Tahoma" w:cs="Tahoma"/>
          <w:b/>
          <w:bCs/>
          <w:color w:val="525253"/>
          <w:sz w:val="18"/>
          <w:szCs w:val="18"/>
        </w:rPr>
        <w:t>Оспаривание кадастровой стоимости</w:t>
      </w:r>
    </w:p>
    <w:p w:rsidR="00C825C5" w:rsidRPr="002D25BF" w:rsidRDefault="00C825C5" w:rsidP="00C825C5">
      <w:pPr>
        <w:shd w:val="clear" w:color="auto" w:fill="F9F9F9"/>
        <w:spacing w:before="168" w:after="168" w:line="270" w:lineRule="atLeast"/>
        <w:textAlignment w:val="baseline"/>
        <w:rPr>
          <w:rFonts w:ascii="Arial" w:hAnsi="Arial" w:cs="Arial"/>
          <w:color w:val="525253"/>
          <w:sz w:val="18"/>
          <w:szCs w:val="18"/>
        </w:rPr>
      </w:pPr>
      <w:r w:rsidRPr="002D25BF">
        <w:rPr>
          <w:rFonts w:ascii="Arial" w:hAnsi="Arial" w:cs="Arial"/>
          <w:color w:val="525253"/>
          <w:sz w:val="18"/>
          <w:szCs w:val="18"/>
        </w:rPr>
        <w:t xml:space="preserve">Если собственник имущества не желает платить слишком </w:t>
      </w:r>
      <w:proofErr w:type="gramStart"/>
      <w:r w:rsidRPr="002D25BF">
        <w:rPr>
          <w:rFonts w:ascii="Arial" w:hAnsi="Arial" w:cs="Arial"/>
          <w:color w:val="525253"/>
          <w:sz w:val="18"/>
          <w:szCs w:val="18"/>
        </w:rPr>
        <w:t>высокий</w:t>
      </w:r>
      <w:proofErr w:type="gramEnd"/>
      <w:r w:rsidRPr="002D25BF">
        <w:rPr>
          <w:rFonts w:ascii="Arial" w:hAnsi="Arial" w:cs="Arial"/>
          <w:color w:val="525253"/>
          <w:sz w:val="18"/>
          <w:szCs w:val="18"/>
        </w:rPr>
        <w:t xml:space="preserve"> по его мнению налог по кадастровой стоимости 2015 года, он может оспорить результаты определения кадастровой стоимости в судебном или досудебном порядке по собственному выбору. Вне рамок судебного разбирательства подобные споры рассматриваются специальной комиссией, которая формируется в порядке, установленном законом «Об оценочной деятельности». Пересмотр результатов кадастровой оценки может быть проведен в случаях:</w:t>
      </w:r>
    </w:p>
    <w:p w:rsidR="00C825C5" w:rsidRPr="002D25BF" w:rsidRDefault="00C825C5" w:rsidP="00C825C5">
      <w:pPr>
        <w:numPr>
          <w:ilvl w:val="0"/>
          <w:numId w:val="3"/>
        </w:numPr>
        <w:shd w:val="clear" w:color="auto" w:fill="F9F9F9"/>
        <w:spacing w:line="270" w:lineRule="atLeast"/>
        <w:ind w:left="0"/>
        <w:textAlignment w:val="baseline"/>
        <w:rPr>
          <w:rFonts w:ascii="Arial" w:hAnsi="Arial" w:cs="Arial"/>
          <w:color w:val="525253"/>
          <w:sz w:val="18"/>
          <w:szCs w:val="18"/>
        </w:rPr>
      </w:pPr>
      <w:r w:rsidRPr="002D25BF">
        <w:rPr>
          <w:rFonts w:ascii="Arial" w:hAnsi="Arial" w:cs="Arial"/>
          <w:color w:val="525253"/>
          <w:sz w:val="18"/>
          <w:szCs w:val="18"/>
        </w:rPr>
        <w:t>недостоверности сведений о недвижимом имуществе, которые использовались при определении его кадастровой стоимости;</w:t>
      </w:r>
    </w:p>
    <w:p w:rsidR="00C825C5" w:rsidRPr="002D25BF" w:rsidRDefault="00C825C5" w:rsidP="00C825C5">
      <w:pPr>
        <w:numPr>
          <w:ilvl w:val="0"/>
          <w:numId w:val="3"/>
        </w:numPr>
        <w:shd w:val="clear" w:color="auto" w:fill="F9F9F9"/>
        <w:spacing w:line="270" w:lineRule="atLeast"/>
        <w:ind w:left="0"/>
        <w:textAlignment w:val="baseline"/>
        <w:rPr>
          <w:rFonts w:ascii="Arial" w:hAnsi="Arial" w:cs="Arial"/>
          <w:color w:val="525253"/>
          <w:sz w:val="18"/>
          <w:szCs w:val="18"/>
        </w:rPr>
      </w:pPr>
      <w:r w:rsidRPr="002D25BF">
        <w:rPr>
          <w:rFonts w:ascii="Arial" w:hAnsi="Arial" w:cs="Arial"/>
          <w:color w:val="525253"/>
          <w:sz w:val="18"/>
          <w:szCs w:val="18"/>
        </w:rPr>
        <w:t>установления в отношении недвижимости рыночной стоимости на дату, по состоянию на которую установлена кадастровая стоимость.</w:t>
      </w:r>
    </w:p>
    <w:p w:rsidR="00C825C5" w:rsidRPr="002D25BF" w:rsidRDefault="00C825C5" w:rsidP="00C825C5">
      <w:pPr>
        <w:shd w:val="clear" w:color="auto" w:fill="F9F9F9"/>
        <w:spacing w:before="168" w:after="168" w:line="270" w:lineRule="atLeast"/>
        <w:textAlignment w:val="baseline"/>
        <w:rPr>
          <w:rFonts w:ascii="Arial" w:hAnsi="Arial" w:cs="Arial"/>
          <w:color w:val="525253"/>
          <w:sz w:val="18"/>
          <w:szCs w:val="18"/>
        </w:rPr>
      </w:pPr>
      <w:r w:rsidRPr="002D25BF">
        <w:rPr>
          <w:rFonts w:ascii="Arial" w:hAnsi="Arial" w:cs="Arial"/>
          <w:color w:val="525253"/>
          <w:sz w:val="18"/>
          <w:szCs w:val="18"/>
        </w:rPr>
        <w:t>Максимально возможный срок, в течение которого лицо вправе обратиться за пересмотром в комиссию, составляет пять лет с даты, когда в государственный кадастр недвижимости были внесены оспариваемые результаты кадастровой оценки. Если принятое комиссией решение также не устраивает заявителя, оно может быть обжаловано в суд.</w:t>
      </w:r>
    </w:p>
    <w:p w:rsidR="002D25BF" w:rsidRDefault="00C825C5" w:rsidP="002D25BF">
      <w:pPr>
        <w:shd w:val="clear" w:color="auto" w:fill="F9F9F9"/>
        <w:spacing w:before="168" w:after="168" w:line="270" w:lineRule="atLeast"/>
        <w:textAlignment w:val="baseline"/>
        <w:rPr>
          <w:rFonts w:ascii="Arial" w:hAnsi="Arial" w:cs="Arial"/>
          <w:color w:val="525253"/>
          <w:sz w:val="18"/>
          <w:szCs w:val="18"/>
        </w:rPr>
      </w:pPr>
      <w:r w:rsidRPr="002D25BF">
        <w:rPr>
          <w:rFonts w:ascii="Arial" w:hAnsi="Arial" w:cs="Arial"/>
          <w:color w:val="525253"/>
          <w:sz w:val="18"/>
          <w:szCs w:val="18"/>
        </w:rPr>
        <w:t> </w:t>
      </w:r>
    </w:p>
    <w:p w:rsidR="00C979BE" w:rsidRDefault="00C825C5" w:rsidP="002D25BF">
      <w:pPr>
        <w:shd w:val="clear" w:color="auto" w:fill="F9F9F9"/>
        <w:spacing w:before="168" w:after="168" w:line="270" w:lineRule="atLeast"/>
        <w:textAlignment w:val="baseline"/>
      </w:pPr>
      <w:r w:rsidRPr="007170AC">
        <w:rPr>
          <w:sz w:val="20"/>
          <w:szCs w:val="20"/>
          <w:u w:val="single"/>
        </w:rPr>
        <w:t>Учредители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: </w:t>
      </w:r>
      <w:r w:rsidRPr="007170AC">
        <w:rPr>
          <w:sz w:val="20"/>
          <w:szCs w:val="20"/>
          <w:u w:val="single"/>
        </w:rPr>
        <w:t>Собрание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представителей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сельского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поселения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Печинено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муниципального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района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Богатовский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Самарской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области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, </w:t>
      </w:r>
      <w:r w:rsidRPr="007170AC">
        <w:rPr>
          <w:sz w:val="20"/>
          <w:szCs w:val="20"/>
          <w:u w:val="single"/>
        </w:rPr>
        <w:t>Администрация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сельского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поселения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Печинено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муниципального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района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Богатовский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Самарской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области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, </w:t>
      </w:r>
      <w:r w:rsidRPr="007170AC">
        <w:rPr>
          <w:sz w:val="20"/>
          <w:szCs w:val="20"/>
          <w:u w:val="single"/>
        </w:rPr>
        <w:t>Решение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№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3 </w:t>
      </w:r>
      <w:r w:rsidRPr="007170AC">
        <w:rPr>
          <w:sz w:val="20"/>
          <w:szCs w:val="20"/>
          <w:u w:val="single"/>
        </w:rPr>
        <w:t>от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19.03.08 </w:t>
      </w:r>
      <w:r w:rsidRPr="007170AC">
        <w:rPr>
          <w:sz w:val="20"/>
          <w:szCs w:val="20"/>
          <w:u w:val="single"/>
        </w:rPr>
        <w:t>года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. </w:t>
      </w:r>
      <w:r w:rsidRPr="007170AC">
        <w:rPr>
          <w:sz w:val="20"/>
          <w:szCs w:val="20"/>
          <w:u w:val="single"/>
        </w:rPr>
        <w:t>Село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Печинено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, </w:t>
      </w:r>
      <w:r w:rsidRPr="007170AC">
        <w:rPr>
          <w:sz w:val="20"/>
          <w:szCs w:val="20"/>
          <w:u w:val="single"/>
        </w:rPr>
        <w:t>улица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Советская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, </w:t>
      </w:r>
      <w:r w:rsidRPr="007170AC">
        <w:rPr>
          <w:sz w:val="20"/>
          <w:szCs w:val="20"/>
          <w:u w:val="single"/>
        </w:rPr>
        <w:t>д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. 1, </w:t>
      </w:r>
      <w:r w:rsidRPr="007170AC">
        <w:rPr>
          <w:sz w:val="20"/>
          <w:szCs w:val="20"/>
          <w:u w:val="single"/>
        </w:rPr>
        <w:t>Главный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редактор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Горшкова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Е</w:t>
      </w:r>
      <w:r w:rsidRPr="007170AC">
        <w:rPr>
          <w:rFonts w:ascii="Goudy Old Style" w:hAnsi="Goudy Old Style"/>
          <w:sz w:val="20"/>
          <w:szCs w:val="20"/>
          <w:u w:val="single"/>
        </w:rPr>
        <w:t>.</w:t>
      </w:r>
      <w:r w:rsidRPr="007170AC">
        <w:rPr>
          <w:sz w:val="20"/>
          <w:szCs w:val="20"/>
          <w:u w:val="single"/>
        </w:rPr>
        <w:t>Н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. </w:t>
      </w:r>
      <w:r w:rsidRPr="007170AC">
        <w:rPr>
          <w:sz w:val="20"/>
          <w:szCs w:val="20"/>
          <w:u w:val="single"/>
        </w:rPr>
        <w:t>Телефон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3-55-30. </w:t>
      </w:r>
      <w:r w:rsidRPr="007170AC">
        <w:rPr>
          <w:sz w:val="20"/>
          <w:szCs w:val="20"/>
          <w:u w:val="single"/>
        </w:rPr>
        <w:t>Тираж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150 </w:t>
      </w:r>
      <w:r w:rsidRPr="007170AC">
        <w:rPr>
          <w:sz w:val="20"/>
          <w:szCs w:val="20"/>
          <w:u w:val="single"/>
        </w:rPr>
        <w:t>экземпляров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. </w:t>
      </w:r>
      <w:r w:rsidRPr="007170AC">
        <w:rPr>
          <w:sz w:val="20"/>
          <w:szCs w:val="20"/>
          <w:u w:val="single"/>
        </w:rPr>
        <w:t>Бесплатно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 </w:t>
      </w:r>
    </w:p>
    <w:sectPr w:rsidR="00C979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BE" w:rsidRDefault="003F40BE" w:rsidP="002D25BF">
      <w:r>
        <w:separator/>
      </w:r>
    </w:p>
  </w:endnote>
  <w:endnote w:type="continuationSeparator" w:id="0">
    <w:p w:rsidR="003F40BE" w:rsidRDefault="003F40BE" w:rsidP="002D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024825"/>
      <w:docPartObj>
        <w:docPartGallery w:val="Page Numbers (Bottom of Page)"/>
        <w:docPartUnique/>
      </w:docPartObj>
    </w:sdtPr>
    <w:sdtEndPr/>
    <w:sdtContent>
      <w:p w:rsidR="002D25BF" w:rsidRDefault="002D25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72E">
          <w:rPr>
            <w:noProof/>
          </w:rPr>
          <w:t>1</w:t>
        </w:r>
        <w:r>
          <w:fldChar w:fldCharType="end"/>
        </w:r>
      </w:p>
    </w:sdtContent>
  </w:sdt>
  <w:p w:rsidR="002D25BF" w:rsidRDefault="002D25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BE" w:rsidRDefault="003F40BE" w:rsidP="002D25BF">
      <w:r>
        <w:separator/>
      </w:r>
    </w:p>
  </w:footnote>
  <w:footnote w:type="continuationSeparator" w:id="0">
    <w:p w:rsidR="003F40BE" w:rsidRDefault="003F40BE" w:rsidP="002D2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4C5FE3"/>
    <w:multiLevelType w:val="multilevel"/>
    <w:tmpl w:val="BF28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9E59CE"/>
    <w:multiLevelType w:val="multilevel"/>
    <w:tmpl w:val="F2EA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D7533A"/>
    <w:multiLevelType w:val="multilevel"/>
    <w:tmpl w:val="5178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19"/>
    <w:rsid w:val="00043CD7"/>
    <w:rsid w:val="00067E61"/>
    <w:rsid w:val="000B5972"/>
    <w:rsid w:val="000D535D"/>
    <w:rsid w:val="000F1967"/>
    <w:rsid w:val="00181352"/>
    <w:rsid w:val="00197368"/>
    <w:rsid w:val="00230AFB"/>
    <w:rsid w:val="002D25BF"/>
    <w:rsid w:val="003F40BE"/>
    <w:rsid w:val="00437DA4"/>
    <w:rsid w:val="004E414D"/>
    <w:rsid w:val="0069275D"/>
    <w:rsid w:val="0081389A"/>
    <w:rsid w:val="00927045"/>
    <w:rsid w:val="00A855A9"/>
    <w:rsid w:val="00B9171A"/>
    <w:rsid w:val="00B9672E"/>
    <w:rsid w:val="00B96B4D"/>
    <w:rsid w:val="00BA4622"/>
    <w:rsid w:val="00BB26B1"/>
    <w:rsid w:val="00C825C5"/>
    <w:rsid w:val="00C979BE"/>
    <w:rsid w:val="00CF6C19"/>
    <w:rsid w:val="00D2363E"/>
    <w:rsid w:val="00E06A3E"/>
    <w:rsid w:val="00F1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5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25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5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5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25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5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bsidii.net/%D0%BD%D0%B0%D0%BB%D0%BE%D0%B3%D0%BE%D0%B2%D1%8B%D0%B5-%D0%B2%D1%8B%D1%87%D0%B5%D1%82%D1%8B/%D0%BD%D0%B0%D0%BB%D0%BE%D0%B3%D0%BE%D0%B2%D0%B0%D1%8F-%D0%B4%D0%B5%D0%BA%D0%BB%D0%B0%D1%80%D0%B0%D1%86%D0%B8%D1%8F/%D0%B7%D0%B0%D0%BA%D0%BE%D0%BD%D0%BE%D0%B4%D0%B0%D1%82%D0%B5%D0%BB%D1%8C%D1%81%D1%82%D0%B2%D0%BE/item/463-%D0%BD%D0%BE%D0%B2%D1%8B%D0%B9-%D0%BD%D0%B0%D0%BB%D0%BE%D0%B3-%D0%B8%D0%BC%D1%83%D1%89%D0%B5%D1%81%D1%82%D0%B2%D0%B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8</cp:revision>
  <cp:lastPrinted>2015-06-29T09:56:00Z</cp:lastPrinted>
  <dcterms:created xsi:type="dcterms:W3CDTF">2015-06-09T06:29:00Z</dcterms:created>
  <dcterms:modified xsi:type="dcterms:W3CDTF">2015-09-02T06:41:00Z</dcterms:modified>
</cp:coreProperties>
</file>