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B2" w:rsidRPr="00B770A6" w:rsidRDefault="000E6DB2" w:rsidP="000E6DB2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2D44F5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0E6DB2" w:rsidRPr="00B770A6" w:rsidRDefault="000E6DB2" w:rsidP="000E6DB2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>
        <w:rPr>
          <w:rFonts w:asciiTheme="minorHAnsi" w:hAnsiTheme="minorHAnsi" w:cs="Arial"/>
        </w:rPr>
        <w:t xml:space="preserve"> 14</w:t>
      </w:r>
      <w:r>
        <w:rPr>
          <w:rFonts w:ascii="Goudy Old Style" w:hAnsi="Goudy Old Style" w:cs="Arial"/>
        </w:rPr>
        <w:t xml:space="preserve"> (1</w:t>
      </w:r>
      <w:r>
        <w:rPr>
          <w:rFonts w:asciiTheme="minorHAnsi" w:hAnsiTheme="minorHAnsi" w:cs="Arial"/>
        </w:rPr>
        <w:t>52</w:t>
      </w:r>
      <w:r w:rsidRPr="00B770A6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1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>
        <w:t xml:space="preserve">июля </w:t>
      </w:r>
      <w:r w:rsidRPr="00B770A6">
        <w:rPr>
          <w:rFonts w:ascii="Goudy Old Style" w:hAnsi="Goudy Old Style" w:cs="Arial"/>
        </w:rPr>
        <w:t xml:space="preserve">2015 </w:t>
      </w:r>
      <w:r w:rsidRPr="00B770A6">
        <w:t>года</w:t>
      </w:r>
    </w:p>
    <w:p w:rsidR="000E6DB2" w:rsidRDefault="000E6DB2" w:rsidP="000E6DB2">
      <w:pPr>
        <w:jc w:val="center"/>
      </w:pPr>
      <w:r>
        <w:t>ОФИЦИАЛЬНОЕ ОПУБЛИКОВАНИЕ</w:t>
      </w:r>
    </w:p>
    <w:p w:rsidR="000E6DB2" w:rsidRPr="000E6DB2" w:rsidRDefault="000E6DB2" w:rsidP="000E6DB2"/>
    <w:p w:rsidR="000E6DB2" w:rsidRPr="00343B29" w:rsidRDefault="000E6DB2" w:rsidP="000E6DB2">
      <w:pPr>
        <w:jc w:val="center"/>
        <w:rPr>
          <w:b/>
          <w:caps/>
        </w:rPr>
      </w:pPr>
      <w:r w:rsidRPr="00343B29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343B29">
        <w:rPr>
          <w:b/>
          <w:bCs/>
        </w:rPr>
        <w:t>САМАРСКАЯ ОБЛАСТЬ</w:t>
      </w:r>
      <w:r>
        <w:rPr>
          <w:b/>
          <w:bCs/>
        </w:rPr>
        <w:t xml:space="preserve"> </w:t>
      </w: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  <w:r>
        <w:rPr>
          <w:b/>
          <w:caps/>
        </w:rPr>
        <w:t xml:space="preserve"> Муниципальное казенное учреждение </w:t>
      </w:r>
      <w:r w:rsidRPr="00343B29">
        <w:rPr>
          <w:b/>
          <w:bCs/>
        </w:rPr>
        <w:t xml:space="preserve">СОБРАНИЕ ПРЕДСТАВИТЕЛЕЙ СЕЛЬСКОГО ПОСЕЛЕНИЯ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ВТОРОГО СОЗЫВА</w:t>
      </w:r>
    </w:p>
    <w:p w:rsidR="000E6DB2" w:rsidRPr="004B6A44" w:rsidRDefault="000E6DB2" w:rsidP="000E6DB2">
      <w:pPr>
        <w:tabs>
          <w:tab w:val="center" w:pos="4677"/>
          <w:tab w:val="left" w:pos="8302"/>
        </w:tabs>
        <w:jc w:val="center"/>
        <w:outlineLvl w:val="0"/>
        <w:rPr>
          <w:b/>
        </w:rPr>
      </w:pPr>
      <w:r w:rsidRPr="00343B29">
        <w:rPr>
          <w:b/>
        </w:rPr>
        <w:t xml:space="preserve">РЕШЕНИЕ </w:t>
      </w:r>
      <w:r>
        <w:rPr>
          <w:b/>
        </w:rPr>
        <w:t xml:space="preserve">       от 29.06.2015   года         № 12</w:t>
      </w:r>
    </w:p>
    <w:p w:rsidR="000E6DB2" w:rsidRPr="00017018" w:rsidRDefault="000E6DB2" w:rsidP="000E6DB2">
      <w:pPr>
        <w:jc w:val="center"/>
        <w:rPr>
          <w:b/>
        </w:rPr>
      </w:pPr>
      <w:r w:rsidRPr="00017018">
        <w:rPr>
          <w:b/>
        </w:rPr>
        <w:t xml:space="preserve">О </w:t>
      </w:r>
      <w:r>
        <w:rPr>
          <w:b/>
        </w:rPr>
        <w:t xml:space="preserve">подготовке проекта о внесении </w:t>
      </w:r>
      <w:r w:rsidRPr="00017018">
        <w:rPr>
          <w:b/>
        </w:rPr>
        <w:t xml:space="preserve">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0E6DB2" w:rsidRDefault="000E6DB2" w:rsidP="000E6DB2">
      <w:pPr>
        <w:jc w:val="both"/>
      </w:pPr>
      <w:r>
        <w:t>В соответствии со статьей 33</w:t>
      </w:r>
      <w:r w:rsidRPr="00017018">
        <w:t xml:space="preserve">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</w:t>
      </w:r>
      <w:r>
        <w:t>вления в Российской Федерации»</w:t>
      </w:r>
      <w:r w:rsidRPr="00017018">
        <w:t>, Собрание представителей  сельского поселения Печинено муниципального района Богатовский решило:</w:t>
      </w:r>
    </w:p>
    <w:p w:rsidR="000E6DB2" w:rsidRDefault="000E6DB2" w:rsidP="000E6DB2">
      <w:pPr>
        <w:jc w:val="both"/>
      </w:pPr>
    </w:p>
    <w:p w:rsidR="000E6DB2" w:rsidRDefault="000E6DB2" w:rsidP="000E6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о внесении  изменений в Правила землепользования и застройки сельского поселения Печинено муниципального района Богатовский Самарской области.</w:t>
      </w:r>
    </w:p>
    <w:p w:rsidR="000E6DB2" w:rsidRPr="00017018" w:rsidRDefault="000E6DB2" w:rsidP="000E6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сельского поселения Печинено»</w:t>
      </w:r>
    </w:p>
    <w:p w:rsidR="000E6DB2" w:rsidRPr="00637A07" w:rsidRDefault="000E6DB2" w:rsidP="000E6DB2">
      <w:pPr>
        <w:tabs>
          <w:tab w:val="num" w:pos="200"/>
        </w:tabs>
        <w:outlineLvl w:val="0"/>
      </w:pPr>
      <w:r w:rsidRPr="00637A07">
        <w:t xml:space="preserve">Глава </w:t>
      </w:r>
      <w:r w:rsidRPr="00637A07">
        <w:rPr>
          <w:noProof/>
        </w:rPr>
        <w:t>сельского</w:t>
      </w:r>
      <w:r w:rsidRPr="00637A07">
        <w:t xml:space="preserve"> поселения </w:t>
      </w:r>
      <w:r w:rsidRPr="00637A07">
        <w:rPr>
          <w:bCs/>
        </w:rPr>
        <w:t>Печинено муниципального района Богатовский</w:t>
      </w:r>
      <w:r w:rsidRPr="00637A07">
        <w:t xml:space="preserve"> </w:t>
      </w:r>
    </w:p>
    <w:p w:rsidR="000E6DB2" w:rsidRPr="00637A07" w:rsidRDefault="000E6DB2" w:rsidP="000E6DB2">
      <w:pPr>
        <w:tabs>
          <w:tab w:val="num" w:pos="200"/>
        </w:tabs>
        <w:outlineLvl w:val="0"/>
      </w:pPr>
      <w:r w:rsidRPr="00637A07">
        <w:t xml:space="preserve">Самарской области                                                        </w:t>
      </w:r>
      <w:r w:rsidRPr="00637A07">
        <w:rPr>
          <w:noProof/>
        </w:rPr>
        <w:t>О.Н. Сухарева</w:t>
      </w:r>
    </w:p>
    <w:p w:rsidR="000E6DB2" w:rsidRPr="00637A07" w:rsidRDefault="000E6DB2" w:rsidP="000E6DB2">
      <w:pPr>
        <w:outlineLvl w:val="0"/>
      </w:pPr>
    </w:p>
    <w:p w:rsidR="00BA4C0D" w:rsidRPr="00343B29" w:rsidRDefault="00BA4C0D" w:rsidP="00BA4C0D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BA4C0D" w:rsidRDefault="00BA4C0D" w:rsidP="00BA4C0D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BA4C0D" w:rsidRPr="00343B29" w:rsidRDefault="00BA4C0D" w:rsidP="00BA4C0D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BA4C0D" w:rsidRPr="00343B29" w:rsidRDefault="00BA4C0D" w:rsidP="00BA4C0D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BA4C0D" w:rsidRPr="00343B29" w:rsidRDefault="00BA4C0D" w:rsidP="00BA4C0D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ВТОРОГО СОЗЫВА</w:t>
      </w:r>
    </w:p>
    <w:p w:rsidR="00BA4C0D" w:rsidRPr="00343B29" w:rsidRDefault="00BA4C0D" w:rsidP="00BA4C0D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BA4C0D" w:rsidRDefault="00BA4C0D" w:rsidP="00BA4C0D">
      <w:pPr>
        <w:jc w:val="center"/>
        <w:rPr>
          <w:b/>
        </w:rPr>
      </w:pPr>
      <w:r>
        <w:rPr>
          <w:b/>
        </w:rPr>
        <w:t>От 29.06.2015   года         № 13</w:t>
      </w:r>
    </w:p>
    <w:p w:rsidR="00BA4C0D" w:rsidRPr="004B6A44" w:rsidRDefault="00BA4C0D" w:rsidP="00BA4C0D">
      <w:pPr>
        <w:jc w:val="center"/>
        <w:rPr>
          <w:b/>
        </w:rPr>
      </w:pPr>
    </w:p>
    <w:p w:rsidR="00BA4C0D" w:rsidRDefault="00BA4C0D" w:rsidP="00BA4C0D">
      <w:pPr>
        <w:tabs>
          <w:tab w:val="left" w:pos="1177"/>
        </w:tabs>
        <w:jc w:val="center"/>
        <w:rPr>
          <w:b/>
          <w:sz w:val="20"/>
        </w:rPr>
      </w:pPr>
      <w:r>
        <w:rPr>
          <w:b/>
          <w:iCs/>
          <w:sz w:val="20"/>
        </w:rPr>
        <w:t>О внесении изменений в Решение Собрания представителей сельского поселения Печинено № 21 от 22.12.2014 года « О бюджете сельского поселения Печинено муниципального района Богатовский Самарской области на 2015 год и плановый период 2016-2017гг.»</w:t>
      </w:r>
    </w:p>
    <w:p w:rsidR="00BA4C0D" w:rsidRDefault="00BA4C0D" w:rsidP="00BA4C0D">
      <w:pPr>
        <w:tabs>
          <w:tab w:val="left" w:pos="1177"/>
        </w:tabs>
        <w:rPr>
          <w:b/>
          <w:iCs/>
          <w:sz w:val="20"/>
        </w:rPr>
      </w:pPr>
    </w:p>
    <w:p w:rsidR="00BA4C0D" w:rsidRDefault="00BA4C0D" w:rsidP="00BA4C0D">
      <w:pPr>
        <w:tabs>
          <w:tab w:val="left" w:pos="1177"/>
        </w:tabs>
        <w:jc w:val="both"/>
        <w:rPr>
          <w:b/>
          <w:sz w:val="20"/>
        </w:rPr>
      </w:pPr>
    </w:p>
    <w:p w:rsidR="00BA4C0D" w:rsidRDefault="00BA4C0D" w:rsidP="00BA4C0D">
      <w:pPr>
        <w:ind w:firstLine="708"/>
        <w:jc w:val="both"/>
        <w:rPr>
          <w:sz w:val="20"/>
        </w:rPr>
      </w:pPr>
      <w:r>
        <w:rPr>
          <w:sz w:val="20"/>
        </w:rPr>
        <w:t xml:space="preserve"> В соответствии  с  Федеральным  Законом от 06.10.2003г. № 131-ФЗ  «Об общих принципах организации местного самоуправления в Российской Федерации», Бюджетным  кодексом  Российской Федерации,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второго созыва</w:t>
      </w:r>
    </w:p>
    <w:p w:rsidR="00BA4C0D" w:rsidRDefault="00BA4C0D" w:rsidP="00BA4C0D">
      <w:pPr>
        <w:jc w:val="both"/>
        <w:rPr>
          <w:b/>
          <w:sz w:val="20"/>
        </w:rPr>
      </w:pPr>
      <w:r>
        <w:rPr>
          <w:b/>
          <w:sz w:val="20"/>
        </w:rPr>
        <w:t>РЕШИЛО:</w:t>
      </w:r>
    </w:p>
    <w:p w:rsidR="00BA4C0D" w:rsidRDefault="00BA4C0D" w:rsidP="00BA4C0D">
      <w:pPr>
        <w:jc w:val="center"/>
        <w:rPr>
          <w:sz w:val="20"/>
        </w:rPr>
      </w:pPr>
    </w:p>
    <w:p w:rsidR="00BA4C0D" w:rsidRDefault="00BA4C0D" w:rsidP="00BA4C0D">
      <w:pPr>
        <w:tabs>
          <w:tab w:val="left" w:pos="1177"/>
        </w:tabs>
        <w:jc w:val="both"/>
        <w:rPr>
          <w:sz w:val="20"/>
        </w:rPr>
      </w:pPr>
      <w:r>
        <w:rPr>
          <w:sz w:val="20"/>
        </w:rPr>
        <w:lastRenderedPageBreak/>
        <w:t xml:space="preserve">            1. </w:t>
      </w:r>
      <w:proofErr w:type="gramStart"/>
      <w:r>
        <w:rPr>
          <w:sz w:val="20"/>
        </w:rPr>
        <w:t xml:space="preserve">Утвердить в первом и во втором чтении в целом Решение «О внесении  изменений в Решение  Собрания Представителей сельского поселения Печинено муниципального района Богатовский Самарской области № 21 от 22.12.20014 года </w:t>
      </w:r>
      <w:r>
        <w:rPr>
          <w:iCs/>
          <w:sz w:val="20"/>
        </w:rPr>
        <w:t>« О бюджете сельского поселения Печинено муниципального района Богатовский Самарской области на 2015 год и плановый период 2016-2017 гг.» (с изменениями от 10.04.2015 г.)</w:t>
      </w:r>
      <w:r w:rsidRPr="003F3083">
        <w:rPr>
          <w:iCs/>
          <w:sz w:val="20"/>
        </w:rPr>
        <w:t xml:space="preserve"> </w:t>
      </w:r>
      <w:r>
        <w:rPr>
          <w:iCs/>
          <w:sz w:val="20"/>
        </w:rPr>
        <w:t>с превышением расходов над доходами в сумме 166</w:t>
      </w:r>
      <w:proofErr w:type="gramEnd"/>
      <w:r>
        <w:rPr>
          <w:iCs/>
          <w:sz w:val="20"/>
        </w:rPr>
        <w:t xml:space="preserve"> тысяч  рублей.</w:t>
      </w:r>
    </w:p>
    <w:p w:rsidR="00BA4C0D" w:rsidRDefault="00BA4C0D" w:rsidP="00BA4C0D">
      <w:pPr>
        <w:tabs>
          <w:tab w:val="left" w:pos="1177"/>
        </w:tabs>
        <w:rPr>
          <w:sz w:val="20"/>
        </w:rPr>
      </w:pPr>
      <w:r>
        <w:rPr>
          <w:iCs/>
          <w:sz w:val="20"/>
        </w:rPr>
        <w:t>.</w:t>
      </w:r>
    </w:p>
    <w:p w:rsidR="00BA4C0D" w:rsidRDefault="00BA4C0D" w:rsidP="00BA4C0D">
      <w:pPr>
        <w:tabs>
          <w:tab w:val="left" w:pos="1177"/>
        </w:tabs>
        <w:rPr>
          <w:iCs/>
          <w:sz w:val="20"/>
        </w:rPr>
      </w:pPr>
      <w:r>
        <w:rPr>
          <w:iCs/>
          <w:sz w:val="20"/>
        </w:rPr>
        <w:t xml:space="preserve">           2. Внести в Решение Собрания представителей сельского поселения Печинено муниципального района Богатовский Самарской области следующие изменения и дополнения:</w:t>
      </w:r>
    </w:p>
    <w:p w:rsidR="00BA4C0D" w:rsidRDefault="00BA4C0D" w:rsidP="00BA4C0D">
      <w:pPr>
        <w:rPr>
          <w:b/>
          <w:iCs/>
          <w:sz w:val="20"/>
        </w:rPr>
      </w:pPr>
      <w:r>
        <w:rPr>
          <w:b/>
          <w:sz w:val="20"/>
        </w:rPr>
        <w:t xml:space="preserve">               </w:t>
      </w:r>
    </w:p>
    <w:p w:rsidR="00BA4C0D" w:rsidRDefault="00BA4C0D" w:rsidP="00BA4C0D">
      <w:pPr>
        <w:rPr>
          <w:b/>
          <w:sz w:val="20"/>
        </w:rPr>
      </w:pPr>
      <w:r>
        <w:rPr>
          <w:b/>
          <w:sz w:val="20"/>
        </w:rPr>
        <w:t xml:space="preserve">Статья 1: </w:t>
      </w:r>
    </w:p>
    <w:p w:rsidR="00BA4C0D" w:rsidRDefault="00BA4C0D" w:rsidP="00BA4C0D">
      <w:pPr>
        <w:rPr>
          <w:sz w:val="20"/>
        </w:rPr>
      </w:pPr>
      <w:r>
        <w:rPr>
          <w:b/>
          <w:sz w:val="20"/>
        </w:rPr>
        <w:tab/>
        <w:t xml:space="preserve">  1. </w:t>
      </w:r>
      <w:r>
        <w:rPr>
          <w:sz w:val="20"/>
        </w:rPr>
        <w:t>Сумму общего объёма доходов на 2015 год «9880018рублей», заменить суммой «9650 тысяч рублей».</w:t>
      </w:r>
    </w:p>
    <w:p w:rsidR="00BA4C0D" w:rsidRDefault="00BA4C0D" w:rsidP="00BA4C0D">
      <w:pPr>
        <w:ind w:left="705"/>
        <w:rPr>
          <w:sz w:val="20"/>
        </w:rPr>
      </w:pPr>
      <w:r>
        <w:rPr>
          <w:sz w:val="20"/>
        </w:rPr>
        <w:t xml:space="preserve">   Сумму общего объема  расходов на 2015 год «9720357 рублей », заменить суммой «9816 тысяч рублей».</w:t>
      </w:r>
    </w:p>
    <w:p w:rsidR="00BA4C0D" w:rsidRDefault="00BA4C0D" w:rsidP="00BA4C0D">
      <w:pPr>
        <w:ind w:left="705"/>
        <w:rPr>
          <w:sz w:val="20"/>
        </w:rPr>
      </w:pPr>
    </w:p>
    <w:p w:rsidR="00BA4C0D" w:rsidRDefault="00BA4C0D" w:rsidP="00BA4C0D">
      <w:pPr>
        <w:rPr>
          <w:sz w:val="20"/>
        </w:rPr>
      </w:pPr>
      <w:r>
        <w:rPr>
          <w:sz w:val="20"/>
        </w:rPr>
        <w:t xml:space="preserve">               </w:t>
      </w:r>
    </w:p>
    <w:p w:rsidR="00BA4C0D" w:rsidRDefault="00BA4C0D" w:rsidP="00BA4C0D">
      <w:pPr>
        <w:rPr>
          <w:sz w:val="20"/>
        </w:rPr>
      </w:pPr>
      <w:r>
        <w:rPr>
          <w:b/>
          <w:sz w:val="20"/>
        </w:rPr>
        <w:t>Статья 6:</w:t>
      </w:r>
      <w:r>
        <w:rPr>
          <w:sz w:val="20"/>
        </w:rPr>
        <w:t xml:space="preserve">  Приложение № 3 изложить  в следующей редакции:                                                            </w:t>
      </w:r>
    </w:p>
    <w:p w:rsidR="00BA4C0D" w:rsidRDefault="00BA4C0D" w:rsidP="00BA4C0D">
      <w:pPr>
        <w:ind w:firstLine="720"/>
        <w:jc w:val="both"/>
      </w:pPr>
    </w:p>
    <w:p w:rsidR="00BA4C0D" w:rsidRPr="008F4575" w:rsidRDefault="00BA4C0D" w:rsidP="00BA4C0D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8F4575">
        <w:rPr>
          <w:sz w:val="20"/>
          <w:szCs w:val="20"/>
        </w:rPr>
        <w:t>Распределение</w:t>
      </w:r>
    </w:p>
    <w:p w:rsidR="00BA4C0D" w:rsidRPr="008F4575" w:rsidRDefault="00BA4C0D" w:rsidP="00BA4C0D">
      <w:pPr>
        <w:pStyle w:val="Standard"/>
        <w:tabs>
          <w:tab w:val="left" w:pos="1365"/>
        </w:tabs>
        <w:jc w:val="center"/>
        <w:rPr>
          <w:sz w:val="20"/>
          <w:szCs w:val="20"/>
        </w:rPr>
      </w:pPr>
      <w:r w:rsidRPr="008F4575">
        <w:rPr>
          <w:sz w:val="20"/>
          <w:szCs w:val="20"/>
        </w:rPr>
        <w:t>Бюджетных ассигнований по разделам, подразделам, целевым статьям и видам расходов бюджета</w:t>
      </w:r>
    </w:p>
    <w:p w:rsidR="00BA4C0D" w:rsidRDefault="00BA4C0D" w:rsidP="00BA4C0D">
      <w:pPr>
        <w:pStyle w:val="Standard"/>
        <w:tabs>
          <w:tab w:val="left" w:pos="1365"/>
        </w:tabs>
        <w:jc w:val="center"/>
        <w:rPr>
          <w:sz w:val="20"/>
          <w:szCs w:val="20"/>
        </w:rPr>
      </w:pPr>
      <w:r w:rsidRPr="008F4575">
        <w:rPr>
          <w:sz w:val="20"/>
          <w:szCs w:val="20"/>
        </w:rPr>
        <w:t>сельского поселения Печинено на 2015 год</w:t>
      </w:r>
    </w:p>
    <w:p w:rsidR="00BA4C0D" w:rsidRPr="008F4575" w:rsidRDefault="00BA4C0D" w:rsidP="00BA4C0D">
      <w:pPr>
        <w:pStyle w:val="Standard"/>
        <w:tabs>
          <w:tab w:val="left" w:pos="1365"/>
        </w:tabs>
        <w:jc w:val="center"/>
        <w:rPr>
          <w:sz w:val="20"/>
          <w:szCs w:val="20"/>
        </w:rPr>
      </w:pPr>
    </w:p>
    <w:tbl>
      <w:tblPr>
        <w:tblW w:w="999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65"/>
        <w:gridCol w:w="495"/>
        <w:gridCol w:w="1080"/>
        <w:gridCol w:w="600"/>
        <w:gridCol w:w="1305"/>
        <w:gridCol w:w="1296"/>
      </w:tblGrid>
      <w:tr w:rsidR="00BA4C0D" w:rsidRPr="008F4575" w:rsidTr="005E280E">
        <w:trPr>
          <w:trHeight w:val="21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F457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F457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2015</w:t>
            </w:r>
          </w:p>
          <w:p w:rsidR="00BA4C0D" w:rsidRPr="008F4575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 xml:space="preserve">год </w:t>
            </w:r>
          </w:p>
          <w:p w:rsidR="00BA4C0D" w:rsidRPr="008F4575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</w:t>
            </w:r>
            <w:r w:rsidRPr="008F4575">
              <w:rPr>
                <w:sz w:val="20"/>
                <w:szCs w:val="20"/>
              </w:rPr>
              <w:t>рублей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tabs>
                <w:tab w:val="left" w:pos="6420"/>
              </w:tabs>
              <w:snapToGrid w:val="0"/>
              <w:rPr>
                <w:b/>
                <w:iCs/>
                <w:sz w:val="20"/>
                <w:szCs w:val="20"/>
              </w:rPr>
            </w:pPr>
          </w:p>
          <w:p w:rsidR="00BA4C0D" w:rsidRPr="009D0CC3" w:rsidRDefault="00BA4C0D" w:rsidP="005E280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D0CC3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BA4C0D" w:rsidRPr="009D0CC3" w:rsidRDefault="00BA4C0D" w:rsidP="005E280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D0CC3">
              <w:rPr>
                <w:b/>
                <w:iCs/>
                <w:sz w:val="20"/>
                <w:szCs w:val="20"/>
              </w:rPr>
              <w:t>01</w:t>
            </w:r>
          </w:p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D0CC3">
              <w:rPr>
                <w:b/>
                <w:iCs/>
                <w:sz w:val="20"/>
                <w:szCs w:val="20"/>
              </w:rPr>
              <w:t>00</w:t>
            </w:r>
          </w:p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D0CC3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2082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42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A4C0D" w:rsidTr="005E280E">
        <w:trPr>
          <w:trHeight w:val="42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420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</w:pPr>
            <w:r>
              <w:rPr>
                <w:sz w:val="20"/>
                <w:szCs w:val="20"/>
              </w:rPr>
              <w:t>992</w:t>
            </w:r>
          </w:p>
          <w:p w:rsidR="00BA4C0D" w:rsidRPr="00905080" w:rsidRDefault="00BA4C0D" w:rsidP="005E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A4C0D" w:rsidTr="005E280E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6027211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BA4C0D" w:rsidTr="005E280E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147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60 2 7821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D74A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10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60 2 7821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D74A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60 3 7990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60 3 7990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60 4 2000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/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81F05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1F0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81F0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E280E" w:rsidRDefault="00BA4C0D" w:rsidP="005E280E">
            <w:pPr>
              <w:rPr>
                <w:sz w:val="20"/>
                <w:szCs w:val="20"/>
              </w:rPr>
            </w:pPr>
            <w:r w:rsidRPr="005E280E">
              <w:rPr>
                <w:sz w:val="20"/>
                <w:szCs w:val="20"/>
              </w:rPr>
              <w:t>61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E280E" w:rsidRDefault="00BA4C0D" w:rsidP="005E280E">
            <w:pPr>
              <w:rPr>
                <w:sz w:val="20"/>
                <w:szCs w:val="20"/>
              </w:rPr>
            </w:pPr>
            <w:r w:rsidRPr="005E280E">
              <w:rPr>
                <w:sz w:val="20"/>
                <w:szCs w:val="20"/>
              </w:rPr>
              <w:t>61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E280E" w:rsidRDefault="00BA4C0D" w:rsidP="005E280E">
            <w:pPr>
              <w:rPr>
                <w:sz w:val="20"/>
                <w:szCs w:val="20"/>
              </w:rPr>
            </w:pPr>
            <w:r w:rsidRPr="005E280E">
              <w:rPr>
                <w:sz w:val="20"/>
                <w:szCs w:val="20"/>
              </w:rPr>
              <w:t xml:space="preserve">61   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E280E" w:rsidRDefault="00BA4C0D" w:rsidP="005E280E">
            <w:pPr>
              <w:rPr>
                <w:sz w:val="20"/>
                <w:szCs w:val="20"/>
              </w:rPr>
            </w:pPr>
            <w:r w:rsidRPr="005E280E">
              <w:rPr>
                <w:sz w:val="20"/>
                <w:szCs w:val="20"/>
              </w:rPr>
              <w:t>57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E280E" w:rsidRDefault="00BA4C0D" w:rsidP="005E280E">
            <w:pPr>
              <w:rPr>
                <w:sz w:val="20"/>
                <w:szCs w:val="20"/>
              </w:rPr>
            </w:pPr>
            <w:r w:rsidRPr="005E280E">
              <w:rPr>
                <w:sz w:val="20"/>
                <w:szCs w:val="20"/>
              </w:rPr>
              <w:t>4</w:t>
            </w:r>
          </w:p>
        </w:tc>
      </w:tr>
      <w:tr w:rsidR="00BA4C0D" w:rsidTr="005E280E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03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10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675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F4575">
              <w:rPr>
                <w:bCs/>
                <w:iCs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F4575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F4575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F4575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4575">
              <w:rPr>
                <w:b/>
                <w:bCs/>
                <w:iCs/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04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05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F4575">
              <w:rPr>
                <w:bCs/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Коммунальное </w:t>
            </w:r>
            <w:r w:rsidRPr="008F4575">
              <w:rPr>
                <w:b/>
                <w:iCs/>
                <w:sz w:val="20"/>
                <w:szCs w:val="20"/>
              </w:rPr>
              <w:t xml:space="preserve">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02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B2906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B2906">
              <w:rPr>
                <w:b/>
                <w:iCs/>
                <w:sz w:val="20"/>
                <w:szCs w:val="20"/>
              </w:rPr>
              <w:t>51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05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02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B2906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9B2906">
              <w:rPr>
                <w:iCs/>
                <w:sz w:val="20"/>
                <w:szCs w:val="20"/>
              </w:rPr>
              <w:t>51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B2906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51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B2906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51</w:t>
            </w:r>
          </w:p>
        </w:tc>
      </w:tr>
      <w:tr w:rsidR="00BA4C0D" w:rsidTr="005E280E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9B2906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51</w:t>
            </w:r>
          </w:p>
        </w:tc>
      </w:tr>
      <w:tr w:rsidR="00BA4C0D" w:rsidTr="005E280E">
        <w:trPr>
          <w:trHeight w:val="40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2597</w:t>
            </w:r>
          </w:p>
        </w:tc>
      </w:tr>
      <w:tr w:rsidR="00BA4C0D" w:rsidTr="005E280E">
        <w:trPr>
          <w:trHeight w:val="402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Программные расходы по содержанию мест захоронения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40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40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4C0D" w:rsidTr="005E280E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9274B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C9274B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77122D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7000</w:t>
            </w:r>
            <w:r w:rsidRPr="0077122D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553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77122D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77122D">
              <w:rPr>
                <w:iCs/>
                <w:sz w:val="20"/>
                <w:szCs w:val="20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77122D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77122D">
              <w:rPr>
                <w:iCs/>
                <w:sz w:val="20"/>
                <w:szCs w:val="20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5D74A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553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7017240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5D74A7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553</w:t>
            </w: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08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b/>
                <w:iCs/>
                <w:sz w:val="20"/>
                <w:szCs w:val="20"/>
              </w:rPr>
              <w:t>00</w:t>
            </w:r>
          </w:p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38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2054AC">
              <w:rPr>
                <w:sz w:val="20"/>
                <w:szCs w:val="20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054AC">
              <w:rPr>
                <w:sz w:val="20"/>
                <w:szCs w:val="20"/>
              </w:rPr>
              <w:t>08</w:t>
            </w:r>
          </w:p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054AC">
              <w:rPr>
                <w:sz w:val="20"/>
                <w:szCs w:val="20"/>
              </w:rPr>
              <w:t>01</w:t>
            </w:r>
          </w:p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8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направление расходов бюджета поселения в области культуры</w:t>
            </w:r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585"/>
        </w:trPr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</w:pPr>
          </w:p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C0D" w:rsidTr="005E280E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4C0D" w:rsidTr="005E280E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054AC">
              <w:rPr>
                <w:b/>
                <w:bCs/>
                <w:iCs/>
                <w:sz w:val="20"/>
                <w:szCs w:val="20"/>
              </w:rPr>
              <w:t>ВСЕГО   РАСХОДОВ: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9816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054A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3069</w:t>
            </w:r>
          </w:p>
        </w:tc>
      </w:tr>
    </w:tbl>
    <w:p w:rsidR="00BA4C0D" w:rsidRDefault="00BA4C0D" w:rsidP="00BA4C0D">
      <w:pPr>
        <w:pStyle w:val="Standard"/>
        <w:rPr>
          <w:sz w:val="20"/>
          <w:szCs w:val="20"/>
        </w:rPr>
      </w:pPr>
    </w:p>
    <w:p w:rsidR="00BA4C0D" w:rsidRDefault="00BA4C0D" w:rsidP="00BA4C0D"/>
    <w:p w:rsidR="00BA4C0D" w:rsidRPr="005E280E" w:rsidRDefault="00BA4C0D" w:rsidP="00BA4C0D">
      <w:pPr>
        <w:tabs>
          <w:tab w:val="left" w:pos="9747"/>
          <w:tab w:val="left" w:pos="10089"/>
        </w:tabs>
        <w:rPr>
          <w:sz w:val="24"/>
          <w:szCs w:val="24"/>
        </w:rPr>
      </w:pPr>
      <w:r w:rsidRPr="005E280E">
        <w:rPr>
          <w:sz w:val="24"/>
          <w:szCs w:val="24"/>
        </w:rPr>
        <w:t xml:space="preserve"> Статья 8: изложить приложение №5 в следующей редакции:  </w:t>
      </w:r>
    </w:p>
    <w:p w:rsidR="00BA4C0D" w:rsidRPr="008A40E7" w:rsidRDefault="00BA4C0D" w:rsidP="00BA4C0D">
      <w:pPr>
        <w:tabs>
          <w:tab w:val="left" w:pos="9747"/>
          <w:tab w:val="left" w:pos="10089"/>
        </w:tabs>
      </w:pPr>
    </w:p>
    <w:p w:rsidR="00BA4C0D" w:rsidRDefault="00BA4C0D" w:rsidP="00BA4C0D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BA4C0D" w:rsidRDefault="00BA4C0D" w:rsidP="00BA4C0D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2015 г</w:t>
      </w:r>
    </w:p>
    <w:p w:rsidR="00BA4C0D" w:rsidRDefault="00BA4C0D" w:rsidP="00BA4C0D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5E280E">
        <w:rPr>
          <w:sz w:val="20"/>
          <w:szCs w:val="20"/>
        </w:rPr>
        <w:t xml:space="preserve">тысяч </w:t>
      </w:r>
      <w:r>
        <w:rPr>
          <w:sz w:val="20"/>
          <w:szCs w:val="20"/>
        </w:rPr>
        <w:t xml:space="preserve">   рублей</w:t>
      </w:r>
    </w:p>
    <w:tbl>
      <w:tblPr>
        <w:tblW w:w="10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277"/>
        <w:gridCol w:w="495"/>
        <w:gridCol w:w="675"/>
        <w:gridCol w:w="1232"/>
        <w:gridCol w:w="720"/>
        <w:gridCol w:w="1230"/>
        <w:gridCol w:w="1296"/>
      </w:tblGrid>
      <w:tr w:rsidR="00BA4C0D" w:rsidTr="005E280E">
        <w:trPr>
          <w:gridAfter w:val="1"/>
          <w:wAfter w:w="1296" w:type="dxa"/>
          <w:trHeight w:val="2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BA4C0D" w:rsidRDefault="00BA4C0D" w:rsidP="005E280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BA4C0D" w:rsidTr="005E280E">
        <w:trPr>
          <w:gridAfter w:val="1"/>
          <w:wAfter w:w="1296" w:type="dxa"/>
          <w:trHeight w:val="8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</w:tr>
      <w:tr w:rsidR="00BA4C0D" w:rsidTr="005E280E">
        <w:trPr>
          <w:gridAfter w:val="1"/>
          <w:wAfter w:w="1296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01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00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2082</w:t>
            </w:r>
          </w:p>
        </w:tc>
      </w:tr>
      <w:tr w:rsidR="00BA4C0D" w:rsidRPr="00CA5B0C" w:rsidTr="005E280E">
        <w:trPr>
          <w:gridAfter w:val="1"/>
          <w:wAfter w:w="1296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1A79E6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1A79E6">
              <w:rPr>
                <w:bCs/>
                <w:iCs/>
                <w:sz w:val="20"/>
                <w:szCs w:val="20"/>
              </w:rPr>
              <w:t>489</w:t>
            </w:r>
          </w:p>
        </w:tc>
      </w:tr>
      <w:tr w:rsidR="00BA4C0D" w:rsidTr="005E280E">
        <w:trPr>
          <w:gridAfter w:val="1"/>
          <w:wAfter w:w="1296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1A79E6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1A79E6">
              <w:rPr>
                <w:iCs/>
                <w:sz w:val="20"/>
                <w:szCs w:val="20"/>
              </w:rPr>
              <w:t>489</w:t>
            </w:r>
          </w:p>
        </w:tc>
      </w:tr>
      <w:tr w:rsidR="00BA4C0D" w:rsidTr="005E280E">
        <w:trPr>
          <w:gridAfter w:val="1"/>
          <w:wAfter w:w="1296" w:type="dxa"/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1A79E6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1A79E6">
              <w:rPr>
                <w:iCs/>
                <w:sz w:val="20"/>
                <w:szCs w:val="20"/>
              </w:rPr>
              <w:t>489</w:t>
            </w:r>
          </w:p>
        </w:tc>
      </w:tr>
      <w:tr w:rsidR="00BA4C0D" w:rsidTr="005E280E">
        <w:trPr>
          <w:gridAfter w:val="1"/>
          <w:wAfter w:w="1296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A33" w:rsidRDefault="00BA4C0D" w:rsidP="005E280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F11A33">
              <w:rPr>
                <w:bCs/>
                <w:sz w:val="20"/>
                <w:szCs w:val="20"/>
              </w:rPr>
              <w:t>489</w:t>
            </w:r>
          </w:p>
        </w:tc>
      </w:tr>
      <w:tr w:rsidR="00BA4C0D" w:rsidTr="005E280E">
        <w:trPr>
          <w:gridAfter w:val="1"/>
          <w:wAfter w:w="1296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A33" w:rsidRDefault="00BA4C0D" w:rsidP="005E280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</w:t>
            </w:r>
          </w:p>
        </w:tc>
      </w:tr>
      <w:tr w:rsidR="00BA4C0D" w:rsidTr="005E280E">
        <w:trPr>
          <w:gridAfter w:val="1"/>
          <w:wAfter w:w="1296" w:type="dxa"/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</w:tr>
      <w:tr w:rsidR="00BA4C0D" w:rsidTr="005E280E">
        <w:trPr>
          <w:gridAfter w:val="1"/>
          <w:wAfter w:w="1296" w:type="dxa"/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</w:tr>
      <w:tr w:rsidR="00BA4C0D" w:rsidTr="005E280E">
        <w:trPr>
          <w:gridAfter w:val="1"/>
          <w:wAfter w:w="1296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</w:tr>
      <w:tr w:rsidR="00BA4C0D" w:rsidTr="005E280E">
        <w:trPr>
          <w:gridAfter w:val="1"/>
          <w:wAfter w:w="1296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</w:tr>
      <w:tr w:rsidR="00BA4C0D" w:rsidTr="005E280E">
        <w:trPr>
          <w:gridAfter w:val="1"/>
          <w:wAfter w:w="1296" w:type="dxa"/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60 1 1100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4C0D" w:rsidTr="005E280E">
        <w:trPr>
          <w:gridAfter w:val="1"/>
          <w:wAfter w:w="1296" w:type="dxa"/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6017821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BA4C0D" w:rsidTr="005E280E">
        <w:trPr>
          <w:gridAfter w:val="1"/>
          <w:wAfter w:w="1296" w:type="dxa"/>
          <w:trHeight w:val="3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A4C0D" w:rsidTr="005E280E">
        <w:trPr>
          <w:gridAfter w:val="1"/>
          <w:wAfter w:w="1296" w:type="dxa"/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C0D" w:rsidTr="005E280E">
        <w:trPr>
          <w:gridAfter w:val="1"/>
          <w:wAfter w:w="1296" w:type="dxa"/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C0D" w:rsidTr="005E280E">
        <w:trPr>
          <w:gridAfter w:val="1"/>
          <w:wAfter w:w="1296" w:type="dxa"/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C0D" w:rsidTr="005E280E">
        <w:trPr>
          <w:gridAfter w:val="1"/>
          <w:wAfter w:w="1296" w:type="dxa"/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6027990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A33" w:rsidRDefault="00BA4C0D" w:rsidP="005E280E">
            <w:pPr>
              <w:jc w:val="center"/>
              <w:rPr>
                <w:sz w:val="20"/>
                <w:szCs w:val="20"/>
              </w:rPr>
            </w:pPr>
            <w:r w:rsidRPr="00F11A33">
              <w:rPr>
                <w:sz w:val="20"/>
                <w:szCs w:val="20"/>
              </w:rPr>
              <w:t>100</w:t>
            </w:r>
          </w:p>
        </w:tc>
      </w:tr>
      <w:tr w:rsidR="00BA4C0D" w:rsidTr="005E280E">
        <w:trPr>
          <w:gridAfter w:val="1"/>
          <w:wAfter w:w="1296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BA4C0D" w:rsidTr="005E280E">
        <w:trPr>
          <w:gridAfter w:val="1"/>
          <w:wAfter w:w="1296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BA4C0D" w:rsidTr="005E280E">
        <w:trPr>
          <w:gridAfter w:val="1"/>
          <w:wAfter w:w="1296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BA4C0D" w:rsidTr="005E280E">
        <w:trPr>
          <w:gridAfter w:val="1"/>
          <w:wAfter w:w="1296" w:type="dxa"/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A33" w:rsidRDefault="00BA4C0D" w:rsidP="005E280E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F11A33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61</w:t>
            </w:r>
          </w:p>
        </w:tc>
      </w:tr>
      <w:tr w:rsidR="00BA4C0D" w:rsidTr="005E280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61</w:t>
            </w:r>
          </w:p>
        </w:tc>
        <w:tc>
          <w:tcPr>
            <w:tcW w:w="1296" w:type="dxa"/>
          </w:tcPr>
          <w:p w:rsidR="00BA4C0D" w:rsidRPr="00A8130A" w:rsidRDefault="00BA4C0D" w:rsidP="005E280E"/>
        </w:tc>
      </w:tr>
      <w:tr w:rsidR="00BA4C0D" w:rsidTr="005E280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F05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61</w:t>
            </w:r>
          </w:p>
        </w:tc>
        <w:tc>
          <w:tcPr>
            <w:tcW w:w="1296" w:type="dxa"/>
          </w:tcPr>
          <w:p w:rsidR="00BA4C0D" w:rsidRPr="00A8130A" w:rsidRDefault="00BA4C0D" w:rsidP="005E280E"/>
        </w:tc>
      </w:tr>
      <w:tr w:rsidR="00BA4C0D" w:rsidTr="005E280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57</w:t>
            </w:r>
          </w:p>
        </w:tc>
        <w:tc>
          <w:tcPr>
            <w:tcW w:w="1296" w:type="dxa"/>
          </w:tcPr>
          <w:p w:rsidR="00BA4C0D" w:rsidRPr="00A8130A" w:rsidRDefault="00BA4C0D" w:rsidP="005E280E"/>
        </w:tc>
      </w:tr>
      <w:tr w:rsidR="00BA4C0D" w:rsidTr="005E280E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6051100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A8130A" w:rsidRDefault="00BA4C0D" w:rsidP="005E280E">
            <w:pPr>
              <w:jc w:val="center"/>
              <w:rPr>
                <w:sz w:val="20"/>
                <w:szCs w:val="20"/>
              </w:rPr>
            </w:pPr>
            <w:r w:rsidRPr="00A8130A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BA4C0D" w:rsidRPr="00A8130A" w:rsidRDefault="00BA4C0D" w:rsidP="005E280E"/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BA4C0D" w:rsidTr="005E280E">
        <w:trPr>
          <w:gridAfter w:val="1"/>
          <w:wAfter w:w="1296" w:type="dxa"/>
          <w:trHeight w:val="39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0257E9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 w:rsidRPr="000257E9">
              <w:rPr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1122000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0257E9" w:rsidRDefault="00BA4C0D" w:rsidP="005E280E">
            <w:pPr>
              <w:jc w:val="center"/>
              <w:rPr>
                <w:sz w:val="20"/>
                <w:szCs w:val="20"/>
              </w:rPr>
            </w:pPr>
            <w:r w:rsidRPr="000257E9">
              <w:rPr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A5B0C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A5B0C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A5B0C">
              <w:rPr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jc w:val="center"/>
              <w:rPr>
                <w:sz w:val="20"/>
                <w:szCs w:val="20"/>
              </w:rPr>
            </w:pPr>
            <w:r w:rsidRPr="00CA5B0C">
              <w:rPr>
                <w:sz w:val="20"/>
                <w:szCs w:val="20"/>
              </w:rPr>
              <w:t>25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правоохранительной деятельности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jc w:val="center"/>
              <w:rPr>
                <w:sz w:val="20"/>
                <w:szCs w:val="20"/>
              </w:rPr>
            </w:pPr>
            <w:r w:rsidRPr="00CA5B0C">
              <w:rPr>
                <w:sz w:val="20"/>
                <w:szCs w:val="20"/>
              </w:rPr>
              <w:t>25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4C0D" w:rsidTr="005E280E">
        <w:trPr>
          <w:gridAfter w:val="1"/>
          <w:wAfter w:w="1296" w:type="dxa"/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4C0D" w:rsidTr="005E280E">
        <w:trPr>
          <w:gridAfter w:val="1"/>
          <w:wAfter w:w="1296" w:type="dxa"/>
          <w:trHeight w:val="4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41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0257E9" w:rsidRDefault="00BA4C0D" w:rsidP="005E280E">
            <w:pPr>
              <w:tabs>
                <w:tab w:val="left" w:pos="541"/>
              </w:tabs>
              <w:jc w:val="center"/>
              <w:rPr>
                <w:sz w:val="20"/>
                <w:szCs w:val="20"/>
              </w:rPr>
            </w:pPr>
            <w:r w:rsidRPr="000257E9">
              <w:rPr>
                <w:sz w:val="20"/>
                <w:szCs w:val="20"/>
              </w:rPr>
              <w:t>250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A5B0C">
              <w:rPr>
                <w:b/>
                <w:sz w:val="20"/>
                <w:szCs w:val="20"/>
              </w:rPr>
              <w:t>1791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A5B0C">
              <w:rPr>
                <w:b/>
                <w:sz w:val="20"/>
                <w:szCs w:val="20"/>
              </w:rPr>
              <w:t>1791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A5B0C">
              <w:rPr>
                <w:sz w:val="20"/>
                <w:szCs w:val="20"/>
              </w:rPr>
              <w:t>1791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</w:t>
            </w:r>
            <w:r w:rsidRPr="00CA5B0C">
              <w:rPr>
                <w:b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02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B8F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11B8F">
              <w:rPr>
                <w:sz w:val="20"/>
                <w:szCs w:val="20"/>
              </w:rPr>
              <w:t>30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B8F" w:rsidRDefault="00BA4C0D" w:rsidP="005E280E">
            <w:pPr>
              <w:jc w:val="center"/>
              <w:rPr>
                <w:sz w:val="20"/>
                <w:szCs w:val="20"/>
              </w:rPr>
            </w:pPr>
            <w:r w:rsidRPr="00F11B8F">
              <w:rPr>
                <w:sz w:val="20"/>
                <w:szCs w:val="20"/>
              </w:rPr>
              <w:t>30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B8F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4C0D" w:rsidTr="005E280E">
        <w:trPr>
          <w:gridAfter w:val="1"/>
          <w:wAfter w:w="1296" w:type="dxa"/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7014240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F11B8F" w:rsidRDefault="00BA4C0D" w:rsidP="005E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2753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Программные расходы по содержанию мест захоронения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E562B">
              <w:rPr>
                <w:bCs/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 расходы бюджета по благоустройству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7017240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7017240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1357241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1357241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E562B" w:rsidRDefault="00BA4C0D" w:rsidP="005E280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84296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84296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284296" w:rsidRDefault="00BA4C0D" w:rsidP="005E280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101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4C0D" w:rsidTr="005E280E">
        <w:trPr>
          <w:gridAfter w:val="1"/>
          <w:wAfter w:w="1296" w:type="dxa"/>
          <w:trHeight w:val="5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1552000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8F4575" w:rsidRDefault="00BA4C0D" w:rsidP="005E280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BA4C0D" w:rsidTr="005E280E">
        <w:trPr>
          <w:gridAfter w:val="1"/>
          <w:wAfter w:w="1296" w:type="dxa"/>
          <w:trHeight w:val="4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08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CA5B0C">
              <w:rPr>
                <w:b/>
                <w:iCs/>
                <w:sz w:val="20"/>
                <w:szCs w:val="20"/>
              </w:rPr>
              <w:t>00</w:t>
            </w:r>
          </w:p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41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5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82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BA4C0D" w:rsidRDefault="00BA4C0D" w:rsidP="005E280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3A589C" w:rsidRDefault="00BA4C0D" w:rsidP="005E280E">
            <w:pPr>
              <w:jc w:val="center"/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>2341</w:t>
            </w:r>
          </w:p>
        </w:tc>
      </w:tr>
      <w:tr w:rsidR="00BA4C0D" w:rsidTr="005E280E">
        <w:trPr>
          <w:gridAfter w:val="1"/>
          <w:wAfter w:w="1296" w:type="dxa"/>
          <w:trHeight w:val="49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5B0C">
              <w:rPr>
                <w:b/>
                <w:bCs/>
                <w:iCs/>
                <w:sz w:val="20"/>
                <w:szCs w:val="20"/>
              </w:rPr>
              <w:t>ВСЕГО   РАСХОДОВ:</w:t>
            </w:r>
          </w:p>
          <w:p w:rsidR="00BA4C0D" w:rsidRPr="00CA5B0C" w:rsidRDefault="00BA4C0D" w:rsidP="005E280E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D" w:rsidRPr="00CA5B0C" w:rsidRDefault="00BA4C0D" w:rsidP="005E280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9816</w:t>
            </w:r>
          </w:p>
        </w:tc>
      </w:tr>
    </w:tbl>
    <w:p w:rsidR="00BA4C0D" w:rsidRDefault="00BA4C0D" w:rsidP="00BA4C0D">
      <w:pPr>
        <w:pStyle w:val="Standard"/>
        <w:rPr>
          <w:sz w:val="20"/>
          <w:szCs w:val="20"/>
        </w:rPr>
      </w:pPr>
    </w:p>
    <w:p w:rsidR="00BA4C0D" w:rsidRPr="005E280E" w:rsidRDefault="00BA4C0D" w:rsidP="00BA4C0D">
      <w:pPr>
        <w:rPr>
          <w:sz w:val="20"/>
          <w:szCs w:val="20"/>
        </w:rPr>
      </w:pPr>
    </w:p>
    <w:p w:rsidR="00BA4C0D" w:rsidRPr="005E280E" w:rsidRDefault="00BA4C0D" w:rsidP="00BA4C0D">
      <w:pPr>
        <w:tabs>
          <w:tab w:val="left" w:pos="9747"/>
          <w:tab w:val="left" w:pos="10089"/>
        </w:tabs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>Статья 12:</w:t>
      </w:r>
    </w:p>
    <w:p w:rsidR="00BA4C0D" w:rsidRPr="005E280E" w:rsidRDefault="00BA4C0D" w:rsidP="00BA4C0D">
      <w:pPr>
        <w:tabs>
          <w:tab w:val="left" w:pos="9747"/>
          <w:tab w:val="left" w:pos="10089"/>
        </w:tabs>
        <w:rPr>
          <w:sz w:val="20"/>
          <w:szCs w:val="20"/>
        </w:rPr>
      </w:pPr>
      <w:r w:rsidRPr="005E280E">
        <w:rPr>
          <w:sz w:val="20"/>
          <w:szCs w:val="20"/>
        </w:rPr>
        <w:t xml:space="preserve"> Объем дотаций на поддержку мер по обеспечению сбалансированности бюджета поселения Печинено:</w:t>
      </w:r>
    </w:p>
    <w:p w:rsidR="00BA4C0D" w:rsidRPr="005E280E" w:rsidRDefault="00BA4C0D" w:rsidP="00BA4C0D">
      <w:pPr>
        <w:tabs>
          <w:tab w:val="left" w:pos="9747"/>
          <w:tab w:val="left" w:pos="10089"/>
        </w:tabs>
        <w:rPr>
          <w:sz w:val="20"/>
          <w:szCs w:val="20"/>
        </w:rPr>
      </w:pPr>
      <w:r w:rsidRPr="005E280E">
        <w:rPr>
          <w:sz w:val="20"/>
          <w:szCs w:val="20"/>
        </w:rPr>
        <w:t>на 2015 год – 708 тысяч рублей</w:t>
      </w:r>
    </w:p>
    <w:p w:rsidR="00BA4C0D" w:rsidRPr="005E280E" w:rsidRDefault="00BA4C0D" w:rsidP="00BA4C0D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BA4C0D" w:rsidRPr="005E280E" w:rsidRDefault="00BA4C0D" w:rsidP="00BA4C0D">
      <w:pPr>
        <w:tabs>
          <w:tab w:val="left" w:pos="9747"/>
          <w:tab w:val="left" w:pos="10089"/>
        </w:tabs>
        <w:rPr>
          <w:sz w:val="20"/>
          <w:szCs w:val="20"/>
        </w:rPr>
      </w:pPr>
      <w:r w:rsidRPr="005E280E">
        <w:rPr>
          <w:sz w:val="20"/>
          <w:szCs w:val="20"/>
        </w:rPr>
        <w:t>Принять объем межбюджетных трансфертов, предоставляемых другим бюджетам в 2015 году в сумме  24328 тысяч рублей</w:t>
      </w:r>
    </w:p>
    <w:p w:rsidR="00BA4C0D" w:rsidRPr="00017018" w:rsidRDefault="00BA4C0D" w:rsidP="00BA4C0D"/>
    <w:p w:rsidR="00BA4C0D" w:rsidRDefault="00BA4C0D" w:rsidP="00BA4C0D">
      <w:pPr>
        <w:rPr>
          <w:iCs/>
          <w:sz w:val="20"/>
          <w:lang w:eastAsia="ar-SA"/>
        </w:rPr>
      </w:pPr>
      <w:r>
        <w:rPr>
          <w:sz w:val="20"/>
        </w:rPr>
        <w:t xml:space="preserve">5. </w:t>
      </w:r>
      <w:r>
        <w:rPr>
          <w:b/>
          <w:sz w:val="20"/>
        </w:rPr>
        <w:t>Статья 15:</w:t>
      </w:r>
      <w:r>
        <w:rPr>
          <w:sz w:val="20"/>
        </w:rPr>
        <w:t xml:space="preserve"> Приложение № 7  изложить в следующей редакции:</w:t>
      </w:r>
    </w:p>
    <w:p w:rsidR="00BA4C0D" w:rsidRDefault="00BA4C0D" w:rsidP="00BA4C0D">
      <w:pPr>
        <w:jc w:val="center"/>
        <w:rPr>
          <w:b/>
          <w:sz w:val="20"/>
        </w:rPr>
      </w:pPr>
    </w:p>
    <w:p w:rsidR="00BA4C0D" w:rsidRDefault="00BA4C0D" w:rsidP="00BA4C0D">
      <w:pPr>
        <w:jc w:val="center"/>
        <w:rPr>
          <w:b/>
          <w:sz w:val="20"/>
        </w:rPr>
      </w:pPr>
      <w:r>
        <w:rPr>
          <w:b/>
          <w:sz w:val="20"/>
        </w:rPr>
        <w:t>Источники</w:t>
      </w:r>
    </w:p>
    <w:p w:rsidR="00BA4C0D" w:rsidRDefault="00BA4C0D" w:rsidP="00BA4C0D">
      <w:pPr>
        <w:jc w:val="center"/>
        <w:rPr>
          <w:b/>
          <w:sz w:val="20"/>
        </w:rPr>
      </w:pPr>
      <w:r>
        <w:rPr>
          <w:b/>
          <w:sz w:val="20"/>
        </w:rPr>
        <w:t>внутреннего финансирования дефицита бюджета  сельского поселения Печинено</w:t>
      </w:r>
    </w:p>
    <w:p w:rsidR="00BA4C0D" w:rsidRDefault="00BA4C0D" w:rsidP="00BA4C0D">
      <w:pPr>
        <w:jc w:val="center"/>
        <w:rPr>
          <w:b/>
          <w:sz w:val="20"/>
        </w:rPr>
      </w:pPr>
      <w:r>
        <w:rPr>
          <w:b/>
          <w:sz w:val="20"/>
        </w:rPr>
        <w:t>муниципального района Богатовский Самарской области</w:t>
      </w:r>
    </w:p>
    <w:p w:rsidR="00BA4C0D" w:rsidRDefault="00BA4C0D" w:rsidP="00BA4C0D">
      <w:pPr>
        <w:jc w:val="center"/>
        <w:rPr>
          <w:b/>
          <w:sz w:val="20"/>
        </w:rPr>
      </w:pPr>
      <w:r>
        <w:rPr>
          <w:b/>
          <w:sz w:val="20"/>
        </w:rPr>
        <w:t>на 2015 год</w:t>
      </w:r>
    </w:p>
    <w:p w:rsidR="00BA4C0D" w:rsidRDefault="00BA4C0D" w:rsidP="00BA4C0D">
      <w:pPr>
        <w:jc w:val="center"/>
        <w:rPr>
          <w:b/>
          <w:sz w:val="20"/>
        </w:rPr>
      </w:pPr>
    </w:p>
    <w:tbl>
      <w:tblPr>
        <w:tblW w:w="9666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869"/>
        <w:gridCol w:w="2694"/>
        <w:gridCol w:w="3969"/>
        <w:gridCol w:w="1134"/>
      </w:tblGrid>
      <w:tr w:rsidR="00BA4C0D" w:rsidRPr="00FC4065" w:rsidTr="005E280E">
        <w:trPr>
          <w:trHeight w:val="69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0D" w:rsidRPr="00FC4065" w:rsidRDefault="00BA4C0D" w:rsidP="005E280E">
            <w:pPr>
              <w:snapToGrid w:val="0"/>
              <w:jc w:val="center"/>
              <w:rPr>
                <w:b/>
                <w:iCs/>
                <w:sz w:val="20"/>
                <w:lang w:val="en-US" w:eastAsia="ar-SA"/>
              </w:rPr>
            </w:pPr>
            <w:r w:rsidRPr="00FC4065">
              <w:rPr>
                <w:b/>
                <w:sz w:val="20"/>
              </w:rPr>
              <w:t xml:space="preserve">Код </w:t>
            </w:r>
          </w:p>
          <w:p w:rsidR="00BA4C0D" w:rsidRPr="00FC4065" w:rsidRDefault="00BA4C0D" w:rsidP="005E280E">
            <w:pPr>
              <w:jc w:val="center"/>
              <w:rPr>
                <w:b/>
                <w:sz w:val="20"/>
              </w:rPr>
            </w:pPr>
            <w:r w:rsidRPr="00FC4065">
              <w:rPr>
                <w:b/>
                <w:sz w:val="20"/>
              </w:rPr>
              <w:t>Администратора</w:t>
            </w:r>
          </w:p>
          <w:p w:rsidR="00BA4C0D" w:rsidRPr="00FC4065" w:rsidRDefault="00BA4C0D" w:rsidP="005E280E">
            <w:pPr>
              <w:suppressAutoHyphens/>
              <w:jc w:val="center"/>
              <w:rPr>
                <w:b/>
                <w:iCs/>
                <w:sz w:val="20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b/>
                <w:iCs/>
                <w:sz w:val="20"/>
                <w:lang w:val="en-US" w:eastAsia="ar-SA"/>
              </w:rPr>
            </w:pPr>
            <w:r w:rsidRPr="00FC4065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b/>
                <w:iCs/>
                <w:sz w:val="20"/>
                <w:lang w:val="en-US" w:eastAsia="ar-SA"/>
              </w:rPr>
            </w:pPr>
            <w:r w:rsidRPr="00FC4065">
              <w:rPr>
                <w:b/>
                <w:sz w:val="20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napToGrid w:val="0"/>
              <w:jc w:val="center"/>
              <w:rPr>
                <w:b/>
                <w:iCs/>
                <w:sz w:val="20"/>
                <w:lang w:val="en-US" w:eastAsia="ar-SA"/>
              </w:rPr>
            </w:pPr>
            <w:r w:rsidRPr="00FC4065">
              <w:rPr>
                <w:b/>
                <w:sz w:val="20"/>
              </w:rPr>
              <w:t>Сумма</w:t>
            </w:r>
          </w:p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(тыс. руб.)</w:t>
            </w:r>
          </w:p>
        </w:tc>
      </w:tr>
      <w:tr w:rsidR="00BA4C0D" w:rsidRPr="00FC4065" w:rsidTr="005E280E">
        <w:trPr>
          <w:trHeight w:val="6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b/>
                <w:iCs/>
                <w:sz w:val="20"/>
                <w:lang w:val="en-US" w:eastAsia="ar-SA"/>
              </w:rPr>
            </w:pPr>
            <w:r w:rsidRPr="00FC4065">
              <w:rPr>
                <w:b/>
                <w:sz w:val="20"/>
              </w:rPr>
              <w:t>225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BA4C0D" w:rsidRPr="00FC4065" w:rsidTr="005E280E">
        <w:trPr>
          <w:trHeight w:val="6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166</w:t>
            </w:r>
          </w:p>
        </w:tc>
      </w:tr>
      <w:tr w:rsidR="00BA4C0D" w:rsidRPr="00FC4065" w:rsidTr="005E280E">
        <w:trPr>
          <w:trHeight w:val="643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C0D" w:rsidRPr="00FC4065" w:rsidRDefault="00BA4C0D" w:rsidP="005E280E">
            <w:pPr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01 05 00 00 00 0000 000</w:t>
            </w:r>
          </w:p>
          <w:p w:rsidR="00BA4C0D" w:rsidRPr="00FC4065" w:rsidRDefault="00BA4C0D" w:rsidP="005E280E">
            <w:pPr>
              <w:jc w:val="center"/>
              <w:rPr>
                <w:sz w:val="20"/>
              </w:rPr>
            </w:pPr>
          </w:p>
          <w:p w:rsidR="00BA4C0D" w:rsidRPr="00FC4065" w:rsidRDefault="00BA4C0D" w:rsidP="005E280E">
            <w:pPr>
              <w:suppressAutoHyphens/>
              <w:ind w:left="-239" w:firstLine="239"/>
              <w:jc w:val="center"/>
              <w:rPr>
                <w:iCs/>
                <w:sz w:val="20"/>
                <w:lang w:val="en-US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C0D" w:rsidRPr="00FC4065" w:rsidRDefault="00BA4C0D" w:rsidP="005E280E">
            <w:pPr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 xml:space="preserve">Изменение остатков средств на счетах по учету средств бюджета </w:t>
            </w:r>
          </w:p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0D" w:rsidRPr="00FC4065" w:rsidRDefault="00BA4C0D" w:rsidP="005E280E">
            <w:pPr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166</w:t>
            </w:r>
          </w:p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</w:p>
        </w:tc>
      </w:tr>
      <w:tr w:rsidR="00BA4C0D" w:rsidRPr="00FC4065" w:rsidTr="005E280E">
        <w:trPr>
          <w:trHeight w:val="512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ind w:left="-239" w:firstLine="239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A4C0D" w:rsidRPr="00FC4065" w:rsidRDefault="00BA4C0D" w:rsidP="005E280E">
            <w:pPr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Увеличение остатков средств бюджета</w:t>
            </w:r>
          </w:p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-9650</w:t>
            </w:r>
          </w:p>
        </w:tc>
      </w:tr>
      <w:tr w:rsidR="00BA4C0D" w:rsidRPr="00FC4065" w:rsidTr="005E280E">
        <w:trPr>
          <w:trHeight w:val="71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-9650</w:t>
            </w:r>
          </w:p>
        </w:tc>
      </w:tr>
      <w:tr w:rsidR="00BA4C0D" w:rsidRPr="00FC4065" w:rsidTr="005E280E">
        <w:trPr>
          <w:trHeight w:val="540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9816</w:t>
            </w:r>
          </w:p>
        </w:tc>
      </w:tr>
      <w:tr w:rsidR="00BA4C0D" w:rsidRPr="00FC4065" w:rsidTr="005E280E">
        <w:trPr>
          <w:trHeight w:val="562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9816</w:t>
            </w:r>
          </w:p>
        </w:tc>
      </w:tr>
      <w:tr w:rsidR="00BA4C0D" w:rsidRPr="00FC4065" w:rsidTr="005E280E">
        <w:trPr>
          <w:trHeight w:val="71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val="en-US" w:eastAsia="ar-SA"/>
              </w:rPr>
            </w:pPr>
            <w:r w:rsidRPr="00FC4065">
              <w:rPr>
                <w:sz w:val="20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snapToGrid w:val="0"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D" w:rsidRPr="00FC4065" w:rsidRDefault="00BA4C0D" w:rsidP="005E280E">
            <w:pPr>
              <w:suppressAutoHyphens/>
              <w:jc w:val="center"/>
              <w:rPr>
                <w:iCs/>
                <w:sz w:val="20"/>
                <w:lang w:eastAsia="ar-SA"/>
              </w:rPr>
            </w:pPr>
            <w:r w:rsidRPr="00FC4065">
              <w:rPr>
                <w:sz w:val="20"/>
              </w:rPr>
              <w:t>9816</w:t>
            </w:r>
          </w:p>
        </w:tc>
      </w:tr>
    </w:tbl>
    <w:p w:rsidR="00BA4C0D" w:rsidRPr="00FC4065" w:rsidRDefault="00BA4C0D" w:rsidP="00BA4C0D">
      <w:pPr>
        <w:ind w:hanging="370"/>
        <w:rPr>
          <w:iCs/>
          <w:sz w:val="20"/>
          <w:szCs w:val="20"/>
          <w:lang w:eastAsia="ar-SA"/>
        </w:rPr>
      </w:pPr>
    </w:p>
    <w:p w:rsidR="00BA4C0D" w:rsidRPr="005E280E" w:rsidRDefault="00BA4C0D" w:rsidP="00BA4C0D">
      <w:pPr>
        <w:ind w:firstLine="708"/>
        <w:rPr>
          <w:sz w:val="24"/>
          <w:szCs w:val="24"/>
        </w:rPr>
      </w:pPr>
      <w:r w:rsidRPr="005E280E">
        <w:rPr>
          <w:sz w:val="24"/>
          <w:szCs w:val="24"/>
        </w:rPr>
        <w:t>3.  Опубликовать настоящее Решение в средствах массовой информации газете «Вестник сельского поселения Печинено».</w:t>
      </w:r>
    </w:p>
    <w:p w:rsidR="00BA4C0D" w:rsidRDefault="00BA4C0D" w:rsidP="00BA4C0D">
      <w:pPr>
        <w:jc w:val="both"/>
      </w:pPr>
    </w:p>
    <w:p w:rsidR="00BA4C0D" w:rsidRDefault="00BA4C0D" w:rsidP="00BA4C0D"/>
    <w:p w:rsidR="00BA4C0D" w:rsidRPr="005E280E" w:rsidRDefault="00BA4C0D" w:rsidP="00BA4C0D">
      <w:pPr>
        <w:tabs>
          <w:tab w:val="num" w:pos="200"/>
        </w:tabs>
        <w:outlineLvl w:val="0"/>
        <w:rPr>
          <w:bCs/>
          <w:sz w:val="24"/>
          <w:szCs w:val="24"/>
        </w:rPr>
      </w:pPr>
      <w:r w:rsidRPr="005E280E">
        <w:rPr>
          <w:sz w:val="24"/>
          <w:szCs w:val="24"/>
        </w:rPr>
        <w:t xml:space="preserve">Глава </w:t>
      </w:r>
      <w:r w:rsidRPr="005E280E">
        <w:rPr>
          <w:noProof/>
          <w:sz w:val="24"/>
          <w:szCs w:val="24"/>
        </w:rPr>
        <w:t>сельского</w:t>
      </w:r>
      <w:r w:rsidRPr="005E280E">
        <w:rPr>
          <w:sz w:val="24"/>
          <w:szCs w:val="24"/>
        </w:rPr>
        <w:t xml:space="preserve"> поселения </w:t>
      </w:r>
      <w:r w:rsidRPr="005E280E">
        <w:rPr>
          <w:bCs/>
          <w:sz w:val="24"/>
          <w:szCs w:val="24"/>
        </w:rPr>
        <w:t xml:space="preserve">Печинено </w:t>
      </w:r>
    </w:p>
    <w:p w:rsidR="00BA4C0D" w:rsidRPr="005E280E" w:rsidRDefault="00BA4C0D" w:rsidP="00BA4C0D">
      <w:pPr>
        <w:tabs>
          <w:tab w:val="num" w:pos="200"/>
        </w:tabs>
        <w:outlineLvl w:val="0"/>
        <w:rPr>
          <w:sz w:val="24"/>
          <w:szCs w:val="24"/>
        </w:rPr>
      </w:pPr>
      <w:r w:rsidRPr="005E280E">
        <w:rPr>
          <w:bCs/>
          <w:sz w:val="24"/>
          <w:szCs w:val="24"/>
        </w:rPr>
        <w:t>муниципального района Богатовский</w:t>
      </w:r>
      <w:r w:rsidRPr="005E280E">
        <w:rPr>
          <w:sz w:val="24"/>
          <w:szCs w:val="24"/>
        </w:rPr>
        <w:t xml:space="preserve"> </w:t>
      </w:r>
    </w:p>
    <w:p w:rsidR="00BA4C0D" w:rsidRPr="005E280E" w:rsidRDefault="00BA4C0D" w:rsidP="00BA4C0D">
      <w:pPr>
        <w:tabs>
          <w:tab w:val="num" w:pos="200"/>
        </w:tabs>
        <w:outlineLvl w:val="0"/>
        <w:rPr>
          <w:sz w:val="24"/>
          <w:szCs w:val="24"/>
        </w:rPr>
      </w:pPr>
      <w:r w:rsidRPr="005E280E">
        <w:rPr>
          <w:sz w:val="24"/>
          <w:szCs w:val="24"/>
        </w:rPr>
        <w:t xml:space="preserve">Самарской области                                                        </w:t>
      </w:r>
      <w:r w:rsidRPr="005E280E">
        <w:rPr>
          <w:noProof/>
          <w:sz w:val="24"/>
          <w:szCs w:val="24"/>
        </w:rPr>
        <w:t>О.Н. Сухарева</w:t>
      </w:r>
    </w:p>
    <w:p w:rsidR="00BA4C0D" w:rsidRPr="00637A07" w:rsidRDefault="00BA4C0D" w:rsidP="00BA4C0D">
      <w:pPr>
        <w:outlineLvl w:val="0"/>
      </w:pPr>
    </w:p>
    <w:p w:rsidR="005E280E" w:rsidRPr="005E280E" w:rsidRDefault="005E280E" w:rsidP="005E280E">
      <w:pPr>
        <w:jc w:val="center"/>
        <w:rPr>
          <w:b/>
          <w:caps/>
          <w:sz w:val="20"/>
          <w:szCs w:val="20"/>
        </w:rPr>
      </w:pPr>
      <w:r w:rsidRPr="005E280E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5E280E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5E280E">
        <w:rPr>
          <w:b/>
          <w:bCs/>
          <w:sz w:val="20"/>
          <w:szCs w:val="20"/>
        </w:rPr>
        <w:t xml:space="preserve">МУНИЦИПАЛЬНЫЙ РАЙОН </w:t>
      </w:r>
      <w:r w:rsidRPr="005E280E">
        <w:rPr>
          <w:b/>
          <w:caps/>
          <w:sz w:val="20"/>
          <w:szCs w:val="20"/>
        </w:rPr>
        <w:fldChar w:fldCharType="begin"/>
      </w:r>
      <w:r w:rsidRPr="005E280E">
        <w:rPr>
          <w:b/>
          <w:caps/>
          <w:sz w:val="20"/>
          <w:szCs w:val="20"/>
        </w:rPr>
        <w:instrText xml:space="preserve"> MERGEFIELD "Название_района" </w:instrText>
      </w:r>
      <w:r w:rsidRPr="005E280E">
        <w:rPr>
          <w:b/>
          <w:caps/>
          <w:sz w:val="20"/>
          <w:szCs w:val="20"/>
        </w:rPr>
        <w:fldChar w:fldCharType="separate"/>
      </w:r>
      <w:r w:rsidRPr="005E280E">
        <w:rPr>
          <w:b/>
          <w:caps/>
          <w:noProof/>
          <w:sz w:val="20"/>
          <w:szCs w:val="20"/>
        </w:rPr>
        <w:t>Богатовский</w:t>
      </w:r>
      <w:r w:rsidRPr="005E280E">
        <w:rPr>
          <w:b/>
          <w:caps/>
          <w:sz w:val="20"/>
          <w:szCs w:val="20"/>
        </w:rPr>
        <w:fldChar w:fldCharType="end"/>
      </w:r>
    </w:p>
    <w:p w:rsidR="005E280E" w:rsidRPr="005E280E" w:rsidRDefault="005E280E" w:rsidP="005E280E">
      <w:pPr>
        <w:jc w:val="center"/>
        <w:rPr>
          <w:b/>
          <w:caps/>
          <w:sz w:val="20"/>
          <w:szCs w:val="20"/>
        </w:rPr>
      </w:pPr>
      <w:r w:rsidRPr="005E280E">
        <w:rPr>
          <w:b/>
          <w:caps/>
          <w:sz w:val="20"/>
          <w:szCs w:val="20"/>
        </w:rPr>
        <w:t>Муниципальное казенное учреждение</w:t>
      </w:r>
      <w:r>
        <w:rPr>
          <w:b/>
          <w:caps/>
          <w:sz w:val="20"/>
          <w:szCs w:val="20"/>
        </w:rPr>
        <w:t xml:space="preserve"> </w:t>
      </w:r>
      <w:r w:rsidRPr="005E280E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5E280E">
        <w:rPr>
          <w:b/>
          <w:caps/>
          <w:sz w:val="20"/>
          <w:szCs w:val="20"/>
        </w:rPr>
        <w:fldChar w:fldCharType="begin"/>
      </w:r>
      <w:r w:rsidRPr="005E280E">
        <w:rPr>
          <w:b/>
          <w:caps/>
          <w:sz w:val="20"/>
          <w:szCs w:val="20"/>
        </w:rPr>
        <w:instrText xml:space="preserve"> MERGEFIELD "Название_поселения" </w:instrText>
      </w:r>
      <w:r w:rsidRPr="005E280E">
        <w:rPr>
          <w:b/>
          <w:caps/>
          <w:sz w:val="20"/>
          <w:szCs w:val="20"/>
        </w:rPr>
        <w:fldChar w:fldCharType="separate"/>
      </w:r>
      <w:r w:rsidRPr="005E280E">
        <w:rPr>
          <w:b/>
          <w:caps/>
          <w:noProof/>
          <w:sz w:val="20"/>
          <w:szCs w:val="20"/>
        </w:rPr>
        <w:t>Печинено</w:t>
      </w:r>
      <w:r w:rsidRPr="005E280E">
        <w:rPr>
          <w:b/>
          <w:caps/>
          <w:sz w:val="20"/>
          <w:szCs w:val="20"/>
        </w:rPr>
        <w:fldChar w:fldCharType="end"/>
      </w:r>
      <w:r w:rsidRPr="005E280E">
        <w:rPr>
          <w:b/>
          <w:caps/>
          <w:sz w:val="20"/>
          <w:szCs w:val="20"/>
        </w:rPr>
        <w:t xml:space="preserve">  ВТОРОГО СОЗЫВА</w:t>
      </w:r>
    </w:p>
    <w:p w:rsidR="005E280E" w:rsidRPr="005E280E" w:rsidRDefault="005E280E" w:rsidP="005E280E">
      <w:pPr>
        <w:tabs>
          <w:tab w:val="center" w:pos="4677"/>
          <w:tab w:val="left" w:pos="8302"/>
        </w:tabs>
        <w:outlineLvl w:val="0"/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</w:t>
      </w:r>
      <w:r w:rsidRPr="005E280E">
        <w:rPr>
          <w:b/>
          <w:sz w:val="20"/>
          <w:szCs w:val="20"/>
        </w:rPr>
        <w:t xml:space="preserve">   РЕШЕНИЕ       </w:t>
      </w:r>
      <w:r>
        <w:rPr>
          <w:b/>
          <w:sz w:val="20"/>
          <w:szCs w:val="20"/>
        </w:rPr>
        <w:t>о</w:t>
      </w:r>
      <w:r w:rsidRPr="005E280E">
        <w:rPr>
          <w:b/>
          <w:sz w:val="20"/>
          <w:szCs w:val="20"/>
        </w:rPr>
        <w:t>т 29.06.2015   года         № 14</w:t>
      </w:r>
    </w:p>
    <w:p w:rsidR="005E280E" w:rsidRPr="005E280E" w:rsidRDefault="005E280E" w:rsidP="005E280E">
      <w:pPr>
        <w:jc w:val="right"/>
        <w:rPr>
          <w:b/>
          <w:bCs/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jc w:val="center"/>
        <w:rPr>
          <w:b/>
          <w:sz w:val="20"/>
          <w:szCs w:val="20"/>
        </w:rPr>
      </w:pPr>
      <w:r w:rsidRPr="005E280E">
        <w:rPr>
          <w:sz w:val="20"/>
          <w:szCs w:val="20"/>
        </w:rPr>
        <w:t>Об утверждении</w:t>
      </w:r>
      <w:r w:rsidRPr="005E280E">
        <w:rPr>
          <w:b/>
          <w:sz w:val="20"/>
          <w:szCs w:val="20"/>
        </w:rPr>
        <w:t xml:space="preserve"> </w:t>
      </w:r>
      <w:r w:rsidRPr="005E280E">
        <w:rPr>
          <w:sz w:val="20"/>
          <w:szCs w:val="20"/>
        </w:rPr>
        <w:t xml:space="preserve">Положения о выявлении, сносе самовольных построек и переносе иных объектов на территории  сельского поселения Печинено муниципального района Богатовский Самарской области 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 законом от 06.10.2003 N 131-ФЗ "Об общих принципах организации местного самоуправления в Российской Федерации",   Уставом сельского поселения Печинено муниципального района Богатовский Самарской области</w:t>
      </w:r>
    </w:p>
    <w:p w:rsidR="005E280E" w:rsidRPr="005E280E" w:rsidRDefault="005E280E" w:rsidP="005E280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E280E">
        <w:rPr>
          <w:sz w:val="20"/>
          <w:szCs w:val="20"/>
        </w:rPr>
        <w:t>Утвердить Положение о выявлении, сносе самовольных построек и переносе иных объектов на территории  сельского поселения Печинено муниципального района Богатовский Самарской области.</w:t>
      </w:r>
    </w:p>
    <w:p w:rsidR="005E280E" w:rsidRPr="005E280E" w:rsidRDefault="005E280E" w:rsidP="005E280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E280E">
        <w:rPr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tabs>
          <w:tab w:val="num" w:pos="200"/>
        </w:tabs>
        <w:outlineLvl w:val="0"/>
        <w:rPr>
          <w:sz w:val="20"/>
          <w:szCs w:val="20"/>
        </w:rPr>
      </w:pPr>
      <w:r w:rsidRPr="005E280E">
        <w:rPr>
          <w:sz w:val="20"/>
          <w:szCs w:val="20"/>
        </w:rPr>
        <w:t xml:space="preserve">Глава </w:t>
      </w:r>
      <w:r w:rsidRPr="005E280E">
        <w:rPr>
          <w:noProof/>
          <w:sz w:val="20"/>
          <w:szCs w:val="20"/>
        </w:rPr>
        <w:t>сельского</w:t>
      </w:r>
      <w:r w:rsidRPr="005E280E">
        <w:rPr>
          <w:sz w:val="20"/>
          <w:szCs w:val="20"/>
        </w:rPr>
        <w:t xml:space="preserve"> поселения </w:t>
      </w:r>
      <w:r w:rsidRPr="005E280E">
        <w:rPr>
          <w:bCs/>
          <w:sz w:val="20"/>
          <w:szCs w:val="20"/>
        </w:rPr>
        <w:t xml:space="preserve">Печинено </w:t>
      </w:r>
      <w:r>
        <w:rPr>
          <w:bCs/>
          <w:sz w:val="20"/>
          <w:szCs w:val="20"/>
        </w:rPr>
        <w:t xml:space="preserve"> </w:t>
      </w:r>
      <w:r w:rsidRPr="005E280E">
        <w:rPr>
          <w:bCs/>
          <w:sz w:val="20"/>
          <w:szCs w:val="20"/>
        </w:rPr>
        <w:t>муниципального района Богатовский</w:t>
      </w:r>
      <w:r w:rsidRPr="005E28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280E">
        <w:rPr>
          <w:sz w:val="20"/>
          <w:szCs w:val="20"/>
        </w:rPr>
        <w:t xml:space="preserve">Самарской области                                                        </w:t>
      </w:r>
      <w:r w:rsidRPr="005E280E">
        <w:rPr>
          <w:noProof/>
          <w:sz w:val="20"/>
          <w:szCs w:val="20"/>
        </w:rPr>
        <w:t>О.Н. Сухарева</w:t>
      </w:r>
    </w:p>
    <w:p w:rsidR="005E280E" w:rsidRPr="005E280E" w:rsidRDefault="005E280E" w:rsidP="005E280E">
      <w:pPr>
        <w:outlineLvl w:val="0"/>
        <w:rPr>
          <w:sz w:val="20"/>
          <w:szCs w:val="20"/>
        </w:rPr>
      </w:pPr>
    </w:p>
    <w:p w:rsidR="005E280E" w:rsidRPr="005E280E" w:rsidRDefault="005E280E" w:rsidP="005E280E">
      <w:pPr>
        <w:jc w:val="center"/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>ПОЛОЖЕНИЕ</w:t>
      </w:r>
      <w:r>
        <w:rPr>
          <w:b/>
          <w:sz w:val="20"/>
          <w:szCs w:val="20"/>
        </w:rPr>
        <w:t xml:space="preserve"> </w:t>
      </w:r>
      <w:r w:rsidRPr="005E280E">
        <w:rPr>
          <w:b/>
          <w:sz w:val="20"/>
          <w:szCs w:val="20"/>
        </w:rPr>
        <w:t>О ВЫЯВЛЕНИИ, СНОСЕ САМОВОЛЬНЫХ ПОСТРОЕК И ПЕРЕНОСЕ ИНЫХ ОБЪЕКТОВ НА ТЕРРИТОРИИ  СЕЛЬСКОГО ПОСЕЛЕНИЯ ПЕЧИНЕНО  МУНИЦИПАЛЬНОГО РАЙОНА БОГАТОВСКИЙ САМАРСКОЙ ОБЛАСТИ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>1. Общие положения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1.1. </w:t>
      </w:r>
      <w:proofErr w:type="gramStart"/>
      <w:r w:rsidRPr="005E280E">
        <w:rPr>
          <w:sz w:val="20"/>
          <w:szCs w:val="20"/>
        </w:rPr>
        <w:t>Положение о выявлении, сносе самовольных построек и переносе иных объектов на территории  сельского поселения Печинено муниципального района Богатовский Самарской области (далее - Положение) разработано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 законом от 06.10.2003 N 131-ФЗ "Об общих принципах организации местного самоуправления в Российской Федерации",   Уставом сельского поселения Печинено муниципального района Богатовский</w:t>
      </w:r>
      <w:proofErr w:type="gramEnd"/>
      <w:r w:rsidRPr="005E280E">
        <w:rPr>
          <w:sz w:val="20"/>
          <w:szCs w:val="20"/>
        </w:rPr>
        <w:t xml:space="preserve"> Самарской области.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1.2. Положение определяет порядок выявления, сноса самовольных построек, переноса иных объектов, возведенных с нарушением требований действующего законодательства Российской Федерации либо размещенных на земельных участках, не отведенных для этих целей.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1.3.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1.4. Лицо, осуществившее самовольную постройку, не приобретает на нее права собственности, не вправе распоряжаться постройкой: продавать, дарить, сдавать в аренду, совершать другие сделки.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1.5. </w:t>
      </w:r>
      <w:proofErr w:type="gramStart"/>
      <w:r w:rsidRPr="005E280E">
        <w:rPr>
          <w:sz w:val="20"/>
          <w:szCs w:val="20"/>
        </w:rPr>
        <w:t>Иные объекты - объекты движимого имущества (павильоны, киоски, металлические гаражи, гаражи-ракушки, строительные материалы, механизмы, шлагбаумы, цепи, брошенный автотранспорт), самовольно установленные или размещенные на земельных участках.</w:t>
      </w:r>
      <w:proofErr w:type="gramEnd"/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1.6. Самовольная постройка подлежит сносу осуществившим ее лицом либо за его счет, кроме случаев, предусмотренных действующим законодательством Российской Федерации.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1.7.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лиц либо создает угрозу жизни и здоровью граждан.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1.8. Иные объекты подлежат переносу (демонтажу) за счет лица, совершившего самовольное размещение (установку) объекта. </w:t>
      </w:r>
    </w:p>
    <w:p w:rsidR="005E280E" w:rsidRPr="005E280E" w:rsidRDefault="005E280E" w:rsidP="005E280E">
      <w:pPr>
        <w:ind w:firstLine="708"/>
        <w:jc w:val="center"/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>2. Порядок работы Межведомственной комиссии по вопросам выявления и сноса самовольных построек на территории  сельского поселения Печинено муниципального района Богатовский Самарской области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2.1. Для выявления, сноса самовольных построек и переноса иных объектов создается Межведомственная комиссия по вопросам выявления и сноса самовольных построек на территории  сельского поселения Печинено муниципального района Богатовский Самарской области (далее - Комиссия) в составе председателя Комиссии, его заместителя, членов, секретаря.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2.2. Персональный и количественный состав Комиссии утверждается постановлением главы  сельского поселения Печинено  муниципального района Богатовский Самарской области.</w:t>
      </w:r>
    </w:p>
    <w:p w:rsidR="005E280E" w:rsidRPr="005E280E" w:rsidRDefault="005E280E" w:rsidP="005E280E">
      <w:pPr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 </w:t>
      </w:r>
      <w:r w:rsidRPr="005E280E">
        <w:rPr>
          <w:sz w:val="20"/>
          <w:szCs w:val="20"/>
        </w:rPr>
        <w:tab/>
        <w:t>2.3. Председатель Комиссии организует ее работу, представляет интересы в отношениях с иными организациями и лицами и действует от имени Комиссии без доверенности.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lastRenderedPageBreak/>
        <w:t>2.4. Заседания Комиссии проводятся по мере необходимости, определяемой председателем Комиссии, но не реже одного раза в полугодие.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2.5. Заседание Комиссии правомочно (имеет кворум), если в нем принимает участие не менее 2/3 от установленного числа членов. Решения принимаются большинством голосов от общего числа присутствующих членов Комиссии. При равном количестве голосов голос председателя является решающим.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2.6. Решения Комиссии оформляются протоколом, который подписывается всеми членами Комиссии и утверждается председателем Комиссии.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2.7. Материалы для заседания Комиссии готовятся ее председателем. Подлинники протоколов заседаний, материалы, акты хранятся в администрации  сельского поселения Печинено  муниципального района Богатовский Самарской области в течение трех лет.</w:t>
      </w:r>
    </w:p>
    <w:p w:rsidR="005E280E" w:rsidRPr="005E280E" w:rsidRDefault="005E280E" w:rsidP="005E280E">
      <w:pPr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jc w:val="center"/>
        <w:rPr>
          <w:b/>
          <w:sz w:val="20"/>
          <w:szCs w:val="20"/>
        </w:rPr>
      </w:pPr>
      <w:r w:rsidRPr="005E280E">
        <w:rPr>
          <w:b/>
          <w:sz w:val="20"/>
          <w:szCs w:val="20"/>
        </w:rPr>
        <w:t>3. Порядок выявления, сноса самовольных построек и переноса иных объектов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3.1. Самовольные постройки и иные объекты выявляются в результате проверок, проводимых муниципальными инспекторами в соответствии с Положением о муниципальном земельном контроле на территории сельского поселения Печинено муниципального района Богатовский Самарской области. Выявление самовольных построек и иных объектов может осуществляться на основании информации, поступившей от органов государственной власти, органов местного самоуправления, физических и юридических лиц.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3.2. При обнаружении самовольных построек или иного объекта Комиссией составляется а</w:t>
      </w:r>
      <w:proofErr w:type="gramStart"/>
      <w:r w:rsidRPr="005E280E">
        <w:rPr>
          <w:sz w:val="20"/>
          <w:szCs w:val="20"/>
        </w:rPr>
        <w:t>кт в тр</w:t>
      </w:r>
      <w:proofErr w:type="gramEnd"/>
      <w:r w:rsidRPr="005E280E">
        <w:rPr>
          <w:sz w:val="20"/>
          <w:szCs w:val="20"/>
        </w:rPr>
        <w:t>ех экземплярах по форме согласно приложению N 1 к настоящему Положению: один экземпляр - для Комиссии, другой - для вручения лицу, осуществившему постройку (установку объекта), и третий - для направления в органы государственной власти, уполномоченные возбуждать дела об административных правонарушениях.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3.3. Установление владельцев самовольных построек и иных субъектов осуществляется путем публикации в средствах массовой информации, размещения (расклейки) письменных предупреждений на постройках (объектах) и направления запросов в регистрирующие и иные уполномоченные органы.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3.4. Лицу, осуществившему самовольную постройку (установку объекта), вручается письменное уведомление (приложение N 2) о необходимости сноса самовольной постройки (объекта) под роспись либо путем отправки по почте заказным письмом.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3.5. В случае если лицо, осуществившее самовольное строительство (установку объекта), неизвестно и установить его в течение одного месяца не представляется возможным, Комиссия размещает уведомление и копию акта о самовольной постройке (объекте), близлежащих строениях и направляет соответствующую информацию в средства массовой информации для опубликования за один месяц до сноса.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3.6. </w:t>
      </w:r>
      <w:proofErr w:type="gramStart"/>
      <w:r w:rsidRPr="005E280E">
        <w:rPr>
          <w:sz w:val="20"/>
          <w:szCs w:val="20"/>
        </w:rPr>
        <w:t>В случае если лицо, осуществившее самовольную постройку, установку объекта, в течение месяца со дня вручения уведомления в соответствии с п. 3.4 настоящего Положения не осуществило добровольный снос самовольной постройки, не обратилось в суд для признания за ним права собственности на нее, не перенесло объект, Комиссия готовит проект постановления главы  сельского поселения Печинено муниципального района Богатовский Самарской области о принудительном сносе</w:t>
      </w:r>
      <w:proofErr w:type="gramEnd"/>
      <w:r w:rsidRPr="005E280E">
        <w:rPr>
          <w:sz w:val="20"/>
          <w:szCs w:val="20"/>
        </w:rPr>
        <w:t xml:space="preserve"> самовольной постройки (</w:t>
      </w:r>
      <w:proofErr w:type="gramStart"/>
      <w:r w:rsidRPr="005E280E">
        <w:rPr>
          <w:sz w:val="20"/>
          <w:szCs w:val="20"/>
        </w:rPr>
        <w:t>переносе</w:t>
      </w:r>
      <w:proofErr w:type="gramEnd"/>
      <w:r w:rsidRPr="005E280E">
        <w:rPr>
          <w:sz w:val="20"/>
          <w:szCs w:val="20"/>
        </w:rPr>
        <w:t xml:space="preserve"> объекта).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proofErr w:type="gramStart"/>
      <w:r w:rsidRPr="005E280E">
        <w:rPr>
          <w:sz w:val="20"/>
          <w:szCs w:val="20"/>
        </w:rPr>
        <w:t>При не установлении лица, осуществившего самовольную постройку и установку имущества, а также при отсутствии данных о месте его пребывания в течение одного месяца с момента составления акта в соответствии с п. 3.2 настоящего Положения Комиссия готовит проект постановления главы  сельского поселения Печинено муниципального района Богатовский Самарской области на основании собранных ею материалов.</w:t>
      </w:r>
      <w:proofErr w:type="gramEnd"/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3.7. Срок сноса самовольной постройки, объекта устанавливается не ранее 30 дней со дня </w:t>
      </w:r>
      <w:proofErr w:type="gramStart"/>
      <w:r w:rsidRPr="005E280E">
        <w:rPr>
          <w:sz w:val="20"/>
          <w:szCs w:val="20"/>
        </w:rPr>
        <w:t>вручения копии постановления главы сельского поселения</w:t>
      </w:r>
      <w:proofErr w:type="gramEnd"/>
      <w:r w:rsidRPr="005E280E">
        <w:rPr>
          <w:sz w:val="20"/>
          <w:szCs w:val="20"/>
        </w:rPr>
        <w:t xml:space="preserve"> Печинено  муниципального района Богатовский Самарской области либо публикации его в средствах массовой информации. Если сохранение постройки создает угрозу жизни и здоровью граждан, снос производится немедленно.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3.8. Если юридические или физические лица по уважительной причине не в состоянии выполнить снос (перенос), то они или уполномоченные ими лица обязаны уведомить об этом Комиссию или администрацию  сельского поселения Печинено  муниципального района Богатовский Самарской области, </w:t>
      </w:r>
      <w:proofErr w:type="gramStart"/>
      <w:r w:rsidRPr="005E280E">
        <w:rPr>
          <w:sz w:val="20"/>
          <w:szCs w:val="20"/>
        </w:rPr>
        <w:t>принявших</w:t>
      </w:r>
      <w:proofErr w:type="gramEnd"/>
      <w:r w:rsidRPr="005E280E">
        <w:rPr>
          <w:sz w:val="20"/>
          <w:szCs w:val="20"/>
        </w:rPr>
        <w:t xml:space="preserve"> данное решение, до истечения установленного срока. В этом случае орган, установивший срок для сноса (переноса) построек, вправе эти сроки продлить на срок, испрашиваемый в заявлении лица (с учетом их разумности).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3.9. При обжаловании постановления главы  сельского поселения Печинено  муниципального района Богатовский Самарской области заинтересованными лицами снос самовольной постройки (перенос объекта) откладывается до рассмотрения жалобы судом.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3.10. В случае неисполнения сноса в добровольном порядке в указанный срок самовольная постройка подлежит принудительному сносу: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3.10.1. На основании постановления главы  сельского поселения Печинено  муниципального района Богатовский Самарской области - в отношении металлических гаражей (гаражей типа "ракушка"), киосков, брошенного транспорта, павильонов,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3.10.2. На основании решения суда - в остальных случаях.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lastRenderedPageBreak/>
        <w:t>3.11. О дате принудительного сноса и необходимости личного присутствия при сносе лицо, осуществившее самовольное строительство (установку объекта), предупреждается письменно под расписку либо путем направления заказной корреспонденции.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3.12. В случае если лицо, осуществившее самовольное строительство, неизвестно, дата принудительного сноса размещается в средствах массовой информации для опубликования за один месяц до сноса. Повторное уведомление размещается за одну неделю до принудительного сноса.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3.13. Для выполнения работ по сносу (демонтажу, транспортировке) администрация  сельского поселения Печинено  муниципального района Богатовский Самарской области в установленном порядке привлекает организацию - исполнителя муниципального заказа на снос.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3.14. Принудительный снос производится в присутствии Комиссии, состав которой определяется Межведомственной комиссией по вопросам выявления и сноса самовольных построек на территории  сельского поселения Печинено муниципального района Богатовский Самарской области, и оформляется актом о сносе самовольного строения по форме согласно приложению N 3 к настоящему Положению.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3.15. Администрация  сельского поселения Печинено  муниципального района Богатовский Самарской области принимает меры по хранению материалов, оставшихся после сноса. Места временного хранения материалов демонтажа и иного имущества определяются постановлением главы  сельского поселения Печинено муниципального района Богатовский Самарской области о принудительном сносе.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3.16. Хранение материалов, оставшихся после сноса (демонтажа), осуществляется в течение 3 (трех) месяцев со дня сноса.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3.17. Лицо, осуществившее самовольное строительство, после возмещения расходов, понесенных администрацией  сельского поселения Печинено муниципального района Богатовский Самарской области в связи со сносом самовольного строения и хранением оставшихся после сноса материалов, вправе получить принадлежащие ему материалы при наличии документов, подтверждающих право на них.</w:t>
      </w:r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3.18. </w:t>
      </w:r>
      <w:proofErr w:type="gramStart"/>
      <w:r w:rsidRPr="005E280E">
        <w:rPr>
          <w:sz w:val="20"/>
          <w:szCs w:val="20"/>
        </w:rPr>
        <w:t>Невостребованное имущество, находящееся на хранении в месте временного хранения по истечении трех месяцев со дня сноса (демонтажа), обращается в муниципальную собственность в порядке, предусмотренном  статьями  Гражданского кодекса Российской Федерации, и затем реализуется с целью возмещения расходов, связанных со сносом самовольных построек, переносом объектов и их хранением в порядке, установленном действующим законодательством.</w:t>
      </w:r>
      <w:proofErr w:type="gramEnd"/>
    </w:p>
    <w:p w:rsidR="005E280E" w:rsidRPr="005E280E" w:rsidRDefault="005E280E" w:rsidP="005E280E">
      <w:pPr>
        <w:ind w:firstLine="708"/>
        <w:jc w:val="both"/>
        <w:rPr>
          <w:sz w:val="20"/>
          <w:szCs w:val="20"/>
        </w:rPr>
      </w:pPr>
      <w:r w:rsidRPr="005E280E">
        <w:rPr>
          <w:sz w:val="20"/>
          <w:szCs w:val="20"/>
        </w:rPr>
        <w:t>3.19.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Приложение N 1</w:t>
      </w:r>
      <w:r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                                 к Положению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Утверждаю: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Председатель </w:t>
      </w:r>
      <w:proofErr w:type="gramStart"/>
      <w:r w:rsidRPr="005E280E">
        <w:rPr>
          <w:sz w:val="20"/>
          <w:szCs w:val="20"/>
        </w:rPr>
        <w:t>Межведомственной</w:t>
      </w:r>
      <w:proofErr w:type="gramEnd"/>
      <w:r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комиссии по вопросам выявления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и сноса самовольных построек </w:t>
      </w:r>
      <w:proofErr w:type="gramStart"/>
      <w:r w:rsidRPr="005E280E">
        <w:rPr>
          <w:sz w:val="20"/>
          <w:szCs w:val="20"/>
        </w:rPr>
        <w:t>на</w:t>
      </w:r>
      <w:proofErr w:type="gramEnd"/>
    </w:p>
    <w:p w:rsid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территории  сельского поселения Печинено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муниципального района Богатовский Самарской области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"___" _______________ 201___ г.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АКТ N 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с. ______                                                                                    "___" _____________ 201___ г.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</w:t>
      </w:r>
    </w:p>
    <w:p w:rsidR="005E280E" w:rsidRPr="005E280E" w:rsidRDefault="005E280E" w:rsidP="005E280E">
      <w:pPr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    Межведомственная  комиссия по вопросам  выявления  и сноса  самовольных построек на территории  сельского поселения Печинено муниципального района Богатовский Самарской области в составе: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1.__________________________________________________________________________.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(Ф.И.О., должность членов Комиссии)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2.__________________________________________________________________________.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3.__________________________________________________________________________.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4.__________________________________________________________________________.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Кворум имеется.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Составила настоящий акт о том, что по адресу: 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___________________________________________________________________________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___________________________________________________________________________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гр. ________________________________________________________________________,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lastRenderedPageBreak/>
        <w:t xml:space="preserve">             (если владелец самовольной постройки установлен)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proofErr w:type="gramStart"/>
      <w:r w:rsidRPr="005E280E">
        <w:rPr>
          <w:sz w:val="20"/>
          <w:szCs w:val="20"/>
        </w:rPr>
        <w:t>проживающим</w:t>
      </w:r>
      <w:proofErr w:type="gramEnd"/>
      <w:r w:rsidRPr="005E280E">
        <w:rPr>
          <w:sz w:val="20"/>
          <w:szCs w:val="20"/>
        </w:rPr>
        <w:t xml:space="preserve"> по адресу: _____________________________________________________,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возведе</w:t>
      </w:r>
      <w:proofErr w:type="gramStart"/>
      <w:r w:rsidRPr="005E280E">
        <w:rPr>
          <w:sz w:val="20"/>
          <w:szCs w:val="20"/>
        </w:rPr>
        <w:t>н(</w:t>
      </w:r>
      <w:proofErr w:type="gramEnd"/>
      <w:r w:rsidRPr="005E280E">
        <w:rPr>
          <w:sz w:val="20"/>
          <w:szCs w:val="20"/>
        </w:rPr>
        <w:t>а) 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(характеристики постройки объекта)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Данный земельный участок под постройку не отводился.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Подписи членов Комиссии: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           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Приложение N 2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                                                        к Положению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Кому: ______________________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    ______________________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                  ______________________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 xml:space="preserve"> </w:t>
      </w:r>
    </w:p>
    <w:p w:rsidR="005E280E" w:rsidRPr="005E280E" w:rsidRDefault="005E280E" w:rsidP="005E280E">
      <w:pPr>
        <w:jc w:val="center"/>
        <w:rPr>
          <w:sz w:val="20"/>
          <w:szCs w:val="20"/>
        </w:rPr>
      </w:pPr>
      <w:r w:rsidRPr="005E280E">
        <w:rPr>
          <w:sz w:val="20"/>
          <w:szCs w:val="20"/>
        </w:rPr>
        <w:t>УВЕДОМЛЕНИЕ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с.  ________                                                                              "___" _____________ 20_____ г.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Межведомственная  комиссия по вопросам  выявления  и сноса  самовольных построек на территории  сельского поселения Печинено муниципального района Богатовский Самарской области обязывает Вас в тридцатидневный срок с момента   получения    настоящего   уведомления   снести    (демонтировать) установленную Вами самовольную постройку (объект) по адресу: 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_____________________________________________________________________________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jc w:val="both"/>
        <w:rPr>
          <w:sz w:val="20"/>
          <w:szCs w:val="20"/>
        </w:rPr>
      </w:pPr>
      <w:r w:rsidRPr="005E280E">
        <w:rPr>
          <w:sz w:val="20"/>
          <w:szCs w:val="20"/>
        </w:rPr>
        <w:t xml:space="preserve">    В случае  невыполнения  данных требований  самовольная  постройка (иной объект) подлежит принудительному сносу с отнесением расходов на Ваш счет.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Приложение: 1. Акт от ____________ N ______________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Председатель Комиссии: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Секретарь Комиссии:</w:t>
      </w:r>
    </w:p>
    <w:p w:rsidR="005E280E" w:rsidRPr="005E280E" w:rsidRDefault="005E280E" w:rsidP="005E280E">
      <w:pPr>
        <w:jc w:val="right"/>
        <w:rPr>
          <w:sz w:val="20"/>
          <w:szCs w:val="20"/>
        </w:rPr>
      </w:pPr>
      <w:r w:rsidRPr="005E280E">
        <w:rPr>
          <w:sz w:val="20"/>
          <w:szCs w:val="20"/>
        </w:rPr>
        <w:t>Приложение N 3</w:t>
      </w:r>
      <w:r>
        <w:rPr>
          <w:sz w:val="20"/>
          <w:szCs w:val="20"/>
        </w:rPr>
        <w:t xml:space="preserve"> </w:t>
      </w:r>
      <w:r w:rsidRPr="005E280E">
        <w:rPr>
          <w:sz w:val="20"/>
          <w:szCs w:val="20"/>
        </w:rPr>
        <w:t>к Положению</w:t>
      </w:r>
    </w:p>
    <w:p w:rsidR="005E280E" w:rsidRPr="005E280E" w:rsidRDefault="005E280E" w:rsidP="005E280E">
      <w:pPr>
        <w:jc w:val="center"/>
        <w:rPr>
          <w:sz w:val="20"/>
          <w:szCs w:val="20"/>
        </w:rPr>
      </w:pPr>
      <w:r w:rsidRPr="005E280E">
        <w:rPr>
          <w:sz w:val="20"/>
          <w:szCs w:val="20"/>
        </w:rPr>
        <w:t>АКТ</w:t>
      </w:r>
    </w:p>
    <w:p w:rsidR="005E280E" w:rsidRPr="005E280E" w:rsidRDefault="005E280E" w:rsidP="005E280E">
      <w:pPr>
        <w:jc w:val="center"/>
        <w:rPr>
          <w:sz w:val="20"/>
          <w:szCs w:val="20"/>
        </w:rPr>
      </w:pPr>
      <w:r w:rsidRPr="005E280E">
        <w:rPr>
          <w:sz w:val="20"/>
          <w:szCs w:val="20"/>
        </w:rPr>
        <w:t>О СНОСЕ САМОВОЛЬНОГО СТРОЕНИЯ</w:t>
      </w:r>
    </w:p>
    <w:p w:rsidR="005E280E" w:rsidRPr="005E280E" w:rsidRDefault="005E280E" w:rsidP="005E280E">
      <w:pPr>
        <w:jc w:val="center"/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с. ______________                                                     "___" ____________ 2014 г.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Комиссия в составе: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1. ______________________________________________________________________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2. ______________________________________________________________________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и представитель 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 xml:space="preserve">                                   (Ф.И.О., должность представителя организации - исполнителя </w:t>
      </w:r>
      <w:r>
        <w:rPr>
          <w:sz w:val="20"/>
          <w:szCs w:val="20"/>
        </w:rPr>
        <w:t xml:space="preserve"> </w:t>
      </w:r>
      <w:r w:rsidRPr="005E280E">
        <w:rPr>
          <w:sz w:val="20"/>
          <w:szCs w:val="20"/>
        </w:rPr>
        <w:t xml:space="preserve">                                                                   муниципального заказа на снос)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в присутствии _____________________________________________________________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составили  настоящий  акт  в  том,  что  самовольная   постройка   (объект)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по адресу: _______________________________________________________________,</w:t>
      </w:r>
    </w:p>
    <w:p w:rsidR="005E280E" w:rsidRPr="005E280E" w:rsidRDefault="005E280E" w:rsidP="005E280E">
      <w:pPr>
        <w:rPr>
          <w:sz w:val="20"/>
          <w:szCs w:val="20"/>
        </w:rPr>
      </w:pPr>
      <w:proofErr w:type="gramStart"/>
      <w:r w:rsidRPr="005E280E">
        <w:rPr>
          <w:sz w:val="20"/>
          <w:szCs w:val="20"/>
        </w:rPr>
        <w:t>установленная</w:t>
      </w:r>
      <w:proofErr w:type="gramEnd"/>
      <w:r w:rsidRPr="005E280E">
        <w:rPr>
          <w:sz w:val="20"/>
          <w:szCs w:val="20"/>
        </w:rPr>
        <w:t xml:space="preserve"> гр. ________________________________________________________,</w:t>
      </w:r>
    </w:p>
    <w:p w:rsidR="005E280E" w:rsidRPr="005E280E" w:rsidRDefault="005E280E" w:rsidP="005E280E">
      <w:pPr>
        <w:rPr>
          <w:sz w:val="20"/>
          <w:szCs w:val="20"/>
        </w:rPr>
      </w:pPr>
      <w:r w:rsidRPr="005E280E">
        <w:rPr>
          <w:sz w:val="20"/>
          <w:szCs w:val="20"/>
        </w:rPr>
        <w:t>перемещена (снесена).</w:t>
      </w:r>
    </w:p>
    <w:p w:rsidR="005E280E" w:rsidRPr="005E280E" w:rsidRDefault="005E280E" w:rsidP="005E280E">
      <w:pPr>
        <w:rPr>
          <w:sz w:val="20"/>
          <w:szCs w:val="20"/>
        </w:rPr>
      </w:pPr>
    </w:p>
    <w:p w:rsidR="000E6DB2" w:rsidRDefault="000E6DB2" w:rsidP="000E6DB2"/>
    <w:p w:rsidR="000E6DB2" w:rsidRPr="0020109A" w:rsidRDefault="000E6DB2" w:rsidP="00DA6683">
      <w:pPr>
        <w:jc w:val="center"/>
        <w:rPr>
          <w:sz w:val="20"/>
          <w:szCs w:val="20"/>
        </w:rPr>
      </w:pPr>
      <w:r>
        <w:tab/>
      </w:r>
      <w:r w:rsidRPr="0020109A">
        <w:rPr>
          <w:sz w:val="20"/>
          <w:szCs w:val="20"/>
          <w:u w:val="single"/>
        </w:rPr>
        <w:t>Учредители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20109A">
        <w:rPr>
          <w:sz w:val="20"/>
          <w:szCs w:val="20"/>
          <w:u w:val="single"/>
        </w:rPr>
        <w:t>Собрание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представителей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Администрация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сельского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поселения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муниципального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района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Богатовский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Самарской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области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Решение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№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20109A">
        <w:rPr>
          <w:sz w:val="20"/>
          <w:szCs w:val="20"/>
          <w:u w:val="single"/>
        </w:rPr>
        <w:t>от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20109A">
        <w:rPr>
          <w:sz w:val="20"/>
          <w:szCs w:val="20"/>
          <w:u w:val="single"/>
        </w:rPr>
        <w:t>года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Село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Печинено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улица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Советская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20109A">
        <w:rPr>
          <w:sz w:val="20"/>
          <w:szCs w:val="20"/>
          <w:u w:val="single"/>
        </w:rPr>
        <w:t>д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20109A">
        <w:rPr>
          <w:sz w:val="20"/>
          <w:szCs w:val="20"/>
          <w:u w:val="single"/>
        </w:rPr>
        <w:t>Главный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редактор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Горшкова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20109A">
        <w:rPr>
          <w:sz w:val="20"/>
          <w:szCs w:val="20"/>
          <w:u w:val="single"/>
        </w:rPr>
        <w:t>Е</w:t>
      </w:r>
      <w:r w:rsidRPr="0020109A">
        <w:rPr>
          <w:rFonts w:ascii="Goudy Old Style" w:hAnsi="Goudy Old Style"/>
          <w:sz w:val="20"/>
          <w:szCs w:val="20"/>
          <w:u w:val="single"/>
        </w:rPr>
        <w:t>.</w:t>
      </w:r>
      <w:r w:rsidRPr="0020109A">
        <w:rPr>
          <w:sz w:val="20"/>
          <w:szCs w:val="20"/>
          <w:u w:val="single"/>
        </w:rPr>
        <w:t>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Телефон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20109A">
        <w:rPr>
          <w:sz w:val="20"/>
          <w:szCs w:val="20"/>
          <w:u w:val="single"/>
        </w:rPr>
        <w:t>Тираж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20109A">
        <w:rPr>
          <w:sz w:val="20"/>
          <w:szCs w:val="20"/>
          <w:u w:val="single"/>
        </w:rPr>
        <w:t>экземпляров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20109A">
        <w:rPr>
          <w:sz w:val="20"/>
          <w:szCs w:val="20"/>
          <w:u w:val="single"/>
        </w:rPr>
        <w:t>Бесплатно</w:t>
      </w:r>
      <w:r w:rsidRPr="0020109A">
        <w:rPr>
          <w:rFonts w:ascii="Goudy Old Style" w:hAnsi="Goudy Old Style"/>
          <w:sz w:val="20"/>
          <w:szCs w:val="20"/>
          <w:u w:val="single"/>
        </w:rPr>
        <w:t xml:space="preserve">  </w:t>
      </w:r>
    </w:p>
    <w:p w:rsidR="00C979BE" w:rsidRPr="000E6DB2" w:rsidRDefault="00C979BE" w:rsidP="000E6DB2">
      <w:pPr>
        <w:tabs>
          <w:tab w:val="left" w:pos="2340"/>
        </w:tabs>
      </w:pPr>
    </w:p>
    <w:sectPr w:rsidR="00C979BE" w:rsidRPr="000E6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E" w:rsidRDefault="0069663E" w:rsidP="005E280E">
      <w:r>
        <w:separator/>
      </w:r>
    </w:p>
  </w:endnote>
  <w:endnote w:type="continuationSeparator" w:id="0">
    <w:p w:rsidR="0069663E" w:rsidRDefault="0069663E" w:rsidP="005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779253"/>
      <w:docPartObj>
        <w:docPartGallery w:val="Page Numbers (Bottom of Page)"/>
        <w:docPartUnique/>
      </w:docPartObj>
    </w:sdtPr>
    <w:sdtEndPr/>
    <w:sdtContent>
      <w:p w:rsidR="005E280E" w:rsidRDefault="005E2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F5" w:rsidRPr="002D44F5">
          <w:rPr>
            <w:noProof/>
            <w:lang w:val="ru-RU"/>
          </w:rPr>
          <w:t>1</w:t>
        </w:r>
        <w:r>
          <w:fldChar w:fldCharType="end"/>
        </w:r>
      </w:p>
    </w:sdtContent>
  </w:sdt>
  <w:p w:rsidR="005E280E" w:rsidRDefault="005E28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E" w:rsidRDefault="0069663E" w:rsidP="005E280E">
      <w:r>
        <w:separator/>
      </w:r>
    </w:p>
  </w:footnote>
  <w:footnote w:type="continuationSeparator" w:id="0">
    <w:p w:rsidR="0069663E" w:rsidRDefault="0069663E" w:rsidP="005E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9AE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C"/>
    <w:rsid w:val="00043CD7"/>
    <w:rsid w:val="000B5972"/>
    <w:rsid w:val="000D535D"/>
    <w:rsid w:val="000E6DB2"/>
    <w:rsid w:val="000F1967"/>
    <w:rsid w:val="00181352"/>
    <w:rsid w:val="00197368"/>
    <w:rsid w:val="00230AFB"/>
    <w:rsid w:val="002D44F5"/>
    <w:rsid w:val="00414D5C"/>
    <w:rsid w:val="00437DA4"/>
    <w:rsid w:val="004E414D"/>
    <w:rsid w:val="005E280E"/>
    <w:rsid w:val="0069275D"/>
    <w:rsid w:val="0069663E"/>
    <w:rsid w:val="0081389A"/>
    <w:rsid w:val="008748C2"/>
    <w:rsid w:val="00A855A9"/>
    <w:rsid w:val="00B9171A"/>
    <w:rsid w:val="00B96B4D"/>
    <w:rsid w:val="00BA4C0D"/>
    <w:rsid w:val="00C979BE"/>
    <w:rsid w:val="00D2363E"/>
    <w:rsid w:val="00DA6683"/>
    <w:rsid w:val="00E06A3E"/>
    <w:rsid w:val="00E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B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C0D"/>
    <w:pPr>
      <w:keepNext/>
      <w:tabs>
        <w:tab w:val="num" w:pos="0"/>
      </w:tabs>
      <w:suppressAutoHyphens/>
      <w:ind w:left="432" w:hanging="432"/>
      <w:outlineLvl w:val="0"/>
    </w:pPr>
    <w:rPr>
      <w:b/>
      <w:bCs/>
      <w:color w:val="auto"/>
      <w:spacing w:val="0"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4C0D"/>
    <w:pPr>
      <w:keepNext/>
      <w:tabs>
        <w:tab w:val="num" w:pos="0"/>
      </w:tabs>
      <w:suppressAutoHyphens/>
      <w:ind w:left="576" w:hanging="576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B2"/>
    <w:pPr>
      <w:ind w:left="720"/>
      <w:contextualSpacing/>
    </w:pPr>
    <w:rPr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BA4C0D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A4C0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BA4C0D"/>
    <w:pPr>
      <w:spacing w:before="100" w:beforeAutospacing="1" w:after="119"/>
    </w:pPr>
    <w:rPr>
      <w:color w:val="auto"/>
      <w:spacing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4C0D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BA4C0D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9">
    <w:name w:val="Body Text"/>
    <w:basedOn w:val="a"/>
    <w:link w:val="aa"/>
    <w:uiPriority w:val="99"/>
    <w:semiHidden/>
    <w:unhideWhenUsed/>
    <w:rsid w:val="00BA4C0D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uiPriority w:val="99"/>
    <w:semiHidden/>
    <w:unhideWhenUsed/>
    <w:rsid w:val="00BA4C0D"/>
    <w:rPr>
      <w:rFonts w:cs="Mangal"/>
    </w:rPr>
  </w:style>
  <w:style w:type="paragraph" w:styleId="ac">
    <w:name w:val="Subtitle"/>
    <w:basedOn w:val="a"/>
    <w:next w:val="a"/>
    <w:link w:val="ad"/>
    <w:qFormat/>
    <w:rsid w:val="00BA4C0D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rsid w:val="00BA4C0D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BA4C0D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BA4C0D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f0">
    <w:name w:val="Заголовок"/>
    <w:basedOn w:val="a"/>
    <w:next w:val="a9"/>
    <w:uiPriority w:val="99"/>
    <w:rsid w:val="00BA4C0D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customStyle="1" w:styleId="21">
    <w:name w:val="Название2"/>
    <w:basedOn w:val="a"/>
    <w:uiPriority w:val="99"/>
    <w:rsid w:val="00BA4C0D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2">
    <w:name w:val="Указатель2"/>
    <w:basedOn w:val="a"/>
    <w:uiPriority w:val="99"/>
    <w:rsid w:val="00BA4C0D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1">
    <w:name w:val="Название1"/>
    <w:basedOn w:val="a"/>
    <w:uiPriority w:val="99"/>
    <w:rsid w:val="00BA4C0D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2">
    <w:name w:val="Указатель1"/>
    <w:basedOn w:val="a"/>
    <w:uiPriority w:val="99"/>
    <w:rsid w:val="00BA4C0D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customStyle="1" w:styleId="af1">
    <w:name w:val="Содержимое таблицы"/>
    <w:basedOn w:val="a"/>
    <w:uiPriority w:val="99"/>
    <w:rsid w:val="00BA4C0D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2">
    <w:name w:val="Заголовок таблицы"/>
    <w:basedOn w:val="af1"/>
    <w:uiPriority w:val="99"/>
    <w:rsid w:val="00BA4C0D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uiPriority w:val="99"/>
    <w:rsid w:val="00BA4C0D"/>
  </w:style>
  <w:style w:type="character" w:customStyle="1" w:styleId="Absatz-Standardschriftart">
    <w:name w:val="Absatz-Standardschriftart"/>
    <w:rsid w:val="00BA4C0D"/>
  </w:style>
  <w:style w:type="character" w:customStyle="1" w:styleId="WW-Absatz-Standardschriftart">
    <w:name w:val="WW-Absatz-Standardschriftart"/>
    <w:rsid w:val="00BA4C0D"/>
  </w:style>
  <w:style w:type="character" w:customStyle="1" w:styleId="WW-Absatz-Standardschriftart1">
    <w:name w:val="WW-Absatz-Standardschriftart1"/>
    <w:rsid w:val="00BA4C0D"/>
  </w:style>
  <w:style w:type="character" w:customStyle="1" w:styleId="WW-Absatz-Standardschriftart11">
    <w:name w:val="WW-Absatz-Standardschriftart11"/>
    <w:rsid w:val="00BA4C0D"/>
  </w:style>
  <w:style w:type="character" w:customStyle="1" w:styleId="WW-Absatz-Standardschriftart111">
    <w:name w:val="WW-Absatz-Standardschriftart111"/>
    <w:rsid w:val="00BA4C0D"/>
  </w:style>
  <w:style w:type="character" w:customStyle="1" w:styleId="WW-Absatz-Standardschriftart1111">
    <w:name w:val="WW-Absatz-Standardschriftart1111"/>
    <w:rsid w:val="00BA4C0D"/>
  </w:style>
  <w:style w:type="character" w:customStyle="1" w:styleId="WW-Absatz-Standardschriftart11111">
    <w:name w:val="WW-Absatz-Standardschriftart11111"/>
    <w:rsid w:val="00BA4C0D"/>
  </w:style>
  <w:style w:type="character" w:customStyle="1" w:styleId="WW-Absatz-Standardschriftart111111">
    <w:name w:val="WW-Absatz-Standardschriftart111111"/>
    <w:rsid w:val="00BA4C0D"/>
  </w:style>
  <w:style w:type="character" w:customStyle="1" w:styleId="WW-Absatz-Standardschriftart1111111">
    <w:name w:val="WW-Absatz-Standardschriftart1111111"/>
    <w:rsid w:val="00BA4C0D"/>
  </w:style>
  <w:style w:type="character" w:customStyle="1" w:styleId="WW-Absatz-Standardschriftart11111111">
    <w:name w:val="WW-Absatz-Standardschriftart11111111"/>
    <w:rsid w:val="00BA4C0D"/>
  </w:style>
  <w:style w:type="character" w:customStyle="1" w:styleId="WW-Absatz-Standardschriftart111111111">
    <w:name w:val="WW-Absatz-Standardschriftart111111111"/>
    <w:rsid w:val="00BA4C0D"/>
  </w:style>
  <w:style w:type="character" w:customStyle="1" w:styleId="WW-Absatz-Standardschriftart1111111111">
    <w:name w:val="WW-Absatz-Standardschriftart1111111111"/>
    <w:rsid w:val="00BA4C0D"/>
  </w:style>
  <w:style w:type="character" w:customStyle="1" w:styleId="WW-Absatz-Standardschriftart11111111111">
    <w:name w:val="WW-Absatz-Standardschriftart11111111111"/>
    <w:rsid w:val="00BA4C0D"/>
  </w:style>
  <w:style w:type="character" w:customStyle="1" w:styleId="WW-Absatz-Standardschriftart111111111111">
    <w:name w:val="WW-Absatz-Standardschriftart111111111111"/>
    <w:rsid w:val="00BA4C0D"/>
  </w:style>
  <w:style w:type="character" w:customStyle="1" w:styleId="WW-Absatz-Standardschriftart1111111111111">
    <w:name w:val="WW-Absatz-Standardschriftart1111111111111"/>
    <w:rsid w:val="00BA4C0D"/>
  </w:style>
  <w:style w:type="character" w:customStyle="1" w:styleId="WW-Absatz-Standardschriftart11111111111111">
    <w:name w:val="WW-Absatz-Standardschriftart11111111111111"/>
    <w:rsid w:val="00BA4C0D"/>
  </w:style>
  <w:style w:type="character" w:customStyle="1" w:styleId="WW-Absatz-Standardschriftart111111111111111">
    <w:name w:val="WW-Absatz-Standardschriftart111111111111111"/>
    <w:rsid w:val="00BA4C0D"/>
  </w:style>
  <w:style w:type="character" w:customStyle="1" w:styleId="WW-Absatz-Standardschriftart1111111111111111">
    <w:name w:val="WW-Absatz-Standardschriftart1111111111111111"/>
    <w:rsid w:val="00BA4C0D"/>
  </w:style>
  <w:style w:type="character" w:customStyle="1" w:styleId="WW-Absatz-Standardschriftart11111111111111111">
    <w:name w:val="WW-Absatz-Standardschriftart11111111111111111"/>
    <w:rsid w:val="00BA4C0D"/>
  </w:style>
  <w:style w:type="character" w:customStyle="1" w:styleId="WW-Absatz-Standardschriftart111111111111111111">
    <w:name w:val="WW-Absatz-Standardschriftart111111111111111111"/>
    <w:rsid w:val="00BA4C0D"/>
  </w:style>
  <w:style w:type="character" w:customStyle="1" w:styleId="WW-Absatz-Standardschriftart1111111111111111111">
    <w:name w:val="WW-Absatz-Standardschriftart1111111111111111111"/>
    <w:rsid w:val="00BA4C0D"/>
  </w:style>
  <w:style w:type="character" w:customStyle="1" w:styleId="WW-Absatz-Standardschriftart11111111111111111111">
    <w:name w:val="WW-Absatz-Standardschriftart11111111111111111111"/>
    <w:rsid w:val="00BA4C0D"/>
  </w:style>
  <w:style w:type="character" w:customStyle="1" w:styleId="WW-Absatz-Standardschriftart111111111111111111111">
    <w:name w:val="WW-Absatz-Standardschriftart111111111111111111111"/>
    <w:rsid w:val="00BA4C0D"/>
  </w:style>
  <w:style w:type="character" w:customStyle="1" w:styleId="WW-Absatz-Standardschriftart1111111111111111111111">
    <w:name w:val="WW-Absatz-Standardschriftart1111111111111111111111"/>
    <w:rsid w:val="00BA4C0D"/>
  </w:style>
  <w:style w:type="character" w:customStyle="1" w:styleId="WW-Absatz-Standardschriftart11111111111111111111111">
    <w:name w:val="WW-Absatz-Standardschriftart11111111111111111111111"/>
    <w:rsid w:val="00BA4C0D"/>
  </w:style>
  <w:style w:type="character" w:customStyle="1" w:styleId="WW-Absatz-Standardschriftart111111111111111111111111">
    <w:name w:val="WW-Absatz-Standardschriftart111111111111111111111111"/>
    <w:rsid w:val="00BA4C0D"/>
  </w:style>
  <w:style w:type="character" w:customStyle="1" w:styleId="WW-Absatz-Standardschriftart1111111111111111111111111">
    <w:name w:val="WW-Absatz-Standardschriftart1111111111111111111111111"/>
    <w:rsid w:val="00BA4C0D"/>
  </w:style>
  <w:style w:type="character" w:customStyle="1" w:styleId="WW-Absatz-Standardschriftart11111111111111111111111111">
    <w:name w:val="WW-Absatz-Standardschriftart11111111111111111111111111"/>
    <w:rsid w:val="00BA4C0D"/>
  </w:style>
  <w:style w:type="character" w:customStyle="1" w:styleId="WW-Absatz-Standardschriftart111111111111111111111111111">
    <w:name w:val="WW-Absatz-Standardschriftart111111111111111111111111111"/>
    <w:rsid w:val="00BA4C0D"/>
  </w:style>
  <w:style w:type="character" w:customStyle="1" w:styleId="WW-Absatz-Standardschriftart1111111111111111111111111111">
    <w:name w:val="WW-Absatz-Standardschriftart1111111111111111111111111111"/>
    <w:rsid w:val="00BA4C0D"/>
  </w:style>
  <w:style w:type="character" w:customStyle="1" w:styleId="WW-Absatz-Standardschriftart11111111111111111111111111111">
    <w:name w:val="WW-Absatz-Standardschriftart11111111111111111111111111111"/>
    <w:rsid w:val="00BA4C0D"/>
  </w:style>
  <w:style w:type="character" w:customStyle="1" w:styleId="WW-Absatz-Standardschriftart111111111111111111111111111111">
    <w:name w:val="WW-Absatz-Standardschriftart111111111111111111111111111111"/>
    <w:rsid w:val="00BA4C0D"/>
  </w:style>
  <w:style w:type="character" w:customStyle="1" w:styleId="WW-Absatz-Standardschriftart1111111111111111111111111111111">
    <w:name w:val="WW-Absatz-Standardschriftart1111111111111111111111111111111"/>
    <w:rsid w:val="00BA4C0D"/>
  </w:style>
  <w:style w:type="character" w:customStyle="1" w:styleId="WW-Absatz-Standardschriftart11111111111111111111111111111111">
    <w:name w:val="WW-Absatz-Standardschriftart11111111111111111111111111111111"/>
    <w:rsid w:val="00BA4C0D"/>
  </w:style>
  <w:style w:type="character" w:customStyle="1" w:styleId="WW-Absatz-Standardschriftart111111111111111111111111111111111">
    <w:name w:val="WW-Absatz-Standardschriftart111111111111111111111111111111111"/>
    <w:rsid w:val="00BA4C0D"/>
  </w:style>
  <w:style w:type="character" w:customStyle="1" w:styleId="WW-Absatz-Standardschriftart1111111111111111111111111111111111">
    <w:name w:val="WW-Absatz-Standardschriftart1111111111111111111111111111111111"/>
    <w:rsid w:val="00BA4C0D"/>
  </w:style>
  <w:style w:type="character" w:customStyle="1" w:styleId="WW8Num2z0">
    <w:name w:val="WW8Num2z0"/>
    <w:rsid w:val="00BA4C0D"/>
    <w:rPr>
      <w:rFonts w:ascii="Symbol" w:hAnsi="Symbol" w:cs="OpenSymbol" w:hint="default"/>
    </w:rPr>
  </w:style>
  <w:style w:type="character" w:customStyle="1" w:styleId="23">
    <w:name w:val="Основной шрифт абзаца2"/>
    <w:rsid w:val="00BA4C0D"/>
  </w:style>
  <w:style w:type="character" w:customStyle="1" w:styleId="WW-Absatz-Standardschriftart11111111111111111111111111111111111">
    <w:name w:val="WW-Absatz-Standardschriftart11111111111111111111111111111111111"/>
    <w:rsid w:val="00BA4C0D"/>
  </w:style>
  <w:style w:type="character" w:customStyle="1" w:styleId="WW-Absatz-Standardschriftart111111111111111111111111111111111111">
    <w:name w:val="WW-Absatz-Standardschriftart111111111111111111111111111111111111"/>
    <w:rsid w:val="00BA4C0D"/>
  </w:style>
  <w:style w:type="character" w:customStyle="1" w:styleId="WW-Absatz-Standardschriftart1111111111111111111111111111111111111">
    <w:name w:val="WW-Absatz-Standardschriftart1111111111111111111111111111111111111"/>
    <w:rsid w:val="00BA4C0D"/>
  </w:style>
  <w:style w:type="character" w:customStyle="1" w:styleId="WW-Absatz-Standardschriftart11111111111111111111111111111111111111">
    <w:name w:val="WW-Absatz-Standardschriftart11111111111111111111111111111111111111"/>
    <w:rsid w:val="00BA4C0D"/>
  </w:style>
  <w:style w:type="character" w:customStyle="1" w:styleId="WW-Absatz-Standardschriftart111111111111111111111111111111111111111">
    <w:name w:val="WW-Absatz-Standardschriftart111111111111111111111111111111111111111"/>
    <w:rsid w:val="00BA4C0D"/>
  </w:style>
  <w:style w:type="character" w:customStyle="1" w:styleId="WW-Absatz-Standardschriftart1111111111111111111111111111111111111111">
    <w:name w:val="WW-Absatz-Standardschriftart1111111111111111111111111111111111111111"/>
    <w:rsid w:val="00BA4C0D"/>
  </w:style>
  <w:style w:type="character" w:customStyle="1" w:styleId="WW-Absatz-Standardschriftart11111111111111111111111111111111111111111">
    <w:name w:val="WW-Absatz-Standardschriftart11111111111111111111111111111111111111111"/>
    <w:rsid w:val="00BA4C0D"/>
  </w:style>
  <w:style w:type="character" w:customStyle="1" w:styleId="WW-Absatz-Standardschriftart111111111111111111111111111111111111111111">
    <w:name w:val="WW-Absatz-Standardschriftart111111111111111111111111111111111111111111"/>
    <w:rsid w:val="00BA4C0D"/>
  </w:style>
  <w:style w:type="character" w:customStyle="1" w:styleId="WW-Absatz-Standardschriftart1111111111111111111111111111111111111111111">
    <w:name w:val="WW-Absatz-Standardschriftart1111111111111111111111111111111111111111111"/>
    <w:rsid w:val="00BA4C0D"/>
  </w:style>
  <w:style w:type="character" w:customStyle="1" w:styleId="WW-Absatz-Standardschriftart11111111111111111111111111111111111111111111">
    <w:name w:val="WW-Absatz-Standardschriftart11111111111111111111111111111111111111111111"/>
    <w:rsid w:val="00BA4C0D"/>
  </w:style>
  <w:style w:type="character" w:customStyle="1" w:styleId="WW-Absatz-Standardschriftart111111111111111111111111111111111111111111111">
    <w:name w:val="WW-Absatz-Standardschriftart111111111111111111111111111111111111111111111"/>
    <w:rsid w:val="00BA4C0D"/>
  </w:style>
  <w:style w:type="character" w:customStyle="1" w:styleId="WW-Absatz-Standardschriftart1111111111111111111111111111111111111111111111">
    <w:name w:val="WW-Absatz-Standardschriftart1111111111111111111111111111111111111111111111"/>
    <w:rsid w:val="00BA4C0D"/>
  </w:style>
  <w:style w:type="character" w:customStyle="1" w:styleId="WW-Absatz-Standardschriftart11111111111111111111111111111111111111111111111">
    <w:name w:val="WW-Absatz-Standardschriftart11111111111111111111111111111111111111111111111"/>
    <w:rsid w:val="00BA4C0D"/>
  </w:style>
  <w:style w:type="character" w:customStyle="1" w:styleId="WW-Absatz-Standardschriftart111111111111111111111111111111111111111111111111">
    <w:name w:val="WW-Absatz-Standardschriftart111111111111111111111111111111111111111111111111"/>
    <w:rsid w:val="00BA4C0D"/>
  </w:style>
  <w:style w:type="character" w:customStyle="1" w:styleId="WW-Absatz-Standardschriftart1111111111111111111111111111111111111111111111111">
    <w:name w:val="WW-Absatz-Standardschriftart1111111111111111111111111111111111111111111111111"/>
    <w:rsid w:val="00BA4C0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A4C0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A4C0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A4C0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A4C0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A4C0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A4C0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A4C0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A4C0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A4C0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A4C0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A4C0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A4C0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A4C0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A4C0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A4C0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A4C0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A4C0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A4C0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A4C0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A4C0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A4C0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A4C0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13">
    <w:name w:val="Основной шрифт абзаца1"/>
    <w:rsid w:val="00BA4C0D"/>
  </w:style>
  <w:style w:type="character" w:customStyle="1" w:styleId="af4">
    <w:name w:val="Символ нумерации"/>
    <w:rsid w:val="00BA4C0D"/>
  </w:style>
  <w:style w:type="character" w:customStyle="1" w:styleId="af5">
    <w:name w:val="Маркеры списка"/>
    <w:rsid w:val="00BA4C0D"/>
    <w:rPr>
      <w:rFonts w:ascii="OpenSymbol" w:eastAsia="OpenSymbol" w:hAnsi="OpenSymbol" w:cs="OpenSymbol" w:hint="default"/>
    </w:rPr>
  </w:style>
  <w:style w:type="paragraph" w:styleId="af6">
    <w:name w:val="Title"/>
    <w:basedOn w:val="a"/>
    <w:next w:val="a"/>
    <w:link w:val="af7"/>
    <w:qFormat/>
    <w:rsid w:val="00BA4C0D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7">
    <w:name w:val="Название Знак"/>
    <w:basedOn w:val="a0"/>
    <w:link w:val="af6"/>
    <w:rsid w:val="00BA4C0D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table" w:styleId="af8">
    <w:name w:val="Table Grid"/>
    <w:basedOn w:val="a1"/>
    <w:rsid w:val="00BA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4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B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C0D"/>
    <w:pPr>
      <w:keepNext/>
      <w:tabs>
        <w:tab w:val="num" w:pos="0"/>
      </w:tabs>
      <w:suppressAutoHyphens/>
      <w:ind w:left="432" w:hanging="432"/>
      <w:outlineLvl w:val="0"/>
    </w:pPr>
    <w:rPr>
      <w:b/>
      <w:bCs/>
      <w:color w:val="auto"/>
      <w:spacing w:val="0"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4C0D"/>
    <w:pPr>
      <w:keepNext/>
      <w:tabs>
        <w:tab w:val="num" w:pos="0"/>
      </w:tabs>
      <w:suppressAutoHyphens/>
      <w:ind w:left="576" w:hanging="576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B2"/>
    <w:pPr>
      <w:ind w:left="720"/>
      <w:contextualSpacing/>
    </w:pPr>
    <w:rPr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BA4C0D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A4C0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BA4C0D"/>
    <w:pPr>
      <w:spacing w:before="100" w:beforeAutospacing="1" w:after="119"/>
    </w:pPr>
    <w:rPr>
      <w:color w:val="auto"/>
      <w:spacing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4C0D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BA4C0D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9">
    <w:name w:val="Body Text"/>
    <w:basedOn w:val="a"/>
    <w:link w:val="aa"/>
    <w:uiPriority w:val="99"/>
    <w:semiHidden/>
    <w:unhideWhenUsed/>
    <w:rsid w:val="00BA4C0D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BA4C0D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uiPriority w:val="99"/>
    <w:semiHidden/>
    <w:unhideWhenUsed/>
    <w:rsid w:val="00BA4C0D"/>
    <w:rPr>
      <w:rFonts w:cs="Mangal"/>
    </w:rPr>
  </w:style>
  <w:style w:type="paragraph" w:styleId="ac">
    <w:name w:val="Subtitle"/>
    <w:basedOn w:val="a"/>
    <w:next w:val="a"/>
    <w:link w:val="ad"/>
    <w:qFormat/>
    <w:rsid w:val="00BA4C0D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rsid w:val="00BA4C0D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BA4C0D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BA4C0D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f0">
    <w:name w:val="Заголовок"/>
    <w:basedOn w:val="a"/>
    <w:next w:val="a9"/>
    <w:uiPriority w:val="99"/>
    <w:rsid w:val="00BA4C0D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customStyle="1" w:styleId="21">
    <w:name w:val="Название2"/>
    <w:basedOn w:val="a"/>
    <w:uiPriority w:val="99"/>
    <w:rsid w:val="00BA4C0D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2">
    <w:name w:val="Указатель2"/>
    <w:basedOn w:val="a"/>
    <w:uiPriority w:val="99"/>
    <w:rsid w:val="00BA4C0D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1">
    <w:name w:val="Название1"/>
    <w:basedOn w:val="a"/>
    <w:uiPriority w:val="99"/>
    <w:rsid w:val="00BA4C0D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2">
    <w:name w:val="Указатель1"/>
    <w:basedOn w:val="a"/>
    <w:uiPriority w:val="99"/>
    <w:rsid w:val="00BA4C0D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customStyle="1" w:styleId="af1">
    <w:name w:val="Содержимое таблицы"/>
    <w:basedOn w:val="a"/>
    <w:uiPriority w:val="99"/>
    <w:rsid w:val="00BA4C0D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2">
    <w:name w:val="Заголовок таблицы"/>
    <w:basedOn w:val="af1"/>
    <w:uiPriority w:val="99"/>
    <w:rsid w:val="00BA4C0D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uiPriority w:val="99"/>
    <w:rsid w:val="00BA4C0D"/>
  </w:style>
  <w:style w:type="character" w:customStyle="1" w:styleId="Absatz-Standardschriftart">
    <w:name w:val="Absatz-Standardschriftart"/>
    <w:rsid w:val="00BA4C0D"/>
  </w:style>
  <w:style w:type="character" w:customStyle="1" w:styleId="WW-Absatz-Standardschriftart">
    <w:name w:val="WW-Absatz-Standardschriftart"/>
    <w:rsid w:val="00BA4C0D"/>
  </w:style>
  <w:style w:type="character" w:customStyle="1" w:styleId="WW-Absatz-Standardschriftart1">
    <w:name w:val="WW-Absatz-Standardschriftart1"/>
    <w:rsid w:val="00BA4C0D"/>
  </w:style>
  <w:style w:type="character" w:customStyle="1" w:styleId="WW-Absatz-Standardschriftart11">
    <w:name w:val="WW-Absatz-Standardschriftart11"/>
    <w:rsid w:val="00BA4C0D"/>
  </w:style>
  <w:style w:type="character" w:customStyle="1" w:styleId="WW-Absatz-Standardschriftart111">
    <w:name w:val="WW-Absatz-Standardschriftart111"/>
    <w:rsid w:val="00BA4C0D"/>
  </w:style>
  <w:style w:type="character" w:customStyle="1" w:styleId="WW-Absatz-Standardschriftart1111">
    <w:name w:val="WW-Absatz-Standardschriftart1111"/>
    <w:rsid w:val="00BA4C0D"/>
  </w:style>
  <w:style w:type="character" w:customStyle="1" w:styleId="WW-Absatz-Standardschriftart11111">
    <w:name w:val="WW-Absatz-Standardschriftart11111"/>
    <w:rsid w:val="00BA4C0D"/>
  </w:style>
  <w:style w:type="character" w:customStyle="1" w:styleId="WW-Absatz-Standardschriftart111111">
    <w:name w:val="WW-Absatz-Standardschriftart111111"/>
    <w:rsid w:val="00BA4C0D"/>
  </w:style>
  <w:style w:type="character" w:customStyle="1" w:styleId="WW-Absatz-Standardschriftart1111111">
    <w:name w:val="WW-Absatz-Standardschriftart1111111"/>
    <w:rsid w:val="00BA4C0D"/>
  </w:style>
  <w:style w:type="character" w:customStyle="1" w:styleId="WW-Absatz-Standardschriftart11111111">
    <w:name w:val="WW-Absatz-Standardschriftart11111111"/>
    <w:rsid w:val="00BA4C0D"/>
  </w:style>
  <w:style w:type="character" w:customStyle="1" w:styleId="WW-Absatz-Standardschriftart111111111">
    <w:name w:val="WW-Absatz-Standardschriftart111111111"/>
    <w:rsid w:val="00BA4C0D"/>
  </w:style>
  <w:style w:type="character" w:customStyle="1" w:styleId="WW-Absatz-Standardschriftart1111111111">
    <w:name w:val="WW-Absatz-Standardschriftart1111111111"/>
    <w:rsid w:val="00BA4C0D"/>
  </w:style>
  <w:style w:type="character" w:customStyle="1" w:styleId="WW-Absatz-Standardschriftart11111111111">
    <w:name w:val="WW-Absatz-Standardschriftart11111111111"/>
    <w:rsid w:val="00BA4C0D"/>
  </w:style>
  <w:style w:type="character" w:customStyle="1" w:styleId="WW-Absatz-Standardschriftart111111111111">
    <w:name w:val="WW-Absatz-Standardschriftart111111111111"/>
    <w:rsid w:val="00BA4C0D"/>
  </w:style>
  <w:style w:type="character" w:customStyle="1" w:styleId="WW-Absatz-Standardschriftart1111111111111">
    <w:name w:val="WW-Absatz-Standardschriftart1111111111111"/>
    <w:rsid w:val="00BA4C0D"/>
  </w:style>
  <w:style w:type="character" w:customStyle="1" w:styleId="WW-Absatz-Standardschriftart11111111111111">
    <w:name w:val="WW-Absatz-Standardschriftart11111111111111"/>
    <w:rsid w:val="00BA4C0D"/>
  </w:style>
  <w:style w:type="character" w:customStyle="1" w:styleId="WW-Absatz-Standardschriftart111111111111111">
    <w:name w:val="WW-Absatz-Standardschriftart111111111111111"/>
    <w:rsid w:val="00BA4C0D"/>
  </w:style>
  <w:style w:type="character" w:customStyle="1" w:styleId="WW-Absatz-Standardschriftart1111111111111111">
    <w:name w:val="WW-Absatz-Standardschriftart1111111111111111"/>
    <w:rsid w:val="00BA4C0D"/>
  </w:style>
  <w:style w:type="character" w:customStyle="1" w:styleId="WW-Absatz-Standardschriftart11111111111111111">
    <w:name w:val="WW-Absatz-Standardschriftart11111111111111111"/>
    <w:rsid w:val="00BA4C0D"/>
  </w:style>
  <w:style w:type="character" w:customStyle="1" w:styleId="WW-Absatz-Standardschriftart111111111111111111">
    <w:name w:val="WW-Absatz-Standardschriftart111111111111111111"/>
    <w:rsid w:val="00BA4C0D"/>
  </w:style>
  <w:style w:type="character" w:customStyle="1" w:styleId="WW-Absatz-Standardschriftart1111111111111111111">
    <w:name w:val="WW-Absatz-Standardschriftart1111111111111111111"/>
    <w:rsid w:val="00BA4C0D"/>
  </w:style>
  <w:style w:type="character" w:customStyle="1" w:styleId="WW-Absatz-Standardschriftart11111111111111111111">
    <w:name w:val="WW-Absatz-Standardschriftart11111111111111111111"/>
    <w:rsid w:val="00BA4C0D"/>
  </w:style>
  <w:style w:type="character" w:customStyle="1" w:styleId="WW-Absatz-Standardschriftart111111111111111111111">
    <w:name w:val="WW-Absatz-Standardschriftart111111111111111111111"/>
    <w:rsid w:val="00BA4C0D"/>
  </w:style>
  <w:style w:type="character" w:customStyle="1" w:styleId="WW-Absatz-Standardschriftart1111111111111111111111">
    <w:name w:val="WW-Absatz-Standardschriftart1111111111111111111111"/>
    <w:rsid w:val="00BA4C0D"/>
  </w:style>
  <w:style w:type="character" w:customStyle="1" w:styleId="WW-Absatz-Standardschriftart11111111111111111111111">
    <w:name w:val="WW-Absatz-Standardschriftart11111111111111111111111"/>
    <w:rsid w:val="00BA4C0D"/>
  </w:style>
  <w:style w:type="character" w:customStyle="1" w:styleId="WW-Absatz-Standardschriftart111111111111111111111111">
    <w:name w:val="WW-Absatz-Standardschriftart111111111111111111111111"/>
    <w:rsid w:val="00BA4C0D"/>
  </w:style>
  <w:style w:type="character" w:customStyle="1" w:styleId="WW-Absatz-Standardschriftart1111111111111111111111111">
    <w:name w:val="WW-Absatz-Standardschriftart1111111111111111111111111"/>
    <w:rsid w:val="00BA4C0D"/>
  </w:style>
  <w:style w:type="character" w:customStyle="1" w:styleId="WW-Absatz-Standardschriftart11111111111111111111111111">
    <w:name w:val="WW-Absatz-Standardschriftart11111111111111111111111111"/>
    <w:rsid w:val="00BA4C0D"/>
  </w:style>
  <w:style w:type="character" w:customStyle="1" w:styleId="WW-Absatz-Standardschriftart111111111111111111111111111">
    <w:name w:val="WW-Absatz-Standardschriftart111111111111111111111111111"/>
    <w:rsid w:val="00BA4C0D"/>
  </w:style>
  <w:style w:type="character" w:customStyle="1" w:styleId="WW-Absatz-Standardschriftart1111111111111111111111111111">
    <w:name w:val="WW-Absatz-Standardschriftart1111111111111111111111111111"/>
    <w:rsid w:val="00BA4C0D"/>
  </w:style>
  <w:style w:type="character" w:customStyle="1" w:styleId="WW-Absatz-Standardschriftart11111111111111111111111111111">
    <w:name w:val="WW-Absatz-Standardschriftart11111111111111111111111111111"/>
    <w:rsid w:val="00BA4C0D"/>
  </w:style>
  <w:style w:type="character" w:customStyle="1" w:styleId="WW-Absatz-Standardschriftart111111111111111111111111111111">
    <w:name w:val="WW-Absatz-Standardschriftart111111111111111111111111111111"/>
    <w:rsid w:val="00BA4C0D"/>
  </w:style>
  <w:style w:type="character" w:customStyle="1" w:styleId="WW-Absatz-Standardschriftart1111111111111111111111111111111">
    <w:name w:val="WW-Absatz-Standardschriftart1111111111111111111111111111111"/>
    <w:rsid w:val="00BA4C0D"/>
  </w:style>
  <w:style w:type="character" w:customStyle="1" w:styleId="WW-Absatz-Standardschriftart11111111111111111111111111111111">
    <w:name w:val="WW-Absatz-Standardschriftart11111111111111111111111111111111"/>
    <w:rsid w:val="00BA4C0D"/>
  </w:style>
  <w:style w:type="character" w:customStyle="1" w:styleId="WW-Absatz-Standardschriftart111111111111111111111111111111111">
    <w:name w:val="WW-Absatz-Standardschriftart111111111111111111111111111111111"/>
    <w:rsid w:val="00BA4C0D"/>
  </w:style>
  <w:style w:type="character" w:customStyle="1" w:styleId="WW-Absatz-Standardschriftart1111111111111111111111111111111111">
    <w:name w:val="WW-Absatz-Standardschriftart1111111111111111111111111111111111"/>
    <w:rsid w:val="00BA4C0D"/>
  </w:style>
  <w:style w:type="character" w:customStyle="1" w:styleId="WW8Num2z0">
    <w:name w:val="WW8Num2z0"/>
    <w:rsid w:val="00BA4C0D"/>
    <w:rPr>
      <w:rFonts w:ascii="Symbol" w:hAnsi="Symbol" w:cs="OpenSymbol" w:hint="default"/>
    </w:rPr>
  </w:style>
  <w:style w:type="character" w:customStyle="1" w:styleId="23">
    <w:name w:val="Основной шрифт абзаца2"/>
    <w:rsid w:val="00BA4C0D"/>
  </w:style>
  <w:style w:type="character" w:customStyle="1" w:styleId="WW-Absatz-Standardschriftart11111111111111111111111111111111111">
    <w:name w:val="WW-Absatz-Standardschriftart11111111111111111111111111111111111"/>
    <w:rsid w:val="00BA4C0D"/>
  </w:style>
  <w:style w:type="character" w:customStyle="1" w:styleId="WW-Absatz-Standardschriftart111111111111111111111111111111111111">
    <w:name w:val="WW-Absatz-Standardschriftart111111111111111111111111111111111111"/>
    <w:rsid w:val="00BA4C0D"/>
  </w:style>
  <w:style w:type="character" w:customStyle="1" w:styleId="WW-Absatz-Standardschriftart1111111111111111111111111111111111111">
    <w:name w:val="WW-Absatz-Standardschriftart1111111111111111111111111111111111111"/>
    <w:rsid w:val="00BA4C0D"/>
  </w:style>
  <w:style w:type="character" w:customStyle="1" w:styleId="WW-Absatz-Standardschriftart11111111111111111111111111111111111111">
    <w:name w:val="WW-Absatz-Standardschriftart11111111111111111111111111111111111111"/>
    <w:rsid w:val="00BA4C0D"/>
  </w:style>
  <w:style w:type="character" w:customStyle="1" w:styleId="WW-Absatz-Standardschriftart111111111111111111111111111111111111111">
    <w:name w:val="WW-Absatz-Standardschriftart111111111111111111111111111111111111111"/>
    <w:rsid w:val="00BA4C0D"/>
  </w:style>
  <w:style w:type="character" w:customStyle="1" w:styleId="WW-Absatz-Standardschriftart1111111111111111111111111111111111111111">
    <w:name w:val="WW-Absatz-Standardschriftart1111111111111111111111111111111111111111"/>
    <w:rsid w:val="00BA4C0D"/>
  </w:style>
  <w:style w:type="character" w:customStyle="1" w:styleId="WW-Absatz-Standardschriftart11111111111111111111111111111111111111111">
    <w:name w:val="WW-Absatz-Standardschriftart11111111111111111111111111111111111111111"/>
    <w:rsid w:val="00BA4C0D"/>
  </w:style>
  <w:style w:type="character" w:customStyle="1" w:styleId="WW-Absatz-Standardschriftart111111111111111111111111111111111111111111">
    <w:name w:val="WW-Absatz-Standardschriftart111111111111111111111111111111111111111111"/>
    <w:rsid w:val="00BA4C0D"/>
  </w:style>
  <w:style w:type="character" w:customStyle="1" w:styleId="WW-Absatz-Standardschriftart1111111111111111111111111111111111111111111">
    <w:name w:val="WW-Absatz-Standardschriftart1111111111111111111111111111111111111111111"/>
    <w:rsid w:val="00BA4C0D"/>
  </w:style>
  <w:style w:type="character" w:customStyle="1" w:styleId="WW-Absatz-Standardschriftart11111111111111111111111111111111111111111111">
    <w:name w:val="WW-Absatz-Standardschriftart11111111111111111111111111111111111111111111"/>
    <w:rsid w:val="00BA4C0D"/>
  </w:style>
  <w:style w:type="character" w:customStyle="1" w:styleId="WW-Absatz-Standardschriftart111111111111111111111111111111111111111111111">
    <w:name w:val="WW-Absatz-Standardschriftart111111111111111111111111111111111111111111111"/>
    <w:rsid w:val="00BA4C0D"/>
  </w:style>
  <w:style w:type="character" w:customStyle="1" w:styleId="WW-Absatz-Standardschriftart1111111111111111111111111111111111111111111111">
    <w:name w:val="WW-Absatz-Standardschriftart1111111111111111111111111111111111111111111111"/>
    <w:rsid w:val="00BA4C0D"/>
  </w:style>
  <w:style w:type="character" w:customStyle="1" w:styleId="WW-Absatz-Standardschriftart11111111111111111111111111111111111111111111111">
    <w:name w:val="WW-Absatz-Standardschriftart11111111111111111111111111111111111111111111111"/>
    <w:rsid w:val="00BA4C0D"/>
  </w:style>
  <w:style w:type="character" w:customStyle="1" w:styleId="WW-Absatz-Standardschriftart111111111111111111111111111111111111111111111111">
    <w:name w:val="WW-Absatz-Standardschriftart111111111111111111111111111111111111111111111111"/>
    <w:rsid w:val="00BA4C0D"/>
  </w:style>
  <w:style w:type="character" w:customStyle="1" w:styleId="WW-Absatz-Standardschriftart1111111111111111111111111111111111111111111111111">
    <w:name w:val="WW-Absatz-Standardschriftart1111111111111111111111111111111111111111111111111"/>
    <w:rsid w:val="00BA4C0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A4C0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A4C0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A4C0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A4C0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A4C0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A4C0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A4C0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A4C0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A4C0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A4C0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A4C0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A4C0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A4C0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A4C0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A4C0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A4C0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A4C0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A4C0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A4C0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A4C0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A4C0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A4C0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A4C0D"/>
  </w:style>
  <w:style w:type="character" w:customStyle="1" w:styleId="13">
    <w:name w:val="Основной шрифт абзаца1"/>
    <w:rsid w:val="00BA4C0D"/>
  </w:style>
  <w:style w:type="character" w:customStyle="1" w:styleId="af4">
    <w:name w:val="Символ нумерации"/>
    <w:rsid w:val="00BA4C0D"/>
  </w:style>
  <w:style w:type="character" w:customStyle="1" w:styleId="af5">
    <w:name w:val="Маркеры списка"/>
    <w:rsid w:val="00BA4C0D"/>
    <w:rPr>
      <w:rFonts w:ascii="OpenSymbol" w:eastAsia="OpenSymbol" w:hAnsi="OpenSymbol" w:cs="OpenSymbol" w:hint="default"/>
    </w:rPr>
  </w:style>
  <w:style w:type="paragraph" w:styleId="af6">
    <w:name w:val="Title"/>
    <w:basedOn w:val="a"/>
    <w:next w:val="a"/>
    <w:link w:val="af7"/>
    <w:qFormat/>
    <w:rsid w:val="00BA4C0D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7">
    <w:name w:val="Название Знак"/>
    <w:basedOn w:val="a0"/>
    <w:link w:val="af6"/>
    <w:rsid w:val="00BA4C0D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table" w:styleId="af8">
    <w:name w:val="Table Grid"/>
    <w:basedOn w:val="a1"/>
    <w:rsid w:val="00BA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4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2015-07-08T11:29:00Z</cp:lastPrinted>
  <dcterms:created xsi:type="dcterms:W3CDTF">2015-07-06T06:01:00Z</dcterms:created>
  <dcterms:modified xsi:type="dcterms:W3CDTF">2015-09-02T06:42:00Z</dcterms:modified>
</cp:coreProperties>
</file>